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91592" w14:textId="77777777" w:rsidR="00834AF8" w:rsidRPr="0003111D" w:rsidRDefault="00834AF8" w:rsidP="00834AF8">
      <w:pPr>
        <w:pStyle w:val="Ch61"/>
        <w:spacing w:before="120"/>
        <w:ind w:left="4706"/>
        <w:rPr>
          <w:rFonts w:ascii="Times New Roman" w:hAnsi="Times New Roman" w:cs="Times New Roman"/>
          <w:w w:val="100"/>
          <w:sz w:val="18"/>
          <w:szCs w:val="18"/>
        </w:rPr>
      </w:pPr>
      <w:r w:rsidRPr="0003111D">
        <w:rPr>
          <w:rFonts w:ascii="Times New Roman" w:hAnsi="Times New Roman" w:cs="Times New Roman"/>
          <w:w w:val="100"/>
          <w:sz w:val="18"/>
          <w:szCs w:val="18"/>
        </w:rPr>
        <w:t>Додаток 7</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39)</w:t>
      </w:r>
    </w:p>
    <w:p w14:paraId="4AED549C" w14:textId="77777777" w:rsidR="00834AF8" w:rsidRDefault="00834AF8" w:rsidP="00834AF8">
      <w:pPr>
        <w:pStyle w:val="Ch60"/>
        <w:rPr>
          <w:rFonts w:ascii="Times New Roman" w:hAnsi="Times New Roman" w:cs="Times New Roman"/>
          <w:w w:val="100"/>
          <w:sz w:val="28"/>
          <w:szCs w:val="28"/>
        </w:rPr>
      </w:pPr>
    </w:p>
    <w:p w14:paraId="0DD3C4F5" w14:textId="77777777" w:rsidR="00834AF8" w:rsidRPr="00CB6D7D" w:rsidRDefault="00834AF8" w:rsidP="00834AF8">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093"/>
        <w:gridCol w:w="5828"/>
      </w:tblGrid>
      <w:tr w:rsidR="00834AF8" w:rsidRPr="0003111D" w14:paraId="4752A052" w14:textId="77777777" w:rsidTr="003B37E1">
        <w:trPr>
          <w:trHeight w:val="60"/>
        </w:trPr>
        <w:tc>
          <w:tcPr>
            <w:tcW w:w="2063" w:type="pct"/>
            <w:shd w:val="clear" w:color="auto" w:fill="auto"/>
          </w:tcPr>
          <w:p w14:paraId="1037AE25" w14:textId="77777777" w:rsidR="00834AF8" w:rsidRPr="00396C22" w:rsidRDefault="00834AF8" w:rsidP="003B37E1">
            <w:pPr>
              <w:pStyle w:val="Ch6"/>
              <w:suppressAutoHyphens/>
              <w:ind w:firstLine="0"/>
              <w:jc w:val="center"/>
              <w:rPr>
                <w:rFonts w:ascii="Times New Roman" w:hAnsi="Times New Roman" w:cs="Times New Roman"/>
                <w:w w:val="100"/>
                <w:sz w:val="24"/>
                <w:szCs w:val="24"/>
              </w:rPr>
            </w:pPr>
            <w:r>
              <w:rPr>
                <w:rFonts w:ascii="Times New Roman" w:hAnsi="Times New Roman" w:cs="Times New Roman"/>
                <w:w w:val="100"/>
                <w:sz w:val="24"/>
                <w:szCs w:val="24"/>
                <w:u w:val="single"/>
                <w:lang w:val="en-US"/>
              </w:rPr>
              <w:t>29.04.2026</w:t>
            </w:r>
          </w:p>
          <w:p w14:paraId="43206B54" w14:textId="77777777" w:rsidR="00834AF8" w:rsidRPr="0003111D" w:rsidRDefault="00834AF8" w:rsidP="003B37E1">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14:paraId="4DC23D99" w14:textId="77777777" w:rsidR="00834AF8" w:rsidRPr="0003111D" w:rsidRDefault="00834AF8" w:rsidP="003B37E1">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Pr>
                <w:rFonts w:ascii="Times New Roman" w:hAnsi="Times New Roman" w:cs="Times New Roman"/>
                <w:w w:val="100"/>
                <w:sz w:val="24"/>
                <w:szCs w:val="24"/>
                <w:u w:val="single"/>
                <w:lang w:val="en-US"/>
              </w:rPr>
              <w:t>10</w:t>
            </w:r>
          </w:p>
          <w:p w14:paraId="2FC1E662" w14:textId="77777777" w:rsidR="00834AF8" w:rsidRPr="0003111D" w:rsidRDefault="00834AF8" w:rsidP="003B37E1">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shd w:val="clear" w:color="auto" w:fill="auto"/>
          </w:tcPr>
          <w:p w14:paraId="3CB0023D" w14:textId="77777777" w:rsidR="00834AF8" w:rsidRPr="0003111D" w:rsidRDefault="00834AF8" w:rsidP="003B37E1">
            <w:pPr>
              <w:pStyle w:val="TableTABL"/>
              <w:rPr>
                <w:rFonts w:ascii="Times New Roman" w:hAnsi="Times New Roman" w:cs="Times New Roman"/>
                <w:spacing w:val="0"/>
                <w:sz w:val="24"/>
                <w:szCs w:val="24"/>
              </w:rPr>
            </w:pPr>
          </w:p>
        </w:tc>
      </w:tr>
    </w:tbl>
    <w:p w14:paraId="47DD528A" w14:textId="77777777" w:rsidR="00834AF8" w:rsidRPr="00FE0630" w:rsidRDefault="00834AF8" w:rsidP="00834AF8">
      <w:pPr>
        <w:pStyle w:val="Ch6"/>
        <w:suppressAutoHyphens/>
        <w:rPr>
          <w:rFonts w:ascii="Times New Roman" w:hAnsi="Times New Roman" w:cs="Times New Roman"/>
          <w:w w:val="100"/>
          <w:sz w:val="24"/>
          <w:szCs w:val="24"/>
        </w:rPr>
      </w:pPr>
    </w:p>
    <w:p w14:paraId="10B44F6D" w14:textId="77777777" w:rsidR="00834AF8" w:rsidRDefault="00834AF8" w:rsidP="00834AF8">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14:paraId="7057D386" w14:textId="77777777" w:rsidR="00834AF8" w:rsidRPr="00FE0630" w:rsidRDefault="00834AF8" w:rsidP="00834AF8">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2993"/>
        <w:gridCol w:w="3936"/>
        <w:gridCol w:w="2992"/>
      </w:tblGrid>
      <w:tr w:rsidR="00834AF8" w:rsidRPr="0003111D" w14:paraId="51503DFF" w14:textId="77777777" w:rsidTr="003B37E1">
        <w:trPr>
          <w:trHeight w:val="60"/>
        </w:trPr>
        <w:tc>
          <w:tcPr>
            <w:tcW w:w="1667" w:type="pct"/>
            <w:shd w:val="clear" w:color="auto" w:fill="auto"/>
          </w:tcPr>
          <w:p w14:paraId="745AAE18" w14:textId="77777777" w:rsidR="00834AF8" w:rsidRPr="001F1832" w:rsidRDefault="00834AF8" w:rsidP="003B37E1">
            <w:pPr>
              <w:pStyle w:val="TableTABL"/>
              <w:jc w:val="center"/>
              <w:rPr>
                <w:rFonts w:ascii="Times New Roman" w:hAnsi="Times New Roman" w:cs="Times New Roman"/>
                <w:sz w:val="24"/>
                <w:szCs w:val="24"/>
              </w:rPr>
            </w:pPr>
            <w:r>
              <w:rPr>
                <w:sz w:val="24"/>
                <w:szCs w:val="24"/>
                <w:u w:val="single"/>
                <w:lang w:val="en-US"/>
              </w:rPr>
              <w:t>Директор</w:t>
            </w:r>
            <w:r w:rsidRPr="001F1832">
              <w:rPr>
                <w:rFonts w:ascii="Times New Roman" w:hAnsi="Times New Roman" w:cs="Times New Roman"/>
                <w:sz w:val="24"/>
                <w:szCs w:val="24"/>
              </w:rPr>
              <w:t xml:space="preserve"> </w:t>
            </w:r>
          </w:p>
          <w:p w14:paraId="55D5B6A5" w14:textId="77777777" w:rsidR="00834AF8" w:rsidRPr="0003111D" w:rsidRDefault="00834AF8" w:rsidP="003B37E1">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shd w:val="clear" w:color="auto" w:fill="auto"/>
          </w:tcPr>
          <w:p w14:paraId="02CCAF63" w14:textId="77777777" w:rsidR="00834AF8" w:rsidRPr="0003111D" w:rsidRDefault="00834AF8" w:rsidP="003B37E1">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14:paraId="01711B78" w14:textId="77777777" w:rsidR="00834AF8" w:rsidRPr="00396C22" w:rsidRDefault="00834AF8" w:rsidP="003B37E1">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shd w:val="clear" w:color="auto" w:fill="auto"/>
          </w:tcPr>
          <w:p w14:paraId="6B378E67" w14:textId="77777777" w:rsidR="00834AF8" w:rsidRPr="00BE42D0" w:rsidRDefault="00834AF8" w:rsidP="003B37E1">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Мащенко Олександр Володимирович</w:t>
            </w:r>
            <w:r w:rsidRPr="00BE42D0">
              <w:rPr>
                <w:rFonts w:ascii="Times New Roman" w:hAnsi="Times New Roman" w:cs="Times New Roman"/>
                <w:w w:val="100"/>
                <w:sz w:val="24"/>
                <w:szCs w:val="24"/>
                <w:u w:val="single"/>
              </w:rPr>
              <w:t xml:space="preserve"> </w:t>
            </w:r>
          </w:p>
          <w:p w14:paraId="4D5F0504" w14:textId="77777777" w:rsidR="00834AF8" w:rsidRPr="0003111D" w:rsidRDefault="00834AF8" w:rsidP="003B37E1">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14:paraId="0E674DC9" w14:textId="77777777" w:rsidR="00834AF8" w:rsidRDefault="00834AF8" w:rsidP="00834AF8">
      <w:pPr>
        <w:pStyle w:val="Ch60"/>
        <w:rPr>
          <w:rFonts w:ascii="Times New Roman" w:hAnsi="Times New Roman" w:cs="Times New Roman"/>
          <w:w w:val="100"/>
          <w:sz w:val="24"/>
          <w:szCs w:val="24"/>
        </w:rPr>
      </w:pPr>
    </w:p>
    <w:p w14:paraId="2C1FCBF2" w14:textId="77777777" w:rsidR="00834AF8" w:rsidRDefault="00834AF8" w:rsidP="00834AF8">
      <w:pPr>
        <w:pStyle w:val="Ch60"/>
        <w:rPr>
          <w:rFonts w:ascii="Times New Roman" w:hAnsi="Times New Roman" w:cs="Times New Roman"/>
          <w:w w:val="100"/>
          <w:sz w:val="24"/>
          <w:szCs w:val="24"/>
        </w:rPr>
      </w:pPr>
      <w:r w:rsidRPr="00FE0630">
        <w:rPr>
          <w:rFonts w:ascii="Times New Roman" w:hAnsi="Times New Roman" w:cs="Times New Roman"/>
          <w:w w:val="100"/>
          <w:sz w:val="24"/>
          <w:szCs w:val="24"/>
        </w:rPr>
        <w:t>Річний звіт</w:t>
      </w:r>
      <w:r w:rsidRPr="0003111D">
        <w:rPr>
          <w:sz w:val="20"/>
          <w:szCs w:val="20"/>
        </w:rPr>
        <w:t xml:space="preserve"> </w:t>
      </w:r>
      <w:r>
        <w:rPr>
          <w:rFonts w:ascii="Times New Roman" w:hAnsi="Times New Roman" w:cs="Times New Roman"/>
          <w:w w:val="100"/>
          <w:sz w:val="24"/>
          <w:szCs w:val="24"/>
          <w:lang w:val="en-US"/>
        </w:rPr>
        <w:t>ПРИВАТНЕ АКЦІОНЕРНЕ ТОВАРИСТВО "ХАРКІВПРОДМАШ" ( ідентифікаційний код : 30034636 )</w:t>
      </w:r>
      <w:r w:rsidRPr="00FE0630">
        <w:rPr>
          <w:rFonts w:ascii="Times New Roman" w:hAnsi="Times New Roman" w:cs="Times New Roman"/>
          <w:w w:val="100"/>
          <w:sz w:val="24"/>
          <w:szCs w:val="24"/>
        </w:rPr>
        <w:t xml:space="preserve"> за </w:t>
      </w:r>
      <w:r>
        <w:rPr>
          <w:rFonts w:ascii="Times New Roman" w:hAnsi="Times New Roman" w:cs="Times New Roman"/>
          <w:bCs w:val="0"/>
          <w:w w:val="100"/>
          <w:sz w:val="24"/>
          <w:szCs w:val="24"/>
          <w:lang w:val="en-US"/>
        </w:rPr>
        <w:t>2025</w:t>
      </w:r>
      <w:r w:rsidRPr="00FE0630">
        <w:rPr>
          <w:rFonts w:ascii="Times New Roman" w:hAnsi="Times New Roman" w:cs="Times New Roman"/>
          <w:w w:val="100"/>
          <w:sz w:val="24"/>
          <w:szCs w:val="24"/>
        </w:rPr>
        <w:t xml:space="preserve"> рік</w:t>
      </w:r>
    </w:p>
    <w:p w14:paraId="5ADFD808" w14:textId="77777777" w:rsidR="00834AF8" w:rsidRPr="00FE0630" w:rsidRDefault="00834AF8" w:rsidP="00834AF8">
      <w:pPr>
        <w:pStyle w:val="Ch60"/>
        <w:rPr>
          <w:rFonts w:ascii="Times New Roman" w:hAnsi="Times New Roman" w:cs="Times New Roman"/>
          <w:w w:val="100"/>
          <w:sz w:val="24"/>
          <w:szCs w:val="24"/>
        </w:rPr>
      </w:pPr>
    </w:p>
    <w:p w14:paraId="586F91EE" w14:textId="77777777" w:rsidR="00834AF8" w:rsidRPr="00FE0630" w:rsidRDefault="00834AF8" w:rsidP="00834AF8">
      <w:pPr>
        <w:pStyle w:val="Ch6"/>
        <w:suppressAutoHyphens/>
        <w:ind w:firstLine="0"/>
        <w:rPr>
          <w:rFonts w:ascii="Times New Roman" w:hAnsi="Times New Roman" w:cs="Times New Roman"/>
          <w:w w:val="100"/>
          <w:sz w:val="24"/>
          <w:szCs w:val="24"/>
        </w:rPr>
      </w:pPr>
      <w:r w:rsidRPr="00FE1ECB">
        <w:rPr>
          <w:rFonts w:ascii="Times New Roman" w:hAnsi="Times New Roman" w:cs="Times New Roman"/>
          <w:b/>
          <w:bCs/>
          <w:w w:val="100"/>
          <w:sz w:val="24"/>
          <w:szCs w:val="24"/>
        </w:rPr>
        <w:t>Рішення про затвердження річного звіту</w:t>
      </w:r>
      <w:r>
        <w:rPr>
          <w:rFonts w:ascii="Times New Roman" w:hAnsi="Times New Roman" w:cs="Times New Roman"/>
          <w:w w:val="100"/>
          <w:sz w:val="24"/>
          <w:szCs w:val="24"/>
          <w:lang w:val="en-US"/>
        </w:rPr>
        <w:t xml:space="preserve"> </w:t>
      </w:r>
      <w:r>
        <w:rPr>
          <w:rFonts w:ascii="Times New Roman" w:hAnsi="Times New Roman" w:cs="Times New Roman"/>
          <w:w w:val="100"/>
          <w:sz w:val="24"/>
          <w:szCs w:val="24"/>
        </w:rPr>
        <w:t>:</w:t>
      </w:r>
      <w:r w:rsidRPr="0003111D">
        <w:rPr>
          <w:sz w:val="20"/>
          <w:szCs w:val="20"/>
          <w:lang w:val="ru-RU"/>
        </w:rPr>
        <w:t xml:space="preserve"> </w:t>
      </w:r>
      <w:r>
        <w:rPr>
          <w:rFonts w:ascii="Times New Roman" w:hAnsi="Times New Roman" w:cs="Times New Roman"/>
          <w:w w:val="100"/>
          <w:sz w:val="24"/>
          <w:szCs w:val="24"/>
          <w:lang w:val="en-US"/>
        </w:rPr>
        <w:t>.</w:t>
      </w:r>
    </w:p>
    <w:p w14:paraId="4B3E4E4C" w14:textId="77777777" w:rsidR="00834AF8" w:rsidRDefault="00834AF8" w:rsidP="00834AF8">
      <w:pPr>
        <w:pStyle w:val="Ch62"/>
        <w:suppressAutoHyphens/>
        <w:rPr>
          <w:rFonts w:ascii="Times New Roman" w:hAnsi="Times New Roman" w:cs="Times New Roman"/>
          <w:b/>
          <w:bCs/>
          <w:w w:val="100"/>
          <w:sz w:val="24"/>
          <w:szCs w:val="24"/>
        </w:rPr>
      </w:pPr>
    </w:p>
    <w:p w14:paraId="304E9699" w14:textId="77777777" w:rsidR="00834AF8" w:rsidRDefault="00834AF8" w:rsidP="00834AF8">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Особа, яка здійснює діяльність з оприлюднення регульованої інформації:</w:t>
      </w:r>
    </w:p>
    <w:p w14:paraId="51F42F04" w14:textId="77777777" w:rsidR="00834AF8" w:rsidRDefault="00834AF8" w:rsidP="00834AF8">
      <w:pPr>
        <w:pStyle w:val="Ch62"/>
        <w:suppressAutoHyphens/>
        <w:rPr>
          <w:rFonts w:ascii="Times New Roman" w:hAnsi="Times New Roman" w:cs="Times New Roman"/>
          <w:w w:val="100"/>
          <w:sz w:val="24"/>
          <w:szCs w:val="24"/>
          <w:lang w:val="en-US"/>
        </w:rPr>
      </w:pPr>
      <w:r>
        <w:rPr>
          <w:rFonts w:ascii="Times New Roman" w:hAnsi="Times New Roman" w:cs="Times New Roman"/>
          <w:w w:val="100"/>
          <w:sz w:val="24"/>
          <w:szCs w:val="24"/>
          <w:lang w:val="en-US"/>
        </w:rPr>
        <w:t>Державна установа "Агентство з розвитку інфраструктури фондового ринку України"</w:t>
      </w:r>
    </w:p>
    <w:p w14:paraId="1FBC9894" w14:textId="77777777" w:rsidR="00834AF8" w:rsidRDefault="00834AF8" w:rsidP="00834AF8">
      <w:pPr>
        <w:pStyle w:val="Ch62"/>
        <w:suppressAutoHyphens/>
        <w:rPr>
          <w:rFonts w:ascii="Times New Roman" w:hAnsi="Times New Roman" w:cs="Times New Roman"/>
          <w:w w:val="100"/>
          <w:sz w:val="24"/>
          <w:szCs w:val="24"/>
          <w:lang w:val="en-US"/>
        </w:rPr>
      </w:pPr>
      <w:r>
        <w:rPr>
          <w:rFonts w:ascii="Times New Roman" w:hAnsi="Times New Roman" w:cs="Times New Roman"/>
          <w:w w:val="100"/>
          <w:sz w:val="24"/>
          <w:szCs w:val="24"/>
          <w:lang w:val="en-US"/>
        </w:rPr>
        <w:t>Ідентифікаційний код юридичної особи : 21676262</w:t>
      </w:r>
    </w:p>
    <w:p w14:paraId="21361D5D" w14:textId="77777777" w:rsidR="00834AF8" w:rsidRDefault="00834AF8" w:rsidP="00834AF8">
      <w:pPr>
        <w:pStyle w:val="Ch62"/>
        <w:suppressAutoHyphens/>
        <w:rPr>
          <w:rFonts w:ascii="Times New Roman" w:hAnsi="Times New Roman" w:cs="Times New Roman"/>
          <w:w w:val="100"/>
          <w:sz w:val="24"/>
          <w:szCs w:val="24"/>
          <w:lang w:val="en-US"/>
        </w:rPr>
      </w:pPr>
      <w:r>
        <w:rPr>
          <w:rFonts w:ascii="Times New Roman" w:hAnsi="Times New Roman" w:cs="Times New Roman"/>
          <w:w w:val="100"/>
          <w:sz w:val="24"/>
          <w:szCs w:val="24"/>
          <w:lang w:val="en-US"/>
        </w:rPr>
        <w:t>Країна реєстрації : Україна</w:t>
      </w:r>
    </w:p>
    <w:p w14:paraId="34114A15" w14:textId="77777777" w:rsidR="00834AF8" w:rsidRDefault="00834AF8" w:rsidP="00834AF8">
      <w:pPr>
        <w:pStyle w:val="Ch62"/>
        <w:suppressAutoHyphens/>
        <w:rPr>
          <w:rFonts w:ascii="Times New Roman" w:hAnsi="Times New Roman" w:cs="Times New Roman"/>
          <w:w w:val="100"/>
          <w:sz w:val="24"/>
          <w:szCs w:val="24"/>
          <w:lang w:val="en-US"/>
        </w:rPr>
      </w:pPr>
      <w:r>
        <w:rPr>
          <w:rFonts w:ascii="Times New Roman" w:hAnsi="Times New Roman" w:cs="Times New Roman"/>
          <w:w w:val="100"/>
          <w:sz w:val="24"/>
          <w:szCs w:val="24"/>
          <w:lang w:val="en-US"/>
        </w:rPr>
        <w:t>Номер свідоцтва : DR/00001/APA</w:t>
      </w:r>
    </w:p>
    <w:p w14:paraId="1653E48B" w14:textId="77777777" w:rsidR="00834AF8" w:rsidRDefault="00834AF8" w:rsidP="00834AF8">
      <w:pPr>
        <w:pStyle w:val="Ch62"/>
        <w:suppressAutoHyphens/>
        <w:rPr>
          <w:rFonts w:ascii="Times New Roman" w:hAnsi="Times New Roman" w:cs="Times New Roman"/>
          <w:b/>
          <w:bCs/>
          <w:w w:val="100"/>
          <w:sz w:val="24"/>
          <w:szCs w:val="24"/>
        </w:rPr>
      </w:pPr>
    </w:p>
    <w:p w14:paraId="2B7364F7" w14:textId="77777777" w:rsidR="00834AF8" w:rsidRPr="00FE1ECB" w:rsidRDefault="00834AF8" w:rsidP="00834AF8">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14:paraId="04F5219D" w14:textId="77777777" w:rsidR="00834AF8" w:rsidRDefault="00834AF8" w:rsidP="00834AF8">
      <w:pPr>
        <w:pStyle w:val="Ch6"/>
        <w:suppressAutoHyphens/>
        <w:ind w:firstLine="0"/>
        <w:rPr>
          <w:rFonts w:ascii="Times New Roman" w:hAnsi="Times New Roman" w:cs="Times New Roman"/>
          <w:w w:val="100"/>
          <w:sz w:val="24"/>
          <w:szCs w:val="24"/>
          <w:lang w:val="en-US"/>
        </w:rPr>
      </w:pPr>
      <w:r>
        <w:rPr>
          <w:rFonts w:ascii="Times New Roman" w:hAnsi="Times New Roman" w:cs="Times New Roman"/>
          <w:w w:val="100"/>
          <w:sz w:val="24"/>
          <w:szCs w:val="24"/>
          <w:lang w:val="en-US"/>
        </w:rPr>
        <w:t>Державна установа "Агентство з розвитку інфраструктури фондового ринку України"</w:t>
      </w:r>
    </w:p>
    <w:p w14:paraId="4B173B42" w14:textId="77777777" w:rsidR="00834AF8" w:rsidRDefault="00834AF8" w:rsidP="00834AF8">
      <w:pPr>
        <w:pStyle w:val="Ch6"/>
        <w:suppressAutoHyphens/>
        <w:ind w:firstLine="0"/>
        <w:rPr>
          <w:rFonts w:ascii="Times New Roman" w:hAnsi="Times New Roman" w:cs="Times New Roman"/>
          <w:w w:val="100"/>
          <w:sz w:val="24"/>
          <w:szCs w:val="24"/>
          <w:lang w:val="en-US"/>
        </w:rPr>
      </w:pPr>
      <w:r>
        <w:rPr>
          <w:rFonts w:ascii="Times New Roman" w:hAnsi="Times New Roman" w:cs="Times New Roman"/>
          <w:w w:val="100"/>
          <w:sz w:val="24"/>
          <w:szCs w:val="24"/>
          <w:lang w:val="en-US"/>
        </w:rPr>
        <w:t>Ідентифікаційний код юридичної особи : 21676262</w:t>
      </w:r>
    </w:p>
    <w:p w14:paraId="554927CB" w14:textId="77777777" w:rsidR="00834AF8" w:rsidRDefault="00834AF8" w:rsidP="00834AF8">
      <w:pPr>
        <w:pStyle w:val="Ch6"/>
        <w:suppressAutoHyphens/>
        <w:ind w:firstLine="0"/>
        <w:rPr>
          <w:rFonts w:ascii="Times New Roman" w:hAnsi="Times New Roman" w:cs="Times New Roman"/>
          <w:w w:val="100"/>
          <w:sz w:val="24"/>
          <w:szCs w:val="24"/>
          <w:lang w:val="en-US"/>
        </w:rPr>
      </w:pPr>
      <w:r>
        <w:rPr>
          <w:rFonts w:ascii="Times New Roman" w:hAnsi="Times New Roman" w:cs="Times New Roman"/>
          <w:w w:val="100"/>
          <w:sz w:val="24"/>
          <w:szCs w:val="24"/>
          <w:lang w:val="en-US"/>
        </w:rPr>
        <w:t>Країна реєстрації : Україна</w:t>
      </w:r>
    </w:p>
    <w:p w14:paraId="72888842" w14:textId="77777777" w:rsidR="00834AF8" w:rsidRDefault="00834AF8" w:rsidP="00834AF8">
      <w:pPr>
        <w:pStyle w:val="Ch6"/>
        <w:suppressAutoHyphens/>
        <w:ind w:firstLine="0"/>
        <w:rPr>
          <w:rFonts w:ascii="Times New Roman" w:hAnsi="Times New Roman" w:cs="Times New Roman"/>
          <w:w w:val="100"/>
          <w:sz w:val="24"/>
          <w:szCs w:val="24"/>
        </w:rPr>
      </w:pPr>
      <w:r>
        <w:rPr>
          <w:rFonts w:ascii="Times New Roman" w:hAnsi="Times New Roman" w:cs="Times New Roman"/>
          <w:w w:val="100"/>
          <w:sz w:val="24"/>
          <w:szCs w:val="24"/>
          <w:lang w:val="en-US"/>
        </w:rPr>
        <w:t>Номер свідоцтва : DR/00002/ARM</w:t>
      </w:r>
    </w:p>
    <w:p w14:paraId="7AE0534B" w14:textId="77777777" w:rsidR="00834AF8" w:rsidRPr="00AA45E4" w:rsidRDefault="00834AF8" w:rsidP="00834AF8">
      <w:pPr>
        <w:pStyle w:val="Ch6"/>
        <w:suppressAutoHyphens/>
        <w:spacing w:before="113"/>
        <w:ind w:firstLine="0"/>
        <w:rPr>
          <w:rFonts w:ascii="Times New Roman" w:hAnsi="Times New Roman" w:cs="Times New Roman"/>
          <w:b/>
          <w:bCs/>
          <w:w w:val="100"/>
          <w:sz w:val="24"/>
          <w:szCs w:val="24"/>
        </w:rPr>
      </w:pPr>
      <w:r w:rsidRPr="00AA45E4">
        <w:rPr>
          <w:rFonts w:ascii="Times New Roman" w:hAnsi="Times New Roman" w:cs="Times New Roman"/>
          <w:b/>
          <w:bCs/>
          <w:w w:val="100"/>
          <w:sz w:val="24"/>
          <w:szCs w:val="24"/>
        </w:rPr>
        <w:t>Дані про дату та місце оприлюднення річної інформації:</w:t>
      </w:r>
    </w:p>
    <w:p w14:paraId="0AE86640" w14:textId="77777777" w:rsidR="00834AF8" w:rsidRPr="00FE0630" w:rsidRDefault="00834AF8" w:rsidP="00834AF8">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444"/>
        <w:gridCol w:w="4282"/>
        <w:gridCol w:w="2195"/>
      </w:tblGrid>
      <w:tr w:rsidR="00834AF8" w:rsidRPr="0003111D" w14:paraId="227FF7FB" w14:textId="77777777" w:rsidTr="003B37E1">
        <w:trPr>
          <w:trHeight w:val="60"/>
        </w:trPr>
        <w:tc>
          <w:tcPr>
            <w:tcW w:w="1736" w:type="pct"/>
            <w:shd w:val="clear" w:color="auto" w:fill="auto"/>
          </w:tcPr>
          <w:p w14:paraId="10A75E6C" w14:textId="77777777" w:rsidR="00834AF8" w:rsidRPr="0003111D" w:rsidRDefault="00834AF8" w:rsidP="003B37E1">
            <w:pPr>
              <w:pStyle w:val="Ch6"/>
              <w:suppressAutoHyphens/>
              <w:ind w:firstLine="0"/>
              <w:jc w:val="left"/>
              <w:rPr>
                <w:rFonts w:ascii="Times New Roman" w:hAnsi="Times New Roman" w:cs="Times New Roman"/>
                <w:w w:val="100"/>
                <w:sz w:val="24"/>
                <w:szCs w:val="24"/>
              </w:rPr>
            </w:pPr>
            <w:r w:rsidRPr="0003111D">
              <w:rPr>
                <w:rFonts w:ascii="Times New Roman" w:hAnsi="Times New Roman" w:cs="Times New Roman"/>
                <w:w w:val="100"/>
                <w:sz w:val="24"/>
                <w:szCs w:val="24"/>
              </w:rPr>
              <w:t>Річну інформацію розміщено на власному вебсайті емітента</w:t>
            </w:r>
          </w:p>
        </w:tc>
        <w:tc>
          <w:tcPr>
            <w:tcW w:w="2158" w:type="pct"/>
            <w:shd w:val="clear" w:color="auto" w:fill="auto"/>
          </w:tcPr>
          <w:p w14:paraId="7FDE1F69" w14:textId="77777777" w:rsidR="00834AF8" w:rsidRPr="00BE42D0" w:rsidRDefault="00834AF8" w:rsidP="003B37E1">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http://www.xprodmash.com.ua/news.html</w:t>
            </w:r>
            <w:r w:rsidRPr="00BE42D0">
              <w:rPr>
                <w:rFonts w:ascii="Times New Roman" w:hAnsi="Times New Roman" w:cs="Times New Roman"/>
                <w:w w:val="100"/>
                <w:sz w:val="24"/>
                <w:szCs w:val="24"/>
                <w:u w:val="single"/>
              </w:rPr>
              <w:t xml:space="preserve"> </w:t>
            </w:r>
          </w:p>
          <w:p w14:paraId="0767F89B" w14:textId="77777777" w:rsidR="00834AF8" w:rsidRPr="0003111D" w:rsidRDefault="00834AF8" w:rsidP="003B37E1">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shd w:val="clear" w:color="auto" w:fill="auto"/>
          </w:tcPr>
          <w:p w14:paraId="3AB916B8" w14:textId="77777777" w:rsidR="00834AF8" w:rsidRPr="00BE42D0" w:rsidRDefault="00834AF8" w:rsidP="003B37E1">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29.04.2026</w:t>
            </w:r>
            <w:r w:rsidRPr="00BE42D0">
              <w:rPr>
                <w:rFonts w:ascii="Times New Roman" w:hAnsi="Times New Roman" w:cs="Times New Roman"/>
                <w:w w:val="100"/>
                <w:sz w:val="24"/>
                <w:szCs w:val="24"/>
                <w:u w:val="single"/>
              </w:rPr>
              <w:t xml:space="preserve"> </w:t>
            </w:r>
          </w:p>
          <w:p w14:paraId="69A96476" w14:textId="77777777" w:rsidR="00834AF8" w:rsidRPr="0003111D" w:rsidRDefault="00834AF8" w:rsidP="003B37E1">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14:paraId="22592E5A" w14:textId="77777777" w:rsidR="00834AF8" w:rsidRDefault="00834AF8" w:rsidP="00834AF8">
      <w:pPr>
        <w:sectPr w:rsidR="00834AF8" w:rsidSect="0003111D">
          <w:headerReference w:type="even" r:id="rId6"/>
          <w:headerReference w:type="default" r:id="rId7"/>
          <w:footerReference w:type="even" r:id="rId8"/>
          <w:footerReference w:type="default" r:id="rId9"/>
          <w:headerReference w:type="first" r:id="rId10"/>
          <w:footerReference w:type="first" r:id="rId11"/>
          <w:pgSz w:w="11906" w:h="16838"/>
          <w:pgMar w:top="340" w:right="567" w:bottom="340" w:left="1418" w:header="709" w:footer="709" w:gutter="0"/>
          <w:cols w:space="708"/>
          <w:docGrid w:linePitch="360"/>
        </w:sectPr>
      </w:pPr>
    </w:p>
    <w:p w14:paraId="52540830" w14:textId="77777777" w:rsidR="00834AF8" w:rsidRDefault="00834AF8" w:rsidP="00834AF8"/>
    <w:p w14:paraId="7CCAFCF0" w14:textId="77777777" w:rsidR="00834AF8" w:rsidRPr="00834AF8" w:rsidRDefault="00834AF8" w:rsidP="00834AF8">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834AF8">
        <w:rPr>
          <w:rFonts w:ascii="Times New Roman" w:hAnsi="Times New Roman"/>
          <w:b/>
          <w:bCs/>
          <w:color w:val="000000"/>
          <w:sz w:val="24"/>
          <w:szCs w:val="24"/>
        </w:rPr>
        <w:t>Пояснення щодо розкриття інформації</w:t>
      </w:r>
    </w:p>
    <w:p w14:paraId="12568BC9" w14:textId="77777777" w:rsidR="00834AF8" w:rsidRPr="00834AF8" w:rsidRDefault="00834AF8" w:rsidP="00834AF8">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14:paraId="1D3D5698"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усiх випускiв цiнних паперiв, за якими надається забезпечення (якщо рiчний звiт подається особою, яка надає забезпечення (незалежно вiд того, чи є особа емiтентом)" не розкрита особою у складі річного звіту через те, що річний звіт подає емітент.</w:t>
      </w:r>
    </w:p>
    <w:p w14:paraId="552FBE0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всiх осiб, якi на дають забезпечення за його зобов'язаннями (якщо за зобов'язаннями емiтента надаються забезпечення)"  не розкрита особою у складі річного звіту через те, що річний звіт подає емітент.</w:t>
      </w:r>
    </w:p>
    <w:p w14:paraId="23996D28"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рейтингове агентство" не розкрита особою у складі річного звіту через те, що за звітний період емітент не проводив рейтингову оцінку свого кредитного рейтингу або його цінних паперів.</w:t>
      </w:r>
    </w:p>
    <w:p w14:paraId="4FFD58D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судовi справи" не розкрита особою у складі річного звіту через те, що особа не мала судових справ , за якими розглядаються позовні вимоги у розмірі на суму 1 та більше відсотків активів особи або дочірнього підприємства станом на початок звітного року, стороною в яких виступає особа, її дочірні підприємства, посадові особи.</w:t>
      </w:r>
    </w:p>
    <w:p w14:paraId="4547257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штрафнi санкцiї щодо особи" не розкрита особою у складі річного звіту через те, що протягом звітного періоду особа не мала штрафних санкцій в розмірі,  який перевищує 1000 грн.</w:t>
      </w:r>
    </w:p>
    <w:p w14:paraId="55757137" w14:textId="77777777" w:rsidR="00834AF8" w:rsidRPr="00834AF8" w:rsidRDefault="00834AF8" w:rsidP="00834AF8">
      <w:pPr>
        <w:spacing w:after="0" w:line="240" w:lineRule="auto"/>
        <w:rPr>
          <w:rFonts w:ascii="Times New Roman" w:hAnsi="Times New Roman"/>
          <w:sz w:val="20"/>
          <w:szCs w:val="20"/>
          <w:lang w:val="en-US"/>
        </w:rPr>
      </w:pPr>
    </w:p>
    <w:p w14:paraId="15853827"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корпоративного секретаря" не розкрита особою у складі річного звіту через те, що на кінець звітного періоду особа не мала  корпоративного секретаря.</w:t>
      </w:r>
    </w:p>
    <w:p w14:paraId="32C7FC9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отриманих особою лiцензiй" не розкрита особою у складі річного звіту через те, що на кінець звітного періоду особа не мала жодної ліцензії.</w:t>
      </w:r>
    </w:p>
    <w:p w14:paraId="3D32378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зобов'язання та забезпечення емiтента. Кредити банку у тому числi" не розкрита особою у складі річного звіту через те, що на кінець звітного періоду особа не мала кредитів.</w:t>
      </w:r>
    </w:p>
    <w:p w14:paraId="4A89D80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зобов'язання та забезпечення особи. Зобов'язання за цiнними паперами у тому числi: за облiгацiями (за кожним власним випуском)" не розкрита особою у складі річного звіту через те, що на кінець звітного періоду особа не мала зобов'язань за цiнними паперами (облігаціями).</w:t>
      </w:r>
    </w:p>
    <w:p w14:paraId="2530E95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зобов'язання та забезпечення особи. Зобов'язання за цiнними паперами у тому числi: за iпотечними цiнними паперами (за кожним власним випуском)" не розкрита особою у складі річного звіту через те, що на кінець звітного періоду особа не мала зобов'язань за iпотечними цiнними паперами.</w:t>
      </w:r>
    </w:p>
    <w:p w14:paraId="6074B147"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зобов'язання та забезпечення особи. Зобов'язання за цiнними паперами: за сертифiкатами ФОН (за кожним власним випуском)" не розкрита особою у складі річного звіту через те, що на кінець звітного періоду особа не мала зобов'язаннь за сертифiкатами ФОН.</w:t>
      </w:r>
    </w:p>
    <w:p w14:paraId="77C1E89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зобов'язання та забезпечення особи. Зобов'язання за цiнними паперами: за векселями (всього)" не розкрита особою у складі річного звіту через те, що на кінець звітного періоду особа не мала зобов'язаннь за векселями.</w:t>
      </w:r>
    </w:p>
    <w:p w14:paraId="650546C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зобов'язання та забезпечення особи. Зобов'язання за цiнними паперами у тому числi: за iншими цiнними паперами (у тому числi за похiдними цiнними паперами) (за кожним видом)" не розкрита особою у складі річного звіту через те, що на кінець звітного періоду особа не мала зобов'язаннь за iншими цiнними паперами (у тому числi за похiдними цiнними паперами) .</w:t>
      </w:r>
    </w:p>
    <w:p w14:paraId="1679B47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зобов'язання та забезпечення особи. Зобов'язання за цiнними паперами у тому числi: за фiнансовими iнвестицiями в корпоративнi права (за кожним видом)" не розкрита особою у складі річного звіту через те, що на кінець звітного періоду особа не мала зобов'язаннь за фiнансовими iнвестицiями в корпоративнi права.</w:t>
      </w:r>
    </w:p>
    <w:p w14:paraId="560DD19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зобов'язання та забезпечення особи. Фiнансова допомога на зворотнiй основi" не розкрита особою у складі річного звіту через те, що на кінець звітного періоду особа не мала зобов'язаннь по фiнансовій допомозі на зворотнiй основi.</w:t>
      </w:r>
    </w:p>
    <w:p w14:paraId="6B2F425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"Вiдомостi про участь в iнших юридичних особах" не розкрита особою у складі річного звіту через те, що на кінець звітного періоду особа не мала участі в інших юридичних особах, відсоток акцій (часток, паїв) у яких перевищує 5 відсотків..</w:t>
      </w:r>
    </w:p>
    <w:p w14:paraId="0F10AFF7"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вiдокремленi пiдроздiл" не розкрита особою у складі річного звіту через те, що на кінець звітного періоду особа не мала відокремилених підрозділів.</w:t>
      </w:r>
    </w:p>
    <w:p w14:paraId="0E3B5E97"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змiни прав на акцiї" не розкрита особою у складі річного звіту через те, що протягом звітного періоду особа не мала випадків змін прав на акції.</w:t>
      </w:r>
    </w:p>
    <w:p w14:paraId="16A881C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наявностi обмежень за акцiями" не розкрита особою у складі річного звіту через те, що на кінець звітного періоду особа не мала обмежень за акцiями.</w:t>
      </w:r>
    </w:p>
    <w:p w14:paraId="598673B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облiгацiї" не розкрита особою у складі річного звіту через те, що на кінець звітного періоду особа не мала зареєстрованих випусків облігацій.</w:t>
      </w:r>
    </w:p>
    <w:p w14:paraId="16134DC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lastRenderedPageBreak/>
        <w:t>Складова змісту річної інформації "Iнформацiя про iншi цiннi папери" не розкрита особою у складі річного звіту через те, що на кінець звітного періоду особа не мала зареєстрованих випусків інших цінних паперів.</w:t>
      </w:r>
    </w:p>
    <w:p w14:paraId="7D9C0B5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деривативнi цiннi папери" не розкрита особою у складі річного звіту через те, що на кінець звітного періоду особа не мала зареєстрованих випусків деривативних цінних паперів.</w:t>
      </w:r>
    </w:p>
    <w:p w14:paraId="666BAA9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забезпечення випуску боргових цiнних паперiв" не розкрита особою у складі річного звіту через те, що на кінець звітного періоду особа не мала зареєстованих випусків боргових цінних паперів, за якими надається забеспечення.</w:t>
      </w:r>
    </w:p>
    <w:p w14:paraId="4B7D819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стан об'єкта нерухомостi (у разi емiсiї цiльових корпоративних облiгацiй, виконання зобов'язань за якими здiйснюється шляхом об'єкта (частини об'єкта) житлового будiвництва)" не розкрита особою у складі річного звіту через те, що на кінець звітного періоду особа не мала зареєстрованих випусків цільових корпоративних  облігацій, виконання зобов'язань за якими здiйснюється шляхом об'єкта (частини об'єкта) житлового будiвництва.</w:t>
      </w:r>
    </w:p>
    <w:p w14:paraId="28E1199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придбання власних акцiй протягом звiтного перiоду" не розкрита особою у складі річного звіту через те, що протягом звітного періоду особа не мала випадків придбання власних акцiй.</w:t>
      </w:r>
    </w:p>
    <w:p w14:paraId="5E9F248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наявнiсть у власностi працiвникiв особи цiнних паперiв (крiм акцiй) такої особи" не розкрита особою у складі річного звіту через те, що на кінець звітного періоду у працівників особи не має цiнних паперiв (крiм акцiй) такої особи.</w:t>
      </w:r>
    </w:p>
    <w:p w14:paraId="1A49EA4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наявнiсть у власностi працiвникiв особи цiнних паперiв (крiм акцiй) такої особи: Усього" не розкрита особою у складі річного звіту через те, що на кінець звітного періоду у працівників особи не має цiнних паперiв (крiм акцiй) такої особи.</w:t>
      </w:r>
    </w:p>
    <w:p w14:paraId="20AD49F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будь-якi обмеження щодо обiгу цiнних паперiв особи, в тому числi необхiднiсть отримання вiд особи або iнших власникiв цiнних паперiв згоди на вiдчуження таких цiнних паперiв" не розкрита особою у складі річного звіту через те, що на кінець звітного періоду особа не мала будь-яких обмеженнь щодо обiгу цiнних паперiв особи, в тому числi необхiднiсть отримання вiд особи або iнших власникiв цiнних паперiв згоди на вiдчуження таких цiнних паперiв.</w:t>
      </w:r>
    </w:p>
    <w:p w14:paraId="32FC181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осiб, що володiють 5 i бiльше вiдсотками акцiй особи. Юридичнi особи"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14:paraId="0C36335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осiб, що володiють 5 i бiльше вiдсотками акцiй особи. Усього"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14:paraId="165CF89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"Вiдомостi про змiну акцiонерiв, яким належать голосуючi акцiї, розмiр пакета яких стає бiльшим, меншим або рiвним пороговому значенню пакета акцiй"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14:paraId="07B953C2"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"Відомості про зміну акціонерів, яким належать голосуючі акції, розмір пакета яких стає більшим, меншим або рівним пороговому значенню пакета акцій /Відомості про зміну осіб, яким належить право голосу за акціями, сумарна кількість прав за якими стає більшою, меншою або рівною пороговому значенню пакета акцій/Відомості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14:paraId="6BCEF4F8"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"Вiдомостi про осiб, якi входять до ланцюга володiння корпоративними правами юридичної особи, через яких особа (особи, що дiють спiльно) здiйснює розпорядження акцiями"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14:paraId="7D98B07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"Довiдка щодо вiдомостей про аудиторський звiт щодо фiнансової звiтностi за звiтний рiк" не розкрита особою у складі річного звіту через те, що  особа не здійснювала аудит фiнансової звiтностi за звiтний рiк.</w:t>
      </w:r>
    </w:p>
    <w:p w14:paraId="65B6FED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"Вiдомостi про прийняття рiшення про попереднє надання згоди на вчинення значних правочинiв"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14:paraId="385AE202"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"Вiдомостi про вчинення значних правочинiв"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14:paraId="119D3C2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lastRenderedPageBreak/>
        <w:t>Складова змісту річної інформації "Вiдомостi про вчинення правочинiв, щодо вчинення яких є заiнтересованiсть"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14:paraId="581933F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платежi на користь держави"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14:paraId="59EBE42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Iнформацiя про кодекс корпоративного управлiння, яким керується особа" не розкрита особою у складі річного звіту через те, що на кінець звітного періоду особа не має Кодексу корпоративного управлiння, яким керується особа.</w:t>
      </w:r>
    </w:p>
    <w:p w14:paraId="499D4A78"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Iнформацiя про практику корпоративного управлiння особи, застосовувану понад визначенi законодавством вимоги. Наглядова рада" не розкрита особою у складі річного звіту через те, що протягом  звітного періоду особа не користувалася практикою корпоративного управлiння особи, яка застосована понад визначенi законодавством вимоги.</w:t>
      </w:r>
    </w:p>
    <w:p w14:paraId="323EB94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Iнформацiя про практику корпоративного управлiння особи, застосовувану понад визначенi законодавством вимоги. Рада директорiв" не розкрита особою у складі річного звіту через те, що протягом  звітного періоду особа не користувалася практикою корпоративного управлiння особи, яка застосована понад визначенi законодавством вимоги.</w:t>
      </w:r>
    </w:p>
    <w:p w14:paraId="2B57CBC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Iнформацiя про практику корпоративного управлiння особи, застосовувану понад визначенi законодавством вимоги. Система контролю i стандарти етики" не розкрита особою у складі річного звіту через те, що протягом  звітного періоду особа не користувалася практикою корпоративного управлiння особи, яка застосована понад визначенi законодавством вимоги.</w:t>
      </w:r>
    </w:p>
    <w:p w14:paraId="6230DD4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Iнформацiя про практику корпоративного управлiння особи, застосовувану понад визначенi законодавством вимоги. Оцiнка корпоративного управлiння" не розкрита особою у складі річного звіту через те, що протягом  звітного періоду особа не користувалася практикою корпоративного управлiння особи, яка застосована понад визначенi законодавством вимоги.</w:t>
      </w:r>
    </w:p>
    <w:p w14:paraId="07A65DD7"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Iнформацiя про загальнi збори акцiонерiв (учасникiв) та загальний опис прийнятих на таких зборах рiшень" не розкрита особою у складі річного звіту через те, що протягом  звітного періоду особа не скликала та не проводила загальнi збори акцiонерiв (учасникiв).</w:t>
      </w:r>
    </w:p>
    <w:p w14:paraId="146AC18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Iнформацiя про збори власникiв облiгацiй та загальний опис прийнятих на таких зборах рiшень" не розкрита особою у складі річного звіту через те, що протягом  звітного періоду особа не скликала та не проводила збори власникiв облiгацiй.</w:t>
      </w:r>
    </w:p>
    <w:p w14:paraId="5E8FD36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Рада. Персональний склад ради та її комiтетiв" не розкрита особою у складі річного звіту через те, що на кінець звітного періоду особа не має Ради.</w:t>
      </w:r>
    </w:p>
    <w:p w14:paraId="4EAEE5F2"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Рада. Iнформацiя про проведенi засiдання ради та загальний опис прийнятих рiшень" не розкрита особою у складі річного звіту через те, що на протягом звітного періоду особа не проводила засідань Ради.</w:t>
      </w:r>
    </w:p>
    <w:p w14:paraId="26B85D97"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Рада. Iнформацiя про проведенi засiдання комiтетiв ради та загальний опис прийнятих рiшень" не розкрита особою у складі річного звіту через те, що протягом звітного періоду особа не проводила засiдань комiтетiв ради.</w:t>
      </w:r>
    </w:p>
    <w:p w14:paraId="09EB3A2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Рада. Звiт ради" не розкрита особою у складі річного звіту через те, що на кінець звітного періоду особа не мала Ради.</w:t>
      </w:r>
    </w:p>
    <w:p w14:paraId="2023C5C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Виконавчий орган. Персональний склад колегіального виконавчого органу та його комiтетiв" не розкрита особою у складі річного звіту через те, що на кінець звітного періоду особа не мала колегіального виконавчого органу.</w:t>
      </w:r>
    </w:p>
    <w:p w14:paraId="1766958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Виконавчий орган. Iнформацiя  про проведенi засiдання колегiального виконавчого органу та загальний опис прийнятих рiшень" не розкрита особою у складі річного звіту через те, що протягом звітного періоду особа не проводила засідань колегіального виконавчого органу.</w:t>
      </w:r>
    </w:p>
    <w:p w14:paraId="5582D45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Виконавчий орган. Iнформацiя про проведенi засiдання комiтетiв колегiального виконавчого органу та загальний опис прийнятих рiшень" не розкрита особою у складі річного звіту через те, що протягом звітного періоду особа не проводила засідань комітетів колегіального виконавчого органу.</w:t>
      </w:r>
    </w:p>
    <w:p w14:paraId="1718592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Iнформацiя про корпоративного секретаря, а також звiт щодо результатiв його дiяльностi" не розкрита особою у складі річного звіту через те, що на кінець звітного періоду особа не мала корпоративного секретаря.</w:t>
      </w:r>
    </w:p>
    <w:p w14:paraId="1C2127A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Опис основних характеристик систем внутрiшнього контролю особи, а також перелiк структурних пiдроздiлiв особи, якi здiйснюють ключовi обов'язки щодо забезпечення роботи систем внутрiшнього контролю" не розкрита особою у складі річного звіту через те, що на кінець звітного періоду особа не мала створенної системи внутрiшнього контролю особи.</w:t>
      </w:r>
    </w:p>
    <w:p w14:paraId="3EFBF10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Складова змісту річної інформації "Звiт про корпоративне управлiння. Iнформацiя щодо будь-яких обмежень прав участi та голосування акцiонерiв (учасникiв) на загальних зборах особи" не розкрита особою у складі річного звіту </w:t>
      </w:r>
      <w:r w:rsidRPr="00834AF8">
        <w:rPr>
          <w:rFonts w:ascii="Times New Roman" w:hAnsi="Times New Roman"/>
          <w:sz w:val="20"/>
          <w:szCs w:val="20"/>
          <w:lang w:val="en-US"/>
        </w:rPr>
        <w:lastRenderedPageBreak/>
        <w:t>через те, що на кінець звітного періоду особа не мала будь-яких обмежень прав участi та голосування акцiонерiв (учасникiв) на загальних зборах особи.</w:t>
      </w:r>
    </w:p>
    <w:p w14:paraId="6259DFC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Iнформацiя про полiтику розкриття iнформацiї особою" не розкрита особою у складі річного звіту через те, що на кінець звітного періоду особа не мала внутрішнього документу особи, в якому визначено полiтику розкриття iнформацiї особою.</w:t>
      </w:r>
    </w:p>
    <w:p w14:paraId="2CEA870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Iнформацiя про радника" не розкрита особою у складі річного звіту через те, що на кінець звітного періоду особа не мала радника.</w:t>
      </w:r>
    </w:p>
    <w:p w14:paraId="3C4BA237"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корпоративне управлiння. Iнформацiя, передбачена законодавством про дiяльнiсть та регулювання дiяльностi на ринку фiнансових послуг" не розкрита особою у складі річного звіту через те, що на кінець звітного періоду особа не є фінансовою установою.</w:t>
      </w:r>
    </w:p>
    <w:p w14:paraId="3C9ADD1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"Звiт про сталий розвиток" не розкрита особою у складі річного звіту через те, що за звітний період особа має підстави не складати та оприлюднювати "Звiт про сталий розвиток".</w:t>
      </w:r>
    </w:p>
    <w:p w14:paraId="1C1F9AC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наявностi в структурi власностi емiтента фiзичних осiб, якi мають громадянство iноземної держави зони ризику" не розкрита особою у складі річного звіту через те, що на кінець звітного періоду особа не мала в структурi власностi емiтента фiзичних осiб, якi мають громадянство iноземної держави зони ризику.</w:t>
      </w:r>
    </w:p>
    <w:p w14:paraId="0381E10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наявностi в структурi власностi емiтента фiзичних осiб, постiйним мiсцем проживання яких є iноземнi держави зони ризику" не розкрита особою у складі річного звіту через те, що на кінець звітного періоду особа не мала в структурi власностi емiтента фiзичних осiб, постiйним мiсцем проживання яких є iноземнi держави зони ризику.</w:t>
      </w:r>
    </w:p>
    <w:p w14:paraId="28A33C8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наявностi в структурi власностi емiтента юридичних осiб, мiсцем реєстрацiї яких є iноземнi держави зони ризику" не розкрита особою у складі річного звіту через те, що на кінець звітного періоду особа не мала в структурi власностi емiтента юридичних осiб, мiсцем реєстрацiї яких є iноземнi держави зони ризику.</w:t>
      </w:r>
    </w:p>
    <w:p w14:paraId="19562FE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"Перелiк засновникiв, акцiонерiв, учасникiв, що вiдноситься до iнформацiї щодо наявностi в структурi власностi емiтента юридичних осiб, мiсцем реєстрацiї яких є iноземнi держави зони ризику" не розкрита особою у складі річного звіту через те, що на кінець звітного періоду особа не мала в структурi власностi емiтента юридичних осiб, мiсцем реєстрацiї яких є iноземнi держави зони ризику.</w:t>
      </w:r>
    </w:p>
    <w:p w14:paraId="1A79A75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наявностi в органах управлiння емiтента фiзичних осiб, якi мають громадянство iноземної держави зони ризику" не розкрита особою у складі річного звіту через те, що на кінець звітного періоду особа не мала  в органах управлiння емiтента фiзичних осiб, якi мають громадянство iноземної держави зони ризику.</w:t>
      </w:r>
    </w:p>
    <w:p w14:paraId="48155AF8"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наявностi у емiтента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юридичних осiб" не розкрита особою у складі річного звіту через те, що на кінець звітного періоду  особа не мала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юридичних осiб.</w:t>
      </w:r>
    </w:p>
    <w:p w14:paraId="764FB5E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наявностi у емiтента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фiзичних осiб" не розкрита особою у складі річного звіту через те, що на кінець звітного періоду  особа не мала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фiзичних осiб.</w:t>
      </w:r>
    </w:p>
    <w:p w14:paraId="6B03637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розташування дочiрнiх компанiй/пiдприємств, фiлiй, представництв та/або iнших вiдокремлених структурних пiдроздiлiв емiтента на територiї держави зони ризику" не розкрита особою у складі річного звіту через те, що на кінець звітного періоду  особа не мала дочiрнiх компанiй/пiдприємств, фiлiй, представництв та/або iнших вiдокремлених структурних пiдроздiлiв емiтента,  розташованих на територiї держави зони ризику.</w:t>
      </w:r>
    </w:p>
    <w:p w14:paraId="7C0CD8A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наявностi юридичних осiб засновником, учасником, акцiонером яких є емiтент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акцiонером юридичних осiб разом з особами, визначеними пп.1-3 п.47 Положення.</w:t>
      </w:r>
    </w:p>
    <w:p w14:paraId="13E1411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"Перелiк засновникiв, акцiонерiв, учасникiв, що вiдноситься до iнформацiї щодо наявностi юридичних осiб засновником, учасником, акцiонером яких є емiтент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акцiонером юридичних осiб разом з особами, визначеними пп.1-3 п.47 Положення.</w:t>
      </w:r>
    </w:p>
    <w:p w14:paraId="438AB38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наявностi у емiтента корпоративних прав в юридичнiй особi, зареєстрованiй в iноземнiй державi зони ризику" не розкрита особою у складі річного звіту через те, що на кінець звітного періоду  особа не мала  корпоративних прав в юридичнiй особi, зареєстрованiй в iноземнiй державi зони ризику.</w:t>
      </w:r>
    </w:p>
    <w:p w14:paraId="3B16D16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наявностi у емiтента цiнних паперiв (крiм акцiй) юридичної особи, яка зареєстрована в iноземнiй державi зони ризику" не розкрита особою у складі річного звіту через те, що на кінець звітного періоду  особа не мала цiнних паперiв (крiм акцiй) юридичної особи, яка зареєстрована в iноземнiй державi зони ризику.</w:t>
      </w:r>
    </w:p>
    <w:p w14:paraId="756D656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lastRenderedPageBreak/>
        <w:t>Складова змісту річної інформації "Корпоративнi та iншi договори. Iнформацiя про корпоративнi / акцiонернi) договори, укладенi акцiонерами (учасниками) особи, яка наявна в особи" не розкрита особою у складі річного звіту через те, що особа  не має  корпоративних/акціонерних договорів, укладених акціонерами (учасниками) особи, які були б укладені, набрали чинності або діяли протягом звітного періоду.</w:t>
      </w:r>
    </w:p>
    <w:p w14:paraId="00D8886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"Корпоративнi та iншi договори. Iнформацiя про будь-якi договори та/або правочини, умовою чинностi яких є незмiннiсть осiб, якi здiйснюють контроль над емiтентом" не розкрита особою у складі річного звіту через те, що особа  не мала  договорів та/або правочинів, умовою чинностi яких є незмiннiсть осiб, якi здiйснюють контроль над емiтентом, які укладені, набрали чинності або діяли протягом звітного періоду.</w:t>
      </w:r>
    </w:p>
    <w:p w14:paraId="0DF57252"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будь-якi винагороди або компенсацiї, якi мають бути виплаченi посадовим особам емiтента в разi їх звiльнення"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14:paraId="1C2F6F4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"Дивiдендна полiтика" не розкрита особою у складі річного звіту через те, що на кінець звітного періоду особа не мала внутрішнього документа,  який визначає дивідендну політику особи.</w:t>
      </w:r>
    </w:p>
    <w:p w14:paraId="62CD0B0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"Дивiденди. Iнформацiя про виплату дивiдендiв та iнших доходiв за цiнними паперами у звiтному роцi" не розкрита особою у складі річного звіту через те, що протягом звітного періоду дивіденди не нараховувалися та не сплачувалися.</w:t>
      </w:r>
    </w:p>
    <w:p w14:paraId="6F2D53B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виплату дивiдендiв та iнших доходiв за цiнними паперами у звiтному роцi (суми перерахованих/вiдправлених дивiдендiв на вiдповiдну дату)" не розкрита особою у складі річного звіту через те, що протягом звітного періоду дивіденди не нараховувалися та не сплачувалися.</w:t>
      </w:r>
    </w:p>
    <w:p w14:paraId="38F163C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iпотечних облiгацiй. Iнформацiя про змiну прав власникiв депозитарних розписок за такими деривативними цiнними паперами у зв'язку зi змiною прав за акцiями, що є базовим активом таких деривативних цiнних паперiв" не розкрита особою у складі річного звіту через те, що за звітний період особа не здійснювала емісії iпотечних облiгацiй.</w:t>
      </w:r>
    </w:p>
    <w:p w14:paraId="1F8EA4E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випуски iпотечних облiгацiй" не розкрита особою у складі річного звіту через те, що за звітний період особа не здійснювала емісії iпотечних облiгацiй.</w:t>
      </w:r>
    </w:p>
    <w:p w14:paraId="3E58642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розмiр iпотечного покриття та його спiввiдношення з розмiром (сумою) зобов'язань за iпотечними  облiгацiями з цим iпотечним покриттям" не розкрита особою у складі річного звіту через те, що за звітний період особа не здійснювала емісії iпотечних облiгацiй.</w:t>
      </w:r>
    </w:p>
    <w:p w14:paraId="6006A47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спiввiдношення розмiру iпотечного покриття з розмiром (сумою) зобов'язань за iпотечними  облiгацiями з цим iпотечним покриттям на кожну дату пiсля замiн iпотечних активiв у складi iпотечного покриття, якi вiдбувались протягом звiтного періоду не розкрита особою у складі річного звіту через те, що за звітний період особа не здійснювала емісії iпотечних облiгацiй.</w:t>
      </w:r>
    </w:p>
    <w:p w14:paraId="79DFB4C7"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замiни iпотечних активiв у складi iпотечного покриття або включення нових iпотечних активiв до складу iпотечного покриття (за кожним випуском iпотечних облiгацiй)" не розкрита особою у складі річного звіту через те, що за звітний період особа не здійснювала емісії iпотечних облiгацiй.</w:t>
      </w:r>
    </w:p>
    <w:p w14:paraId="162730C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"Вiдомостi про структуру iпотечного покриття iпотечних облiгацiй за видами iпотечних активiв та iнших активiв на кiнець звiтного перiоду" не розкрита особою у складі річного звіту через те, що за звітний період особа не здійснювала емісії iпотечних облiгацiй.</w:t>
      </w:r>
    </w:p>
    <w:p w14:paraId="788801B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"Вiдомостi щодо пiдстав виникнення у емiтента iпотечних облiгацiй прав на iпотечнi активи, якi складають iпотечне покриття за станом на кiнець звiтного року" не розкрита особою у складі річного звіту через те, що за звітний період особа не здійснювала емісії iпотечних облiгацiй.</w:t>
      </w:r>
    </w:p>
    <w:p w14:paraId="14B689C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наявнiсть прострочених боржником строкiв сплати чергових платежiв за кредитними договорами (договорами позики), права вимоги за якими забезпечено iпотеками, якi включено до складу iпотечного покриття" не розкрита особою у складі річного звіту через те, що за звітний період особа не здійснювала емісії iпотечних облiгацiй.</w:t>
      </w:r>
    </w:p>
    <w:p w14:paraId="39D01EB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щодо сертифiкатiв ФОН. Вiдомостi про замiну адмiнiстратора за випуском облiгацiй, управителя iпотечних активiв " не розкрита особою у складі річного звіту через те, що за звітний період особа не здійснювала емісії сертифікатів ФОН.</w:t>
      </w:r>
    </w:p>
    <w:p w14:paraId="0037054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"Основнi вiдомостi про ФОН" не розкрита особою у складі річного звіту через те, що за звітний період особа не здійснювала емісії сертифікатів ФОН.</w:t>
      </w:r>
    </w:p>
    <w:p w14:paraId="59D27AD7"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випуски сертифiкатiв ФОН" не розкрита особою у складі річного звіту через те, що за звітний період особа не здійснювала емісії сертифікатів ФОН.</w:t>
      </w:r>
    </w:p>
    <w:p w14:paraId="7ABF6238"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осiб, що володiють сертифiкатами ФОН. Юридичнi особи власники сертифiкатiв ФОН" не розкрита особою у складі річного звіту через те, що за звітний період особа не здійснювала емісії сертифікатів ФОН.</w:t>
      </w:r>
    </w:p>
    <w:p w14:paraId="1B27FDF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осiб, що володiють сертифiкатами ФОН. Фiзичнi особи власники сертифiкатiв ФОН" не розкрита особою у складі річного звіту через те, що за звітний період особа не здійснювала емісії сертифікатів ФОН.</w:t>
      </w:r>
    </w:p>
    <w:p w14:paraId="684613A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"Iнформацiя про осiб, що володiють сертифiкатами ФОН. Усього" не розкрита особою у складі річного звіту через те, що за звітний період особа не здійснювала емісії сертифікатів ФОН.</w:t>
      </w:r>
    </w:p>
    <w:p w14:paraId="636C558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lastRenderedPageBreak/>
        <w:t>Складова змісту річної інформації "Розрахунок вартостi чистих активiв ФОН (на кiнець звiтного перiоду)" не розкрита особою у складі річного звіту через те, що за звітний період особа не здійснювала емісії сертифікатів ФОН.</w:t>
      </w:r>
    </w:p>
    <w:p w14:paraId="4E1A7C9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"Правила ФОН" не розкрита особою у складі річного звіту через те, що за звітний період особа не здійснювала емісії сертифікатів ФОН.</w:t>
      </w:r>
    </w:p>
    <w:p w14:paraId="692B083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"Список посилань на регульовану iнформацiю, яка була розкрита протягом звiтного перiоду" не розкрита особою у складі річного звіту через те, що за звітний період особа не розкривала регульовану інформацію.</w:t>
      </w:r>
    </w:p>
    <w:p w14:paraId="32E82CB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Складова змісту річної інформації "Рiчна фiнансова звiтнiсть поручителя (страховика/гаранта), що здiйснює забезпечення випуску боргових цiнних паперiв" не розкрита особою у складі річного звіту через те, що на кінець звітного періоду особа не є поручителем (страховиком/гарантом).</w:t>
      </w:r>
    </w:p>
    <w:p w14:paraId="1008E597" w14:textId="77777777" w:rsidR="00834AF8" w:rsidRPr="00834AF8" w:rsidRDefault="00834AF8" w:rsidP="00834AF8">
      <w:pPr>
        <w:spacing w:after="0" w:line="240" w:lineRule="auto"/>
        <w:rPr>
          <w:rFonts w:ascii="Times New Roman" w:hAnsi="Times New Roman"/>
          <w:sz w:val="20"/>
          <w:szCs w:val="20"/>
          <w:lang w:val="en-US"/>
        </w:rPr>
      </w:pPr>
    </w:p>
    <w:p w14:paraId="405C9BA9" w14:textId="77777777" w:rsidR="00834AF8" w:rsidRPr="00834AF8" w:rsidRDefault="00834AF8" w:rsidP="00834AF8">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lang w:val="en-US"/>
        </w:rPr>
      </w:pPr>
      <w:r w:rsidRPr="00834AF8">
        <w:rPr>
          <w:rFonts w:ascii="Times New Roman" w:hAnsi="Times New Roman"/>
          <w:b/>
          <w:color w:val="000000"/>
          <w:sz w:val="24"/>
          <w:szCs w:val="24"/>
        </w:rPr>
        <w:t>Зміст</w:t>
      </w:r>
      <w:r w:rsidRPr="00834AF8">
        <w:rPr>
          <w:rFonts w:ascii="Times New Roman" w:hAnsi="Times New Roman"/>
          <w:b/>
          <w:color w:val="000000"/>
          <w:sz w:val="24"/>
          <w:szCs w:val="24"/>
          <w:vertAlign w:val="superscript"/>
        </w:rPr>
        <w:t xml:space="preserve"> </w:t>
      </w:r>
      <w:r w:rsidRPr="00834AF8">
        <w:rPr>
          <w:rFonts w:ascii="Times New Roman" w:hAnsi="Times New Roman"/>
          <w:b/>
          <w:color w:val="000000"/>
          <w:sz w:val="24"/>
          <w:szCs w:val="24"/>
        </w:rPr>
        <w:t>до річного звіту</w:t>
      </w:r>
    </w:p>
    <w:p w14:paraId="3BCC7903" w14:textId="77777777" w:rsidR="00834AF8" w:rsidRPr="00834AF8" w:rsidRDefault="00834AF8" w:rsidP="00834AF8">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14:paraId="2E4B4108" w14:textId="77777777" w:rsidR="00834AF8" w:rsidRDefault="00834AF8">
      <w:pPr>
        <w:pStyle w:val="10"/>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228289995" w:history="1">
        <w:r w:rsidRPr="000723EA">
          <w:rPr>
            <w:rStyle w:val="a9"/>
            <w:rFonts w:ascii="Times New Roman" w:hAnsi="Times New Roman"/>
            <w:b/>
            <w:bCs/>
            <w:noProof/>
            <w:kern w:val="28"/>
          </w:rPr>
          <w:t>I. Загальна інформація</w:t>
        </w:r>
        <w:r>
          <w:rPr>
            <w:noProof/>
            <w:webHidden/>
          </w:rPr>
          <w:tab/>
        </w:r>
        <w:r>
          <w:rPr>
            <w:noProof/>
            <w:webHidden/>
          </w:rPr>
          <w:fldChar w:fldCharType="begin"/>
        </w:r>
        <w:r>
          <w:rPr>
            <w:noProof/>
            <w:webHidden/>
          </w:rPr>
          <w:instrText xml:space="preserve"> PAGEREF _Toc228289995 \h </w:instrText>
        </w:r>
        <w:r>
          <w:rPr>
            <w:noProof/>
            <w:webHidden/>
          </w:rPr>
        </w:r>
        <w:r>
          <w:rPr>
            <w:noProof/>
            <w:webHidden/>
          </w:rPr>
          <w:fldChar w:fldCharType="separate"/>
        </w:r>
        <w:r>
          <w:rPr>
            <w:noProof/>
            <w:webHidden/>
          </w:rPr>
          <w:t>7</w:t>
        </w:r>
        <w:r>
          <w:rPr>
            <w:noProof/>
            <w:webHidden/>
          </w:rPr>
          <w:fldChar w:fldCharType="end"/>
        </w:r>
      </w:hyperlink>
    </w:p>
    <w:p w14:paraId="180A9AB0" w14:textId="77777777" w:rsidR="00834AF8" w:rsidRDefault="00834AF8">
      <w:pPr>
        <w:pStyle w:val="10"/>
        <w:tabs>
          <w:tab w:val="right" w:leader="dot" w:pos="9912"/>
        </w:tabs>
        <w:rPr>
          <w:noProof/>
        </w:rPr>
      </w:pPr>
      <w:hyperlink w:anchor="_Toc228289996" w:history="1">
        <w:r w:rsidRPr="000723EA">
          <w:rPr>
            <w:rStyle w:val="a9"/>
            <w:rFonts w:ascii="Times New Roman" w:hAnsi="Times New Roman"/>
            <w:b/>
            <w:bCs/>
            <w:noProof/>
            <w:kern w:val="28"/>
          </w:rPr>
          <w:t>1. Ідентифікаційні дані та загальна інформація</w:t>
        </w:r>
        <w:r>
          <w:rPr>
            <w:noProof/>
            <w:webHidden/>
          </w:rPr>
          <w:tab/>
        </w:r>
        <w:r>
          <w:rPr>
            <w:noProof/>
            <w:webHidden/>
          </w:rPr>
          <w:fldChar w:fldCharType="begin"/>
        </w:r>
        <w:r>
          <w:rPr>
            <w:noProof/>
            <w:webHidden/>
          </w:rPr>
          <w:instrText xml:space="preserve"> PAGEREF _Toc228289996 \h </w:instrText>
        </w:r>
        <w:r>
          <w:rPr>
            <w:noProof/>
            <w:webHidden/>
          </w:rPr>
        </w:r>
        <w:r>
          <w:rPr>
            <w:noProof/>
            <w:webHidden/>
          </w:rPr>
          <w:fldChar w:fldCharType="separate"/>
        </w:r>
        <w:r>
          <w:rPr>
            <w:noProof/>
            <w:webHidden/>
          </w:rPr>
          <w:t>7</w:t>
        </w:r>
        <w:r>
          <w:rPr>
            <w:noProof/>
            <w:webHidden/>
          </w:rPr>
          <w:fldChar w:fldCharType="end"/>
        </w:r>
      </w:hyperlink>
    </w:p>
    <w:p w14:paraId="69DD100D" w14:textId="77777777" w:rsidR="00834AF8" w:rsidRDefault="00834AF8">
      <w:pPr>
        <w:pStyle w:val="10"/>
        <w:tabs>
          <w:tab w:val="right" w:leader="dot" w:pos="9912"/>
        </w:tabs>
        <w:rPr>
          <w:noProof/>
        </w:rPr>
      </w:pPr>
      <w:hyperlink w:anchor="_Toc228289997" w:history="1">
        <w:r w:rsidRPr="000723EA">
          <w:rPr>
            <w:rStyle w:val="a9"/>
            <w:rFonts w:ascii="Times New Roman" w:hAnsi="Times New Roman"/>
            <w:b/>
            <w:bCs/>
            <w:noProof/>
            <w:kern w:val="28"/>
          </w:rPr>
          <w:t>2. Органи управління та посадові особи. Організаційна структура</w:t>
        </w:r>
        <w:r>
          <w:rPr>
            <w:noProof/>
            <w:webHidden/>
          </w:rPr>
          <w:tab/>
        </w:r>
        <w:r>
          <w:rPr>
            <w:noProof/>
            <w:webHidden/>
          </w:rPr>
          <w:fldChar w:fldCharType="begin"/>
        </w:r>
        <w:r>
          <w:rPr>
            <w:noProof/>
            <w:webHidden/>
          </w:rPr>
          <w:instrText xml:space="preserve"> PAGEREF _Toc228289997 \h </w:instrText>
        </w:r>
        <w:r>
          <w:rPr>
            <w:noProof/>
            <w:webHidden/>
          </w:rPr>
        </w:r>
        <w:r>
          <w:rPr>
            <w:noProof/>
            <w:webHidden/>
          </w:rPr>
          <w:fldChar w:fldCharType="separate"/>
        </w:r>
        <w:r>
          <w:rPr>
            <w:noProof/>
            <w:webHidden/>
          </w:rPr>
          <w:t>9</w:t>
        </w:r>
        <w:r>
          <w:rPr>
            <w:noProof/>
            <w:webHidden/>
          </w:rPr>
          <w:fldChar w:fldCharType="end"/>
        </w:r>
      </w:hyperlink>
    </w:p>
    <w:p w14:paraId="60BDB2D0" w14:textId="77777777" w:rsidR="00834AF8" w:rsidRDefault="00834AF8">
      <w:pPr>
        <w:pStyle w:val="10"/>
        <w:tabs>
          <w:tab w:val="right" w:leader="dot" w:pos="9912"/>
        </w:tabs>
        <w:rPr>
          <w:noProof/>
        </w:rPr>
      </w:pPr>
      <w:hyperlink w:anchor="_Toc228289998" w:history="1">
        <w:r w:rsidRPr="000723EA">
          <w:rPr>
            <w:rStyle w:val="a9"/>
            <w:rFonts w:ascii="Times New Roman" w:hAnsi="Times New Roman"/>
            <w:b/>
            <w:bCs/>
            <w:noProof/>
            <w:kern w:val="28"/>
            <w:lang w:val="ru-RU"/>
          </w:rPr>
          <w:t xml:space="preserve">3. </w:t>
        </w:r>
        <w:r w:rsidRPr="000723EA">
          <w:rPr>
            <w:rStyle w:val="a9"/>
            <w:rFonts w:ascii="Times New Roman" w:hAnsi="Times New Roman"/>
            <w:b/>
            <w:bCs/>
            <w:noProof/>
            <w:kern w:val="28"/>
          </w:rPr>
          <w:t>Структура власності</w:t>
        </w:r>
        <w:r>
          <w:rPr>
            <w:noProof/>
            <w:webHidden/>
          </w:rPr>
          <w:tab/>
        </w:r>
        <w:r>
          <w:rPr>
            <w:noProof/>
            <w:webHidden/>
          </w:rPr>
          <w:fldChar w:fldCharType="begin"/>
        </w:r>
        <w:r>
          <w:rPr>
            <w:noProof/>
            <w:webHidden/>
          </w:rPr>
          <w:instrText xml:space="preserve"> PAGEREF _Toc228289998 \h </w:instrText>
        </w:r>
        <w:r>
          <w:rPr>
            <w:noProof/>
            <w:webHidden/>
          </w:rPr>
        </w:r>
        <w:r>
          <w:rPr>
            <w:noProof/>
            <w:webHidden/>
          </w:rPr>
          <w:fldChar w:fldCharType="separate"/>
        </w:r>
        <w:r>
          <w:rPr>
            <w:noProof/>
            <w:webHidden/>
          </w:rPr>
          <w:t>11</w:t>
        </w:r>
        <w:r>
          <w:rPr>
            <w:noProof/>
            <w:webHidden/>
          </w:rPr>
          <w:fldChar w:fldCharType="end"/>
        </w:r>
      </w:hyperlink>
    </w:p>
    <w:p w14:paraId="6881CB93" w14:textId="77777777" w:rsidR="00834AF8" w:rsidRDefault="00834AF8">
      <w:pPr>
        <w:pStyle w:val="10"/>
        <w:tabs>
          <w:tab w:val="right" w:leader="dot" w:pos="9912"/>
        </w:tabs>
        <w:rPr>
          <w:noProof/>
        </w:rPr>
      </w:pPr>
      <w:hyperlink w:anchor="_Toc228289999" w:history="1">
        <w:r w:rsidRPr="000723EA">
          <w:rPr>
            <w:rStyle w:val="a9"/>
            <w:rFonts w:ascii="Times New Roman" w:hAnsi="Times New Roman"/>
            <w:b/>
            <w:bCs/>
            <w:noProof/>
            <w:kern w:val="28"/>
            <w:lang w:val="ru-RU"/>
          </w:rPr>
          <w:t xml:space="preserve">4. </w:t>
        </w:r>
        <w:r w:rsidRPr="000723EA">
          <w:rPr>
            <w:rStyle w:val="a9"/>
            <w:rFonts w:ascii="Times New Roman" w:hAnsi="Times New Roman"/>
            <w:b/>
            <w:bCs/>
            <w:noProof/>
            <w:kern w:val="28"/>
          </w:rPr>
          <w:t>Опис господарської та фінансової діяльності</w:t>
        </w:r>
        <w:r>
          <w:rPr>
            <w:noProof/>
            <w:webHidden/>
          </w:rPr>
          <w:tab/>
        </w:r>
        <w:r>
          <w:rPr>
            <w:noProof/>
            <w:webHidden/>
          </w:rPr>
          <w:fldChar w:fldCharType="begin"/>
        </w:r>
        <w:r>
          <w:rPr>
            <w:noProof/>
            <w:webHidden/>
          </w:rPr>
          <w:instrText xml:space="preserve"> PAGEREF _Toc228289999 \h </w:instrText>
        </w:r>
        <w:r>
          <w:rPr>
            <w:noProof/>
            <w:webHidden/>
          </w:rPr>
        </w:r>
        <w:r>
          <w:rPr>
            <w:noProof/>
            <w:webHidden/>
          </w:rPr>
          <w:fldChar w:fldCharType="separate"/>
        </w:r>
        <w:r>
          <w:rPr>
            <w:noProof/>
            <w:webHidden/>
          </w:rPr>
          <w:t>11</w:t>
        </w:r>
        <w:r>
          <w:rPr>
            <w:noProof/>
            <w:webHidden/>
          </w:rPr>
          <w:fldChar w:fldCharType="end"/>
        </w:r>
      </w:hyperlink>
    </w:p>
    <w:p w14:paraId="566BA376" w14:textId="77777777" w:rsidR="00834AF8" w:rsidRDefault="00834AF8">
      <w:pPr>
        <w:pStyle w:val="10"/>
        <w:tabs>
          <w:tab w:val="right" w:leader="dot" w:pos="9912"/>
        </w:tabs>
        <w:rPr>
          <w:noProof/>
        </w:rPr>
      </w:pPr>
      <w:hyperlink w:anchor="_Toc228290000" w:history="1">
        <w:r w:rsidRPr="000723EA">
          <w:rPr>
            <w:rStyle w:val="a9"/>
            <w:rFonts w:ascii="Times New Roman" w:hAnsi="Times New Roman"/>
            <w:b/>
            <w:bCs/>
            <w:noProof/>
            <w:kern w:val="28"/>
          </w:rPr>
          <w:t>II. Інформація щодо капіталу та цінних паперів</w:t>
        </w:r>
        <w:r>
          <w:rPr>
            <w:noProof/>
            <w:webHidden/>
          </w:rPr>
          <w:tab/>
        </w:r>
        <w:r>
          <w:rPr>
            <w:noProof/>
            <w:webHidden/>
          </w:rPr>
          <w:fldChar w:fldCharType="begin"/>
        </w:r>
        <w:r>
          <w:rPr>
            <w:noProof/>
            <w:webHidden/>
          </w:rPr>
          <w:instrText xml:space="preserve"> PAGEREF _Toc228290000 \h </w:instrText>
        </w:r>
        <w:r>
          <w:rPr>
            <w:noProof/>
            <w:webHidden/>
          </w:rPr>
        </w:r>
        <w:r>
          <w:rPr>
            <w:noProof/>
            <w:webHidden/>
          </w:rPr>
          <w:fldChar w:fldCharType="separate"/>
        </w:r>
        <w:r>
          <w:rPr>
            <w:noProof/>
            <w:webHidden/>
          </w:rPr>
          <w:t>23</w:t>
        </w:r>
        <w:r>
          <w:rPr>
            <w:noProof/>
            <w:webHidden/>
          </w:rPr>
          <w:fldChar w:fldCharType="end"/>
        </w:r>
      </w:hyperlink>
    </w:p>
    <w:p w14:paraId="7A6AD6A2" w14:textId="77777777" w:rsidR="00834AF8" w:rsidRDefault="00834AF8">
      <w:pPr>
        <w:pStyle w:val="10"/>
        <w:tabs>
          <w:tab w:val="right" w:leader="dot" w:pos="9912"/>
        </w:tabs>
        <w:rPr>
          <w:noProof/>
        </w:rPr>
      </w:pPr>
      <w:hyperlink w:anchor="_Toc228290001" w:history="1">
        <w:r w:rsidRPr="000723EA">
          <w:rPr>
            <w:rStyle w:val="a9"/>
            <w:rFonts w:ascii="Times New Roman" w:hAnsi="Times New Roman"/>
            <w:b/>
            <w:bCs/>
            <w:noProof/>
            <w:kern w:val="28"/>
          </w:rPr>
          <w:t>1. Структура капіталу</w:t>
        </w:r>
        <w:r>
          <w:rPr>
            <w:noProof/>
            <w:webHidden/>
          </w:rPr>
          <w:tab/>
        </w:r>
        <w:r>
          <w:rPr>
            <w:noProof/>
            <w:webHidden/>
          </w:rPr>
          <w:fldChar w:fldCharType="begin"/>
        </w:r>
        <w:r>
          <w:rPr>
            <w:noProof/>
            <w:webHidden/>
          </w:rPr>
          <w:instrText xml:space="preserve"> PAGEREF _Toc228290001 \h </w:instrText>
        </w:r>
        <w:r>
          <w:rPr>
            <w:noProof/>
            <w:webHidden/>
          </w:rPr>
        </w:r>
        <w:r>
          <w:rPr>
            <w:noProof/>
            <w:webHidden/>
          </w:rPr>
          <w:fldChar w:fldCharType="separate"/>
        </w:r>
        <w:r>
          <w:rPr>
            <w:noProof/>
            <w:webHidden/>
          </w:rPr>
          <w:t>23</w:t>
        </w:r>
        <w:r>
          <w:rPr>
            <w:noProof/>
            <w:webHidden/>
          </w:rPr>
          <w:fldChar w:fldCharType="end"/>
        </w:r>
      </w:hyperlink>
    </w:p>
    <w:p w14:paraId="6FB8ECD9" w14:textId="77777777" w:rsidR="00834AF8" w:rsidRDefault="00834AF8">
      <w:pPr>
        <w:pStyle w:val="10"/>
        <w:tabs>
          <w:tab w:val="right" w:leader="dot" w:pos="9912"/>
        </w:tabs>
        <w:rPr>
          <w:noProof/>
        </w:rPr>
      </w:pPr>
      <w:hyperlink w:anchor="_Toc228290002" w:history="1">
        <w:r w:rsidRPr="000723EA">
          <w:rPr>
            <w:rStyle w:val="a9"/>
            <w:rFonts w:ascii="Times New Roman" w:hAnsi="Times New Roman"/>
            <w:b/>
            <w:bCs/>
            <w:noProof/>
            <w:kern w:val="28"/>
          </w:rPr>
          <w:t>3. Цінні папери</w:t>
        </w:r>
        <w:r>
          <w:rPr>
            <w:noProof/>
            <w:webHidden/>
          </w:rPr>
          <w:tab/>
        </w:r>
        <w:r>
          <w:rPr>
            <w:noProof/>
            <w:webHidden/>
          </w:rPr>
          <w:fldChar w:fldCharType="begin"/>
        </w:r>
        <w:r>
          <w:rPr>
            <w:noProof/>
            <w:webHidden/>
          </w:rPr>
          <w:instrText xml:space="preserve"> PAGEREF _Toc228290002 \h </w:instrText>
        </w:r>
        <w:r>
          <w:rPr>
            <w:noProof/>
            <w:webHidden/>
          </w:rPr>
        </w:r>
        <w:r>
          <w:rPr>
            <w:noProof/>
            <w:webHidden/>
          </w:rPr>
          <w:fldChar w:fldCharType="separate"/>
        </w:r>
        <w:r>
          <w:rPr>
            <w:noProof/>
            <w:webHidden/>
          </w:rPr>
          <w:t>24</w:t>
        </w:r>
        <w:r>
          <w:rPr>
            <w:noProof/>
            <w:webHidden/>
          </w:rPr>
          <w:fldChar w:fldCharType="end"/>
        </w:r>
      </w:hyperlink>
    </w:p>
    <w:p w14:paraId="24634588" w14:textId="77777777" w:rsidR="00834AF8" w:rsidRDefault="00834AF8">
      <w:pPr>
        <w:pStyle w:val="10"/>
        <w:tabs>
          <w:tab w:val="right" w:leader="dot" w:pos="9912"/>
        </w:tabs>
        <w:rPr>
          <w:noProof/>
        </w:rPr>
      </w:pPr>
      <w:hyperlink w:anchor="_Toc228290003" w:history="1">
        <w:r w:rsidRPr="000723EA">
          <w:rPr>
            <w:rStyle w:val="a9"/>
            <w:rFonts w:ascii="Times New Roman" w:hAnsi="Times New Roman"/>
            <w:b/>
            <w:bCs/>
            <w:noProof/>
            <w:kern w:val="28"/>
            <w:lang w:val="en-US"/>
          </w:rPr>
          <w:t xml:space="preserve">III. </w:t>
        </w:r>
        <w:r w:rsidRPr="000723EA">
          <w:rPr>
            <w:rStyle w:val="a9"/>
            <w:rFonts w:ascii="Times New Roman" w:hAnsi="Times New Roman"/>
            <w:b/>
            <w:bCs/>
            <w:noProof/>
            <w:kern w:val="28"/>
          </w:rPr>
          <w:t>Фінансова інформація</w:t>
        </w:r>
        <w:r>
          <w:rPr>
            <w:noProof/>
            <w:webHidden/>
          </w:rPr>
          <w:tab/>
        </w:r>
        <w:r>
          <w:rPr>
            <w:noProof/>
            <w:webHidden/>
          </w:rPr>
          <w:fldChar w:fldCharType="begin"/>
        </w:r>
        <w:r>
          <w:rPr>
            <w:noProof/>
            <w:webHidden/>
          </w:rPr>
          <w:instrText xml:space="preserve"> PAGEREF _Toc228290003 \h </w:instrText>
        </w:r>
        <w:r>
          <w:rPr>
            <w:noProof/>
            <w:webHidden/>
          </w:rPr>
        </w:r>
        <w:r>
          <w:rPr>
            <w:noProof/>
            <w:webHidden/>
          </w:rPr>
          <w:fldChar w:fldCharType="separate"/>
        </w:r>
        <w:r>
          <w:rPr>
            <w:noProof/>
            <w:webHidden/>
          </w:rPr>
          <w:t>25</w:t>
        </w:r>
        <w:r>
          <w:rPr>
            <w:noProof/>
            <w:webHidden/>
          </w:rPr>
          <w:fldChar w:fldCharType="end"/>
        </w:r>
      </w:hyperlink>
    </w:p>
    <w:p w14:paraId="0F6F4043" w14:textId="77777777" w:rsidR="00834AF8" w:rsidRDefault="00834AF8">
      <w:pPr>
        <w:pStyle w:val="10"/>
        <w:tabs>
          <w:tab w:val="right" w:leader="dot" w:pos="9912"/>
        </w:tabs>
        <w:rPr>
          <w:noProof/>
        </w:rPr>
      </w:pPr>
      <w:hyperlink w:anchor="_Toc228290004" w:history="1">
        <w:r w:rsidRPr="000723EA">
          <w:rPr>
            <w:rStyle w:val="a9"/>
            <w:rFonts w:ascii="Times New Roman" w:hAnsi="Times New Roman"/>
            <w:b/>
            <w:bCs/>
            <w:noProof/>
            <w:kern w:val="32"/>
          </w:rPr>
          <w:t>1. Інформація про розмір доходу за видами діяльності особи</w:t>
        </w:r>
        <w:r>
          <w:rPr>
            <w:noProof/>
            <w:webHidden/>
          </w:rPr>
          <w:tab/>
        </w:r>
        <w:r>
          <w:rPr>
            <w:noProof/>
            <w:webHidden/>
          </w:rPr>
          <w:fldChar w:fldCharType="begin"/>
        </w:r>
        <w:r>
          <w:rPr>
            <w:noProof/>
            <w:webHidden/>
          </w:rPr>
          <w:instrText xml:space="preserve"> PAGEREF _Toc228290004 \h </w:instrText>
        </w:r>
        <w:r>
          <w:rPr>
            <w:noProof/>
            <w:webHidden/>
          </w:rPr>
        </w:r>
        <w:r>
          <w:rPr>
            <w:noProof/>
            <w:webHidden/>
          </w:rPr>
          <w:fldChar w:fldCharType="separate"/>
        </w:r>
        <w:r>
          <w:rPr>
            <w:noProof/>
            <w:webHidden/>
          </w:rPr>
          <w:t>26</w:t>
        </w:r>
        <w:r>
          <w:rPr>
            <w:noProof/>
            <w:webHidden/>
          </w:rPr>
          <w:fldChar w:fldCharType="end"/>
        </w:r>
      </w:hyperlink>
    </w:p>
    <w:p w14:paraId="3A00F340" w14:textId="77777777" w:rsidR="00834AF8" w:rsidRDefault="00834AF8">
      <w:pPr>
        <w:pStyle w:val="10"/>
        <w:tabs>
          <w:tab w:val="right" w:leader="dot" w:pos="9912"/>
        </w:tabs>
        <w:rPr>
          <w:noProof/>
        </w:rPr>
      </w:pPr>
      <w:hyperlink w:anchor="_Toc228290005" w:history="1">
        <w:r w:rsidRPr="000723EA">
          <w:rPr>
            <w:rStyle w:val="a9"/>
            <w:rFonts w:ascii="Times New Roman" w:hAnsi="Times New Roman"/>
            <w:b/>
            <w:bCs/>
            <w:noProof/>
            <w:kern w:val="28"/>
            <w:lang w:val="en-US"/>
          </w:rPr>
          <w:t>2. Річна</w:t>
        </w:r>
        <w:r w:rsidRPr="000723EA">
          <w:rPr>
            <w:rStyle w:val="a9"/>
            <w:rFonts w:ascii="Times New Roman" w:hAnsi="Times New Roman"/>
            <w:b/>
            <w:bCs/>
            <w:noProof/>
            <w:kern w:val="28"/>
          </w:rPr>
          <w:t xml:space="preserve"> фінансова звітність</w:t>
        </w:r>
        <w:r>
          <w:rPr>
            <w:noProof/>
            <w:webHidden/>
          </w:rPr>
          <w:tab/>
        </w:r>
        <w:r>
          <w:rPr>
            <w:noProof/>
            <w:webHidden/>
          </w:rPr>
          <w:fldChar w:fldCharType="begin"/>
        </w:r>
        <w:r>
          <w:rPr>
            <w:noProof/>
            <w:webHidden/>
          </w:rPr>
          <w:instrText xml:space="preserve"> PAGEREF _Toc228290005 \h </w:instrText>
        </w:r>
        <w:r>
          <w:rPr>
            <w:noProof/>
            <w:webHidden/>
          </w:rPr>
        </w:r>
        <w:r>
          <w:rPr>
            <w:noProof/>
            <w:webHidden/>
          </w:rPr>
          <w:fldChar w:fldCharType="separate"/>
        </w:r>
        <w:r>
          <w:rPr>
            <w:noProof/>
            <w:webHidden/>
          </w:rPr>
          <w:t>26</w:t>
        </w:r>
        <w:r>
          <w:rPr>
            <w:noProof/>
            <w:webHidden/>
          </w:rPr>
          <w:fldChar w:fldCharType="end"/>
        </w:r>
      </w:hyperlink>
    </w:p>
    <w:p w14:paraId="5180BED5" w14:textId="77777777" w:rsidR="00834AF8" w:rsidRDefault="00834AF8">
      <w:pPr>
        <w:pStyle w:val="10"/>
        <w:tabs>
          <w:tab w:val="right" w:leader="dot" w:pos="9912"/>
        </w:tabs>
        <w:rPr>
          <w:noProof/>
        </w:rPr>
      </w:pPr>
      <w:hyperlink w:anchor="_Toc228290006" w:history="1">
        <w:r w:rsidRPr="000723EA">
          <w:rPr>
            <w:rStyle w:val="a9"/>
            <w:rFonts w:ascii="Times New Roman" w:hAnsi="Times New Roman"/>
            <w:b/>
            <w:bCs/>
            <w:noProof/>
            <w:kern w:val="28"/>
            <w:lang w:val="en-US"/>
          </w:rPr>
          <w:t>4. Твердження щодо річної інформації</w:t>
        </w:r>
        <w:r>
          <w:rPr>
            <w:noProof/>
            <w:webHidden/>
          </w:rPr>
          <w:tab/>
        </w:r>
        <w:r>
          <w:rPr>
            <w:noProof/>
            <w:webHidden/>
          </w:rPr>
          <w:fldChar w:fldCharType="begin"/>
        </w:r>
        <w:r>
          <w:rPr>
            <w:noProof/>
            <w:webHidden/>
          </w:rPr>
          <w:instrText xml:space="preserve"> PAGEREF _Toc228290006 \h </w:instrText>
        </w:r>
        <w:r>
          <w:rPr>
            <w:noProof/>
            <w:webHidden/>
          </w:rPr>
        </w:r>
        <w:r>
          <w:rPr>
            <w:noProof/>
            <w:webHidden/>
          </w:rPr>
          <w:fldChar w:fldCharType="separate"/>
        </w:r>
        <w:r>
          <w:rPr>
            <w:noProof/>
            <w:webHidden/>
          </w:rPr>
          <w:t>26</w:t>
        </w:r>
        <w:r>
          <w:rPr>
            <w:noProof/>
            <w:webHidden/>
          </w:rPr>
          <w:fldChar w:fldCharType="end"/>
        </w:r>
      </w:hyperlink>
    </w:p>
    <w:p w14:paraId="5325D063" w14:textId="77777777" w:rsidR="00834AF8" w:rsidRDefault="00834AF8">
      <w:pPr>
        <w:pStyle w:val="10"/>
        <w:tabs>
          <w:tab w:val="right" w:leader="dot" w:pos="9912"/>
        </w:tabs>
        <w:rPr>
          <w:noProof/>
        </w:rPr>
      </w:pPr>
      <w:hyperlink w:anchor="_Toc228290007" w:history="1">
        <w:r w:rsidRPr="000723EA">
          <w:rPr>
            <w:rStyle w:val="a9"/>
            <w:rFonts w:ascii="Times New Roman" w:hAnsi="Times New Roman"/>
            <w:b/>
            <w:bCs/>
            <w:noProof/>
            <w:kern w:val="28"/>
          </w:rPr>
          <w:t>IV. Нефінансова інформація</w:t>
        </w:r>
        <w:r>
          <w:rPr>
            <w:noProof/>
            <w:webHidden/>
          </w:rPr>
          <w:tab/>
        </w:r>
        <w:r>
          <w:rPr>
            <w:noProof/>
            <w:webHidden/>
          </w:rPr>
          <w:fldChar w:fldCharType="begin"/>
        </w:r>
        <w:r>
          <w:rPr>
            <w:noProof/>
            <w:webHidden/>
          </w:rPr>
          <w:instrText xml:space="preserve"> PAGEREF _Toc228290007 \h </w:instrText>
        </w:r>
        <w:r>
          <w:rPr>
            <w:noProof/>
            <w:webHidden/>
          </w:rPr>
        </w:r>
        <w:r>
          <w:rPr>
            <w:noProof/>
            <w:webHidden/>
          </w:rPr>
          <w:fldChar w:fldCharType="separate"/>
        </w:r>
        <w:r>
          <w:rPr>
            <w:noProof/>
            <w:webHidden/>
          </w:rPr>
          <w:t>26</w:t>
        </w:r>
        <w:r>
          <w:rPr>
            <w:noProof/>
            <w:webHidden/>
          </w:rPr>
          <w:fldChar w:fldCharType="end"/>
        </w:r>
      </w:hyperlink>
    </w:p>
    <w:p w14:paraId="6CB84C17" w14:textId="77777777" w:rsidR="00834AF8" w:rsidRDefault="00834AF8">
      <w:pPr>
        <w:pStyle w:val="10"/>
        <w:tabs>
          <w:tab w:val="right" w:leader="dot" w:pos="9912"/>
        </w:tabs>
        <w:rPr>
          <w:noProof/>
        </w:rPr>
      </w:pPr>
      <w:hyperlink w:anchor="_Toc228290008" w:history="1">
        <w:r w:rsidRPr="000723EA">
          <w:rPr>
            <w:rStyle w:val="a9"/>
            <w:rFonts w:ascii="Times New Roman" w:hAnsi="Times New Roman"/>
            <w:b/>
            <w:bCs/>
            <w:noProof/>
            <w:kern w:val="28"/>
          </w:rPr>
          <w:t>1. Звіт керівництва (звіт про управління)</w:t>
        </w:r>
        <w:r>
          <w:rPr>
            <w:noProof/>
            <w:webHidden/>
          </w:rPr>
          <w:tab/>
        </w:r>
        <w:r>
          <w:rPr>
            <w:noProof/>
            <w:webHidden/>
          </w:rPr>
          <w:fldChar w:fldCharType="begin"/>
        </w:r>
        <w:r>
          <w:rPr>
            <w:noProof/>
            <w:webHidden/>
          </w:rPr>
          <w:instrText xml:space="preserve"> PAGEREF _Toc228290008 \h </w:instrText>
        </w:r>
        <w:r>
          <w:rPr>
            <w:noProof/>
            <w:webHidden/>
          </w:rPr>
        </w:r>
        <w:r>
          <w:rPr>
            <w:noProof/>
            <w:webHidden/>
          </w:rPr>
          <w:fldChar w:fldCharType="separate"/>
        </w:r>
        <w:r>
          <w:rPr>
            <w:noProof/>
            <w:webHidden/>
          </w:rPr>
          <w:t>26</w:t>
        </w:r>
        <w:r>
          <w:rPr>
            <w:noProof/>
            <w:webHidden/>
          </w:rPr>
          <w:fldChar w:fldCharType="end"/>
        </w:r>
      </w:hyperlink>
    </w:p>
    <w:p w14:paraId="754BFE4C" w14:textId="77777777" w:rsidR="00834AF8" w:rsidRDefault="00834AF8">
      <w:pPr>
        <w:pStyle w:val="10"/>
        <w:tabs>
          <w:tab w:val="right" w:leader="dot" w:pos="9912"/>
        </w:tabs>
        <w:rPr>
          <w:noProof/>
        </w:rPr>
      </w:pPr>
      <w:hyperlink w:anchor="_Toc228290009" w:history="1">
        <w:r w:rsidRPr="000723EA">
          <w:rPr>
            <w:rStyle w:val="a9"/>
            <w:rFonts w:ascii="Times New Roman" w:hAnsi="Times New Roman"/>
            <w:b/>
            <w:noProof/>
            <w:lang w:val="ru-RU" w:eastAsia="en-US"/>
          </w:rPr>
          <w:t>1) звіт про корпоративне управління</w:t>
        </w:r>
        <w:r>
          <w:rPr>
            <w:noProof/>
            <w:webHidden/>
          </w:rPr>
          <w:tab/>
        </w:r>
        <w:r>
          <w:rPr>
            <w:noProof/>
            <w:webHidden/>
          </w:rPr>
          <w:fldChar w:fldCharType="begin"/>
        </w:r>
        <w:r>
          <w:rPr>
            <w:noProof/>
            <w:webHidden/>
          </w:rPr>
          <w:instrText xml:space="preserve"> PAGEREF _Toc228290009 \h </w:instrText>
        </w:r>
        <w:r>
          <w:rPr>
            <w:noProof/>
            <w:webHidden/>
          </w:rPr>
        </w:r>
        <w:r>
          <w:rPr>
            <w:noProof/>
            <w:webHidden/>
          </w:rPr>
          <w:fldChar w:fldCharType="separate"/>
        </w:r>
        <w:r>
          <w:rPr>
            <w:noProof/>
            <w:webHidden/>
          </w:rPr>
          <w:t>27</w:t>
        </w:r>
        <w:r>
          <w:rPr>
            <w:noProof/>
            <w:webHidden/>
          </w:rPr>
          <w:fldChar w:fldCharType="end"/>
        </w:r>
      </w:hyperlink>
    </w:p>
    <w:p w14:paraId="7F6791D5" w14:textId="77777777" w:rsidR="00834AF8" w:rsidRDefault="00834AF8">
      <w:pPr>
        <w:pStyle w:val="10"/>
        <w:tabs>
          <w:tab w:val="right" w:leader="dot" w:pos="9912"/>
        </w:tabs>
        <w:rPr>
          <w:noProof/>
        </w:rPr>
      </w:pPr>
      <w:hyperlink w:anchor="_Toc228290010" w:history="1">
        <w:r w:rsidRPr="000723EA">
          <w:rPr>
            <w:rStyle w:val="a9"/>
            <w:rFonts w:ascii="Times New Roman" w:hAnsi="Times New Roman"/>
            <w:b/>
            <w:bCs/>
            <w:noProof/>
            <w:kern w:val="32"/>
          </w:rPr>
          <w:t>5. Перелік посилань на внутрішні документи особи, що розміщені на вебсайті особи</w:t>
        </w:r>
        <w:r>
          <w:rPr>
            <w:noProof/>
            <w:webHidden/>
          </w:rPr>
          <w:tab/>
        </w:r>
        <w:r>
          <w:rPr>
            <w:noProof/>
            <w:webHidden/>
          </w:rPr>
          <w:fldChar w:fldCharType="begin"/>
        </w:r>
        <w:r>
          <w:rPr>
            <w:noProof/>
            <w:webHidden/>
          </w:rPr>
          <w:instrText xml:space="preserve"> PAGEREF _Toc228290010 \h </w:instrText>
        </w:r>
        <w:r>
          <w:rPr>
            <w:noProof/>
            <w:webHidden/>
          </w:rPr>
        </w:r>
        <w:r>
          <w:rPr>
            <w:noProof/>
            <w:webHidden/>
          </w:rPr>
          <w:fldChar w:fldCharType="separate"/>
        </w:r>
        <w:r>
          <w:rPr>
            <w:noProof/>
            <w:webHidden/>
          </w:rPr>
          <w:t>47</w:t>
        </w:r>
        <w:r>
          <w:rPr>
            <w:noProof/>
            <w:webHidden/>
          </w:rPr>
          <w:fldChar w:fldCharType="end"/>
        </w:r>
      </w:hyperlink>
    </w:p>
    <w:p w14:paraId="43528BB2" w14:textId="77777777" w:rsidR="00834AF8" w:rsidRPr="00834AF8" w:rsidRDefault="00834AF8" w:rsidP="00834AF8">
      <w:pPr>
        <w:spacing w:after="0" w:line="240" w:lineRule="auto"/>
        <w:rPr>
          <w:rFonts w:ascii="Times New Roman" w:hAnsi="Times New Roman"/>
          <w:sz w:val="20"/>
          <w:szCs w:val="20"/>
          <w:lang w:val="en-US"/>
        </w:rPr>
      </w:pPr>
      <w:r>
        <w:rPr>
          <w:rFonts w:ascii="Times New Roman" w:hAnsi="Times New Roman"/>
          <w:sz w:val="20"/>
          <w:szCs w:val="20"/>
          <w:lang w:val="en-US"/>
        </w:rPr>
        <w:fldChar w:fldCharType="end"/>
      </w:r>
    </w:p>
    <w:p w14:paraId="50C5F41E" w14:textId="77777777" w:rsidR="00834AF8" w:rsidRPr="00834AF8" w:rsidRDefault="00834AF8" w:rsidP="00834AF8">
      <w:pPr>
        <w:spacing w:before="240" w:after="60" w:line="240" w:lineRule="auto"/>
        <w:jc w:val="center"/>
        <w:outlineLvl w:val="0"/>
        <w:rPr>
          <w:rFonts w:ascii="Times New Roman" w:hAnsi="Times New Roman"/>
          <w:b/>
          <w:bCs/>
          <w:kern w:val="28"/>
          <w:sz w:val="28"/>
          <w:szCs w:val="28"/>
        </w:rPr>
      </w:pPr>
      <w:bookmarkStart w:id="0" w:name="_Toc228289995"/>
      <w:r w:rsidRPr="00834AF8">
        <w:rPr>
          <w:rFonts w:ascii="Times New Roman" w:hAnsi="Times New Roman"/>
          <w:b/>
          <w:bCs/>
          <w:kern w:val="28"/>
          <w:sz w:val="28"/>
          <w:szCs w:val="28"/>
        </w:rPr>
        <w:t>I. Загальна інформація</w:t>
      </w:r>
      <w:bookmarkEnd w:id="0"/>
    </w:p>
    <w:p w14:paraId="5533158A" w14:textId="77777777" w:rsidR="00834AF8" w:rsidRPr="00834AF8" w:rsidRDefault="00834AF8" w:rsidP="00834AF8">
      <w:pPr>
        <w:spacing w:after="60" w:line="240" w:lineRule="auto"/>
        <w:jc w:val="center"/>
        <w:outlineLvl w:val="0"/>
        <w:rPr>
          <w:rFonts w:ascii="Times New Roman" w:hAnsi="Times New Roman"/>
          <w:b/>
          <w:bCs/>
          <w:kern w:val="28"/>
          <w:sz w:val="26"/>
          <w:szCs w:val="26"/>
        </w:rPr>
      </w:pPr>
      <w:bookmarkStart w:id="1" w:name="_Toc228289996"/>
      <w:r w:rsidRPr="00834AF8">
        <w:rPr>
          <w:rFonts w:ascii="Times New Roman" w:hAnsi="Times New Roman"/>
          <w:b/>
          <w:bCs/>
          <w:kern w:val="28"/>
          <w:sz w:val="26"/>
          <w:szCs w:val="26"/>
        </w:rPr>
        <w:t>1. Ідентифікаційні дані та загальна інформація</w:t>
      </w:r>
      <w:bookmarkEnd w:id="1"/>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834AF8" w:rsidRPr="00834AF8" w14:paraId="72BB2722" w14:textId="77777777" w:rsidTr="003B37E1">
        <w:trPr>
          <w:trHeight w:val="397"/>
        </w:trPr>
        <w:tc>
          <w:tcPr>
            <w:tcW w:w="533" w:type="dxa"/>
            <w:tcBorders>
              <w:top w:val="single" w:sz="6" w:space="0" w:color="auto"/>
            </w:tcBorders>
            <w:vAlign w:val="center"/>
          </w:tcPr>
          <w:p w14:paraId="23CE2587" w14:textId="77777777" w:rsidR="00834AF8" w:rsidRPr="00834AF8" w:rsidRDefault="00834AF8" w:rsidP="00834AF8">
            <w:pPr>
              <w:spacing w:after="0" w:line="240" w:lineRule="auto"/>
              <w:jc w:val="center"/>
              <w:rPr>
                <w:rFonts w:ascii="Times New Roman" w:hAnsi="Times New Roman"/>
                <w:b/>
                <w:sz w:val="20"/>
                <w:szCs w:val="20"/>
                <w:lang w:val="en-US"/>
              </w:rPr>
            </w:pPr>
            <w:r w:rsidRPr="00834AF8">
              <w:rPr>
                <w:rFonts w:ascii="Times New Roman" w:hAnsi="Times New Roman"/>
                <w:b/>
                <w:sz w:val="20"/>
                <w:szCs w:val="20"/>
                <w:lang w:val="en-US"/>
              </w:rPr>
              <w:t>1</w:t>
            </w:r>
          </w:p>
        </w:tc>
        <w:tc>
          <w:tcPr>
            <w:tcW w:w="4384" w:type="dxa"/>
            <w:tcBorders>
              <w:top w:val="single" w:sz="6" w:space="0" w:color="auto"/>
            </w:tcBorders>
            <w:shd w:val="clear" w:color="auto" w:fill="auto"/>
            <w:vAlign w:val="center"/>
          </w:tcPr>
          <w:p w14:paraId="36827014"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Повне найменування</w:t>
            </w:r>
          </w:p>
        </w:tc>
        <w:tc>
          <w:tcPr>
            <w:tcW w:w="5017" w:type="dxa"/>
            <w:gridSpan w:val="3"/>
            <w:tcBorders>
              <w:top w:val="single" w:sz="6" w:space="0" w:color="auto"/>
            </w:tcBorders>
            <w:shd w:val="clear" w:color="auto" w:fill="auto"/>
            <w:vAlign w:val="center"/>
          </w:tcPr>
          <w:p w14:paraId="45128668" w14:textId="77777777" w:rsidR="00834AF8" w:rsidRPr="00834AF8" w:rsidRDefault="00834AF8" w:rsidP="00834AF8">
            <w:pPr>
              <w:spacing w:after="0" w:line="240" w:lineRule="auto"/>
              <w:rPr>
                <w:rFonts w:ascii="Times New Roman" w:hAnsi="Times New Roman"/>
                <w:sz w:val="20"/>
                <w:szCs w:val="20"/>
              </w:rPr>
            </w:pPr>
            <w:r w:rsidRPr="00834AF8">
              <w:rPr>
                <w:rFonts w:ascii="Times New Roman" w:hAnsi="Times New Roman"/>
                <w:sz w:val="20"/>
                <w:szCs w:val="20"/>
              </w:rPr>
              <w:t xml:space="preserve"> </w:t>
            </w:r>
            <w:r w:rsidRPr="00834AF8">
              <w:rPr>
                <w:rFonts w:ascii="Times New Roman" w:hAnsi="Times New Roman"/>
                <w:sz w:val="20"/>
                <w:szCs w:val="20"/>
                <w:lang w:val="en-US"/>
              </w:rPr>
              <w:t>ПРИВАТНЕ АКЦІОНЕРНЕ ТОВАРИСТВО "ХАРКІВПРОДМАШ"</w:t>
            </w:r>
          </w:p>
        </w:tc>
      </w:tr>
      <w:tr w:rsidR="00834AF8" w:rsidRPr="00834AF8" w14:paraId="3773B843" w14:textId="77777777" w:rsidTr="003B37E1">
        <w:trPr>
          <w:trHeight w:val="397"/>
        </w:trPr>
        <w:tc>
          <w:tcPr>
            <w:tcW w:w="533" w:type="dxa"/>
            <w:vAlign w:val="center"/>
          </w:tcPr>
          <w:p w14:paraId="10D93E03" w14:textId="77777777" w:rsidR="00834AF8" w:rsidRPr="00834AF8" w:rsidRDefault="00834AF8" w:rsidP="00834AF8">
            <w:pPr>
              <w:spacing w:after="0" w:line="240" w:lineRule="auto"/>
              <w:jc w:val="center"/>
              <w:rPr>
                <w:rFonts w:ascii="Times New Roman" w:hAnsi="Times New Roman"/>
                <w:b/>
                <w:sz w:val="20"/>
                <w:szCs w:val="20"/>
                <w:lang w:val="en-US"/>
              </w:rPr>
            </w:pPr>
            <w:r w:rsidRPr="00834AF8">
              <w:rPr>
                <w:rFonts w:ascii="Times New Roman" w:hAnsi="Times New Roman"/>
                <w:b/>
                <w:sz w:val="20"/>
                <w:szCs w:val="20"/>
                <w:lang w:val="en-US"/>
              </w:rPr>
              <w:t>2</w:t>
            </w:r>
          </w:p>
        </w:tc>
        <w:tc>
          <w:tcPr>
            <w:tcW w:w="4384" w:type="dxa"/>
            <w:shd w:val="clear" w:color="auto" w:fill="auto"/>
            <w:vAlign w:val="center"/>
          </w:tcPr>
          <w:p w14:paraId="792CB9E6"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lang w:val="ru-RU"/>
              </w:rPr>
              <w:t>Скорочене найменування (за наявності).</w:t>
            </w:r>
          </w:p>
        </w:tc>
        <w:tc>
          <w:tcPr>
            <w:tcW w:w="5017" w:type="dxa"/>
            <w:gridSpan w:val="3"/>
            <w:shd w:val="clear" w:color="auto" w:fill="auto"/>
            <w:vAlign w:val="center"/>
          </w:tcPr>
          <w:p w14:paraId="43E4B154" w14:textId="77777777" w:rsidR="00834AF8" w:rsidRPr="00834AF8" w:rsidRDefault="00834AF8" w:rsidP="00834AF8">
            <w:pPr>
              <w:spacing w:after="0" w:line="240" w:lineRule="auto"/>
              <w:rPr>
                <w:rFonts w:ascii="Times New Roman" w:hAnsi="Times New Roman"/>
                <w:sz w:val="20"/>
                <w:szCs w:val="20"/>
              </w:rPr>
            </w:pPr>
            <w:r w:rsidRPr="00834AF8">
              <w:rPr>
                <w:rFonts w:ascii="Times New Roman" w:hAnsi="Times New Roman"/>
                <w:sz w:val="20"/>
                <w:szCs w:val="20"/>
              </w:rPr>
              <w:t xml:space="preserve"> </w:t>
            </w:r>
            <w:r w:rsidRPr="00834AF8">
              <w:rPr>
                <w:rFonts w:ascii="Times New Roman" w:hAnsi="Times New Roman"/>
                <w:sz w:val="20"/>
                <w:szCs w:val="20"/>
                <w:lang w:val="en-US"/>
              </w:rPr>
              <w:t>ХАРКІВПРОДМАШ</w:t>
            </w:r>
          </w:p>
        </w:tc>
      </w:tr>
      <w:tr w:rsidR="00834AF8" w:rsidRPr="00834AF8" w14:paraId="152B2DC6" w14:textId="77777777" w:rsidTr="003B37E1">
        <w:trPr>
          <w:trHeight w:val="397"/>
        </w:trPr>
        <w:tc>
          <w:tcPr>
            <w:tcW w:w="533" w:type="dxa"/>
            <w:vAlign w:val="center"/>
          </w:tcPr>
          <w:p w14:paraId="6D70A686" w14:textId="77777777" w:rsidR="00834AF8" w:rsidRPr="00834AF8" w:rsidRDefault="00834AF8" w:rsidP="00834AF8">
            <w:pPr>
              <w:spacing w:after="0" w:line="240" w:lineRule="auto"/>
              <w:jc w:val="center"/>
              <w:rPr>
                <w:rFonts w:ascii="Times New Roman" w:hAnsi="Times New Roman"/>
                <w:b/>
                <w:sz w:val="20"/>
                <w:szCs w:val="20"/>
                <w:lang w:val="en-US"/>
              </w:rPr>
            </w:pPr>
            <w:r w:rsidRPr="00834AF8">
              <w:rPr>
                <w:rFonts w:ascii="Times New Roman" w:hAnsi="Times New Roman"/>
                <w:b/>
                <w:sz w:val="20"/>
                <w:szCs w:val="20"/>
                <w:lang w:val="en-US"/>
              </w:rPr>
              <w:t>3</w:t>
            </w:r>
          </w:p>
        </w:tc>
        <w:tc>
          <w:tcPr>
            <w:tcW w:w="4384" w:type="dxa"/>
            <w:shd w:val="clear" w:color="auto" w:fill="auto"/>
            <w:vAlign w:val="center"/>
          </w:tcPr>
          <w:p w14:paraId="15B147C3"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Ідентифікаційний код юридичної особи</w:t>
            </w:r>
          </w:p>
        </w:tc>
        <w:tc>
          <w:tcPr>
            <w:tcW w:w="5017" w:type="dxa"/>
            <w:gridSpan w:val="3"/>
            <w:shd w:val="clear" w:color="auto" w:fill="auto"/>
            <w:vAlign w:val="center"/>
          </w:tcPr>
          <w:p w14:paraId="4D1AB8AA" w14:textId="77777777" w:rsidR="00834AF8" w:rsidRPr="00834AF8" w:rsidRDefault="00834AF8" w:rsidP="00834AF8">
            <w:pPr>
              <w:spacing w:after="0" w:line="240" w:lineRule="auto"/>
              <w:rPr>
                <w:rFonts w:ascii="Times New Roman" w:hAnsi="Times New Roman"/>
                <w:sz w:val="20"/>
                <w:szCs w:val="20"/>
              </w:rPr>
            </w:pPr>
            <w:r w:rsidRPr="00834AF8">
              <w:rPr>
                <w:rFonts w:ascii="Times New Roman" w:hAnsi="Times New Roman"/>
                <w:sz w:val="20"/>
                <w:szCs w:val="20"/>
              </w:rPr>
              <w:t>30034636</w:t>
            </w:r>
          </w:p>
        </w:tc>
      </w:tr>
      <w:tr w:rsidR="00834AF8" w:rsidRPr="00834AF8" w14:paraId="1EF5DB50" w14:textId="77777777" w:rsidTr="003B37E1">
        <w:trPr>
          <w:trHeight w:val="397"/>
        </w:trPr>
        <w:tc>
          <w:tcPr>
            <w:tcW w:w="533" w:type="dxa"/>
            <w:vAlign w:val="center"/>
          </w:tcPr>
          <w:p w14:paraId="3487BA81" w14:textId="77777777" w:rsidR="00834AF8" w:rsidRPr="00834AF8" w:rsidRDefault="00834AF8" w:rsidP="00834AF8">
            <w:pPr>
              <w:spacing w:after="0" w:line="240" w:lineRule="auto"/>
              <w:jc w:val="center"/>
              <w:rPr>
                <w:rFonts w:ascii="Times New Roman" w:hAnsi="Times New Roman"/>
                <w:b/>
                <w:sz w:val="20"/>
                <w:szCs w:val="20"/>
                <w:lang w:val="en-US"/>
              </w:rPr>
            </w:pPr>
            <w:r w:rsidRPr="00834AF8">
              <w:rPr>
                <w:rFonts w:ascii="Times New Roman" w:hAnsi="Times New Roman"/>
                <w:b/>
                <w:sz w:val="20"/>
                <w:szCs w:val="20"/>
                <w:lang w:val="en-US"/>
              </w:rPr>
              <w:t>4</w:t>
            </w:r>
          </w:p>
        </w:tc>
        <w:tc>
          <w:tcPr>
            <w:tcW w:w="4384" w:type="dxa"/>
            <w:shd w:val="clear" w:color="auto" w:fill="auto"/>
            <w:vAlign w:val="center"/>
          </w:tcPr>
          <w:p w14:paraId="560ABBD5"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Дата державної реєстрації</w:t>
            </w:r>
          </w:p>
        </w:tc>
        <w:tc>
          <w:tcPr>
            <w:tcW w:w="5017" w:type="dxa"/>
            <w:gridSpan w:val="3"/>
            <w:shd w:val="clear" w:color="auto" w:fill="auto"/>
            <w:vAlign w:val="center"/>
          </w:tcPr>
          <w:p w14:paraId="74D4B377" w14:textId="77777777" w:rsidR="00834AF8" w:rsidRPr="00834AF8" w:rsidRDefault="00834AF8" w:rsidP="00834AF8">
            <w:pPr>
              <w:spacing w:after="0" w:line="240" w:lineRule="auto"/>
              <w:rPr>
                <w:rFonts w:ascii="Times New Roman" w:hAnsi="Times New Roman"/>
                <w:sz w:val="20"/>
                <w:szCs w:val="20"/>
              </w:rPr>
            </w:pPr>
            <w:r w:rsidRPr="00834AF8">
              <w:rPr>
                <w:rFonts w:ascii="Times New Roman" w:hAnsi="Times New Roman"/>
                <w:sz w:val="20"/>
                <w:szCs w:val="20"/>
              </w:rPr>
              <w:t xml:space="preserve"> </w:t>
            </w:r>
            <w:r w:rsidRPr="00834AF8">
              <w:rPr>
                <w:rFonts w:ascii="Times New Roman" w:hAnsi="Times New Roman"/>
                <w:sz w:val="20"/>
                <w:szCs w:val="20"/>
                <w:lang w:val="en-US"/>
              </w:rPr>
              <w:t>14.07.1998</w:t>
            </w:r>
          </w:p>
        </w:tc>
      </w:tr>
      <w:tr w:rsidR="00834AF8" w:rsidRPr="00834AF8" w14:paraId="1CB14FC9" w14:textId="77777777" w:rsidTr="003B37E1">
        <w:trPr>
          <w:trHeight w:val="397"/>
        </w:trPr>
        <w:tc>
          <w:tcPr>
            <w:tcW w:w="533" w:type="dxa"/>
            <w:vAlign w:val="center"/>
          </w:tcPr>
          <w:p w14:paraId="58EB41EF"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5</w:t>
            </w:r>
          </w:p>
        </w:tc>
        <w:tc>
          <w:tcPr>
            <w:tcW w:w="4384" w:type="dxa"/>
            <w:shd w:val="clear" w:color="auto" w:fill="auto"/>
            <w:vAlign w:val="center"/>
          </w:tcPr>
          <w:p w14:paraId="544D5EAA"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Місцезнаходження</w:t>
            </w:r>
          </w:p>
        </w:tc>
        <w:tc>
          <w:tcPr>
            <w:tcW w:w="5017" w:type="dxa"/>
            <w:gridSpan w:val="3"/>
            <w:shd w:val="clear" w:color="auto" w:fill="auto"/>
            <w:vAlign w:val="center"/>
          </w:tcPr>
          <w:p w14:paraId="37358EBA" w14:textId="77777777" w:rsidR="00834AF8" w:rsidRPr="00834AF8" w:rsidRDefault="00834AF8" w:rsidP="00834AF8">
            <w:pPr>
              <w:spacing w:after="0" w:line="240" w:lineRule="auto"/>
              <w:rPr>
                <w:rFonts w:ascii="Times New Roman" w:hAnsi="Times New Roman"/>
                <w:sz w:val="20"/>
                <w:szCs w:val="20"/>
              </w:rPr>
            </w:pPr>
            <w:r w:rsidRPr="00834AF8">
              <w:rPr>
                <w:rFonts w:ascii="Times New Roman" w:hAnsi="Times New Roman"/>
                <w:sz w:val="20"/>
                <w:szCs w:val="20"/>
              </w:rPr>
              <w:t>61001 УКРАЇНА Харкiвська область д/н                                                                                                  м. Харкiв                                                                                            Лодзька, 7</w:t>
            </w:r>
          </w:p>
        </w:tc>
      </w:tr>
      <w:tr w:rsidR="00834AF8" w:rsidRPr="00834AF8" w14:paraId="7ECD9743" w14:textId="77777777" w:rsidTr="003B37E1">
        <w:trPr>
          <w:trHeight w:val="397"/>
        </w:trPr>
        <w:tc>
          <w:tcPr>
            <w:tcW w:w="533" w:type="dxa"/>
            <w:vAlign w:val="center"/>
          </w:tcPr>
          <w:p w14:paraId="594EA02B"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6</w:t>
            </w:r>
          </w:p>
        </w:tc>
        <w:tc>
          <w:tcPr>
            <w:tcW w:w="4384" w:type="dxa"/>
            <w:shd w:val="clear" w:color="auto" w:fill="auto"/>
            <w:vAlign w:val="center"/>
          </w:tcPr>
          <w:p w14:paraId="38637CC5"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Адреса для листування</w:t>
            </w:r>
          </w:p>
        </w:tc>
        <w:tc>
          <w:tcPr>
            <w:tcW w:w="5017" w:type="dxa"/>
            <w:gridSpan w:val="3"/>
            <w:shd w:val="clear" w:color="auto" w:fill="auto"/>
            <w:vAlign w:val="center"/>
          </w:tcPr>
          <w:p w14:paraId="5BB661AA" w14:textId="77777777" w:rsidR="00834AF8" w:rsidRPr="00834AF8" w:rsidRDefault="00834AF8" w:rsidP="00834AF8">
            <w:pPr>
              <w:spacing w:after="0" w:line="240" w:lineRule="auto"/>
              <w:rPr>
                <w:rFonts w:ascii="Times New Roman" w:hAnsi="Times New Roman"/>
                <w:sz w:val="20"/>
                <w:szCs w:val="20"/>
              </w:rPr>
            </w:pPr>
            <w:r w:rsidRPr="00834AF8">
              <w:rPr>
                <w:rFonts w:ascii="Times New Roman" w:hAnsi="Times New Roman"/>
                <w:sz w:val="20"/>
                <w:szCs w:val="20"/>
              </w:rPr>
              <w:t>61001, УКРАЇНА, Харкiвська область, д/н, м. Харкiв, Лодзька, 7</w:t>
            </w:r>
          </w:p>
        </w:tc>
      </w:tr>
      <w:tr w:rsidR="00834AF8" w:rsidRPr="00834AF8" w14:paraId="07B2C187" w14:textId="77777777" w:rsidTr="003B37E1">
        <w:trPr>
          <w:gridAfter w:val="1"/>
          <w:wAfter w:w="10" w:type="dxa"/>
          <w:trHeight w:val="195"/>
        </w:trPr>
        <w:tc>
          <w:tcPr>
            <w:tcW w:w="533" w:type="dxa"/>
            <w:vMerge w:val="restart"/>
            <w:vAlign w:val="center"/>
          </w:tcPr>
          <w:p w14:paraId="3030E3BF"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7</w:t>
            </w:r>
          </w:p>
        </w:tc>
        <w:tc>
          <w:tcPr>
            <w:tcW w:w="4384" w:type="dxa"/>
            <w:vMerge w:val="restart"/>
            <w:tcBorders>
              <w:right w:val="single" w:sz="6" w:space="0" w:color="auto"/>
            </w:tcBorders>
            <w:shd w:val="clear" w:color="auto" w:fill="auto"/>
            <w:vAlign w:val="center"/>
          </w:tcPr>
          <w:p w14:paraId="5E9DDA58"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shd w:val="clear" w:color="auto" w:fill="auto"/>
            <w:vAlign w:val="center"/>
          </w:tcPr>
          <w:p w14:paraId="68CE5881" w14:textId="77777777" w:rsidR="00834AF8" w:rsidRPr="00834AF8" w:rsidRDefault="00834AF8" w:rsidP="00834AF8">
            <w:pPr>
              <w:spacing w:after="0" w:line="240" w:lineRule="auto"/>
              <w:rPr>
                <w:rFonts w:ascii="Times New Roman" w:hAnsi="Times New Roman"/>
                <w:b/>
                <w:sz w:val="20"/>
                <w:szCs w:val="20"/>
                <w:lang w:val="en-US"/>
              </w:rPr>
            </w:pPr>
            <w:r w:rsidRPr="00834AF8">
              <w:rPr>
                <w:rFonts w:ascii="Times New Roman" w:hAnsi="Times New Roman"/>
                <w:b/>
                <w:sz w:val="20"/>
                <w:szCs w:val="20"/>
                <w:lang w:val="en-US"/>
              </w:rPr>
              <w:t>X</w:t>
            </w:r>
          </w:p>
        </w:tc>
        <w:tc>
          <w:tcPr>
            <w:tcW w:w="4538" w:type="dxa"/>
            <w:tcBorders>
              <w:left w:val="nil"/>
              <w:bottom w:val="nil"/>
              <w:right w:val="single" w:sz="6" w:space="0" w:color="auto"/>
            </w:tcBorders>
            <w:shd w:val="clear" w:color="auto" w:fill="auto"/>
            <w:vAlign w:val="center"/>
          </w:tcPr>
          <w:p w14:paraId="4F263457" w14:textId="77777777" w:rsidR="00834AF8" w:rsidRPr="00834AF8" w:rsidRDefault="00834AF8" w:rsidP="00834AF8">
            <w:pPr>
              <w:spacing w:after="0" w:line="240" w:lineRule="auto"/>
              <w:rPr>
                <w:rFonts w:ascii="Times New Roman" w:hAnsi="Times New Roman"/>
                <w:sz w:val="20"/>
                <w:szCs w:val="20"/>
              </w:rPr>
            </w:pPr>
            <w:r w:rsidRPr="00834AF8">
              <w:rPr>
                <w:rFonts w:ascii="Times New Roman" w:hAnsi="Times New Roman"/>
                <w:sz w:val="20"/>
                <w:szCs w:val="20"/>
              </w:rPr>
              <w:t>Емітент</w:t>
            </w:r>
          </w:p>
        </w:tc>
      </w:tr>
      <w:tr w:rsidR="00834AF8" w:rsidRPr="00834AF8" w14:paraId="4ED07FB7" w14:textId="77777777" w:rsidTr="003B37E1">
        <w:trPr>
          <w:gridAfter w:val="1"/>
          <w:wAfter w:w="10" w:type="dxa"/>
          <w:trHeight w:val="195"/>
        </w:trPr>
        <w:tc>
          <w:tcPr>
            <w:tcW w:w="533" w:type="dxa"/>
            <w:vMerge/>
            <w:vAlign w:val="center"/>
          </w:tcPr>
          <w:p w14:paraId="6FB71C4D"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shd w:val="clear" w:color="auto" w:fill="auto"/>
            <w:vAlign w:val="center"/>
          </w:tcPr>
          <w:p w14:paraId="5EC5A205"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shd w:val="clear" w:color="auto" w:fill="auto"/>
            <w:vAlign w:val="center"/>
          </w:tcPr>
          <w:p w14:paraId="5EE570F5" w14:textId="77777777" w:rsidR="00834AF8" w:rsidRPr="00834AF8" w:rsidRDefault="00834AF8" w:rsidP="00834AF8">
            <w:pPr>
              <w:spacing w:after="0" w:line="240" w:lineRule="auto"/>
              <w:rPr>
                <w:rFonts w:ascii="Times New Roman" w:hAnsi="Times New Roman"/>
                <w:b/>
                <w:sz w:val="20"/>
                <w:szCs w:val="20"/>
                <w:lang w:val="en-US"/>
              </w:rPr>
            </w:pPr>
            <w:r w:rsidRPr="00834AF8">
              <w:rPr>
                <w:rFonts w:ascii="Times New Roman" w:hAnsi="Times New Roman"/>
                <w:b/>
                <w:sz w:val="20"/>
                <w:szCs w:val="20"/>
                <w:lang w:val="en-US"/>
              </w:rPr>
              <w:t xml:space="preserve"> </w:t>
            </w:r>
          </w:p>
        </w:tc>
        <w:tc>
          <w:tcPr>
            <w:tcW w:w="4538" w:type="dxa"/>
            <w:tcBorders>
              <w:top w:val="nil"/>
              <w:left w:val="nil"/>
              <w:right w:val="single" w:sz="6" w:space="0" w:color="auto"/>
            </w:tcBorders>
            <w:shd w:val="clear" w:color="auto" w:fill="auto"/>
            <w:vAlign w:val="center"/>
          </w:tcPr>
          <w:p w14:paraId="232B4A5C" w14:textId="77777777" w:rsidR="00834AF8" w:rsidRPr="00834AF8" w:rsidRDefault="00834AF8" w:rsidP="00834AF8">
            <w:pPr>
              <w:spacing w:after="0" w:line="240" w:lineRule="auto"/>
              <w:rPr>
                <w:rFonts w:ascii="Times New Roman" w:hAnsi="Times New Roman"/>
                <w:sz w:val="20"/>
                <w:szCs w:val="20"/>
              </w:rPr>
            </w:pPr>
            <w:r w:rsidRPr="00834AF8">
              <w:rPr>
                <w:rFonts w:ascii="Times New Roman" w:hAnsi="Times New Roman"/>
                <w:sz w:val="20"/>
                <w:szCs w:val="20"/>
              </w:rPr>
              <w:t>Особа, яка надає забезпечення</w:t>
            </w:r>
          </w:p>
        </w:tc>
      </w:tr>
      <w:tr w:rsidR="00834AF8" w:rsidRPr="00834AF8" w14:paraId="1F3F30F5" w14:textId="77777777" w:rsidTr="003B37E1">
        <w:trPr>
          <w:trHeight w:val="240"/>
        </w:trPr>
        <w:tc>
          <w:tcPr>
            <w:tcW w:w="533" w:type="dxa"/>
            <w:vMerge w:val="restart"/>
            <w:vAlign w:val="center"/>
          </w:tcPr>
          <w:p w14:paraId="2FC07695"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8</w:t>
            </w:r>
          </w:p>
        </w:tc>
        <w:tc>
          <w:tcPr>
            <w:tcW w:w="4384" w:type="dxa"/>
            <w:vMerge w:val="restart"/>
            <w:shd w:val="clear" w:color="auto" w:fill="auto"/>
            <w:vAlign w:val="center"/>
          </w:tcPr>
          <w:p w14:paraId="05920993"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shd w:val="clear" w:color="auto" w:fill="auto"/>
            <w:vAlign w:val="center"/>
          </w:tcPr>
          <w:p w14:paraId="4E85FEE7" w14:textId="77777777" w:rsidR="00834AF8" w:rsidRPr="00834AF8" w:rsidRDefault="00834AF8" w:rsidP="00834AF8">
            <w:pPr>
              <w:spacing w:after="0" w:line="240" w:lineRule="auto"/>
              <w:rPr>
                <w:rFonts w:ascii="Times New Roman" w:hAnsi="Times New Roman"/>
                <w:b/>
                <w:sz w:val="20"/>
                <w:szCs w:val="20"/>
                <w:lang w:val="en-US"/>
              </w:rPr>
            </w:pPr>
            <w:r w:rsidRPr="00834AF8">
              <w:rPr>
                <w:rFonts w:ascii="Times New Roman" w:hAnsi="Times New Roman"/>
                <w:b/>
                <w:sz w:val="20"/>
                <w:szCs w:val="20"/>
                <w:lang w:val="en-US"/>
              </w:rPr>
              <w:t xml:space="preserve"> </w:t>
            </w:r>
          </w:p>
        </w:tc>
        <w:tc>
          <w:tcPr>
            <w:tcW w:w="4548" w:type="dxa"/>
            <w:gridSpan w:val="2"/>
            <w:tcBorders>
              <w:left w:val="nil"/>
              <w:bottom w:val="nil"/>
            </w:tcBorders>
            <w:shd w:val="clear" w:color="auto" w:fill="auto"/>
            <w:vAlign w:val="center"/>
          </w:tcPr>
          <w:p w14:paraId="0590CE18" w14:textId="77777777" w:rsidR="00834AF8" w:rsidRPr="00834AF8" w:rsidRDefault="00834AF8" w:rsidP="00834AF8">
            <w:pPr>
              <w:spacing w:after="0" w:line="240" w:lineRule="auto"/>
              <w:rPr>
                <w:rFonts w:ascii="Times New Roman" w:hAnsi="Times New Roman"/>
                <w:sz w:val="20"/>
                <w:szCs w:val="20"/>
              </w:rPr>
            </w:pPr>
            <w:r w:rsidRPr="00834AF8">
              <w:rPr>
                <w:rFonts w:ascii="Times New Roman" w:hAnsi="Times New Roman"/>
                <w:sz w:val="20"/>
                <w:szCs w:val="20"/>
              </w:rPr>
              <w:t>Так</w:t>
            </w:r>
          </w:p>
        </w:tc>
      </w:tr>
      <w:tr w:rsidR="00834AF8" w:rsidRPr="00834AF8" w14:paraId="4E98D1DD" w14:textId="77777777" w:rsidTr="003B37E1">
        <w:trPr>
          <w:trHeight w:val="240"/>
        </w:trPr>
        <w:tc>
          <w:tcPr>
            <w:tcW w:w="533" w:type="dxa"/>
            <w:vMerge/>
            <w:vAlign w:val="center"/>
          </w:tcPr>
          <w:p w14:paraId="5645F05C"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14:paraId="5422CC97"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shd w:val="clear" w:color="auto" w:fill="auto"/>
            <w:vAlign w:val="center"/>
          </w:tcPr>
          <w:p w14:paraId="560FAE85" w14:textId="77777777" w:rsidR="00834AF8" w:rsidRPr="00834AF8" w:rsidRDefault="00834AF8" w:rsidP="00834AF8">
            <w:pPr>
              <w:spacing w:after="0" w:line="240" w:lineRule="auto"/>
              <w:rPr>
                <w:rFonts w:ascii="Times New Roman" w:hAnsi="Times New Roman"/>
                <w:b/>
                <w:sz w:val="20"/>
                <w:szCs w:val="20"/>
                <w:lang w:val="en-US"/>
              </w:rPr>
            </w:pPr>
            <w:r w:rsidRPr="00834AF8">
              <w:rPr>
                <w:rFonts w:ascii="Times New Roman" w:hAnsi="Times New Roman"/>
                <w:b/>
                <w:sz w:val="20"/>
                <w:szCs w:val="20"/>
                <w:lang w:val="en-US"/>
              </w:rPr>
              <w:t>X</w:t>
            </w:r>
          </w:p>
        </w:tc>
        <w:tc>
          <w:tcPr>
            <w:tcW w:w="4548" w:type="dxa"/>
            <w:gridSpan w:val="2"/>
            <w:tcBorders>
              <w:top w:val="nil"/>
              <w:left w:val="nil"/>
            </w:tcBorders>
            <w:shd w:val="clear" w:color="auto" w:fill="auto"/>
            <w:vAlign w:val="center"/>
          </w:tcPr>
          <w:p w14:paraId="32A71336" w14:textId="77777777" w:rsidR="00834AF8" w:rsidRPr="00834AF8" w:rsidRDefault="00834AF8" w:rsidP="00834AF8">
            <w:pPr>
              <w:spacing w:after="0" w:line="240" w:lineRule="auto"/>
              <w:rPr>
                <w:rFonts w:ascii="Times New Roman" w:hAnsi="Times New Roman"/>
                <w:sz w:val="20"/>
                <w:szCs w:val="20"/>
              </w:rPr>
            </w:pPr>
            <w:r w:rsidRPr="00834AF8">
              <w:rPr>
                <w:rFonts w:ascii="Times New Roman" w:hAnsi="Times New Roman"/>
                <w:sz w:val="20"/>
                <w:szCs w:val="20"/>
              </w:rPr>
              <w:t>Ні</w:t>
            </w:r>
          </w:p>
        </w:tc>
      </w:tr>
      <w:tr w:rsidR="00834AF8" w:rsidRPr="00834AF8" w14:paraId="5131458E" w14:textId="77777777" w:rsidTr="003B37E1">
        <w:trPr>
          <w:trHeight w:val="99"/>
        </w:trPr>
        <w:tc>
          <w:tcPr>
            <w:tcW w:w="533" w:type="dxa"/>
            <w:vMerge w:val="restart"/>
            <w:vAlign w:val="center"/>
          </w:tcPr>
          <w:p w14:paraId="57B7DD8E"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lastRenderedPageBreak/>
              <w:t>9</w:t>
            </w:r>
          </w:p>
        </w:tc>
        <w:tc>
          <w:tcPr>
            <w:tcW w:w="4384" w:type="dxa"/>
            <w:vMerge w:val="restart"/>
            <w:shd w:val="clear" w:color="auto" w:fill="auto"/>
            <w:vAlign w:val="center"/>
          </w:tcPr>
          <w:p w14:paraId="43BB7B5C"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 xml:space="preserve">Категорія підприємства </w:t>
            </w:r>
          </w:p>
        </w:tc>
        <w:tc>
          <w:tcPr>
            <w:tcW w:w="469" w:type="dxa"/>
            <w:tcBorders>
              <w:bottom w:val="nil"/>
              <w:right w:val="nil"/>
            </w:tcBorders>
            <w:shd w:val="clear" w:color="auto" w:fill="auto"/>
            <w:vAlign w:val="center"/>
          </w:tcPr>
          <w:p w14:paraId="0A784C0C" w14:textId="77777777" w:rsidR="00834AF8" w:rsidRPr="00834AF8" w:rsidRDefault="00834AF8" w:rsidP="00834AF8">
            <w:pPr>
              <w:spacing w:after="0" w:line="240" w:lineRule="auto"/>
              <w:rPr>
                <w:rFonts w:ascii="Times New Roman" w:hAnsi="Times New Roman"/>
                <w:b/>
                <w:sz w:val="20"/>
                <w:szCs w:val="20"/>
                <w:lang w:val="en-US"/>
              </w:rPr>
            </w:pPr>
            <w:r w:rsidRPr="00834AF8">
              <w:rPr>
                <w:rFonts w:ascii="Times New Roman" w:hAnsi="Times New Roman"/>
                <w:b/>
                <w:sz w:val="20"/>
                <w:szCs w:val="20"/>
                <w:lang w:val="en-US"/>
              </w:rPr>
              <w:t xml:space="preserve"> </w:t>
            </w:r>
          </w:p>
        </w:tc>
        <w:tc>
          <w:tcPr>
            <w:tcW w:w="4548" w:type="dxa"/>
            <w:gridSpan w:val="2"/>
            <w:tcBorders>
              <w:left w:val="nil"/>
              <w:bottom w:val="nil"/>
            </w:tcBorders>
            <w:shd w:val="clear" w:color="auto" w:fill="auto"/>
            <w:vAlign w:val="center"/>
          </w:tcPr>
          <w:p w14:paraId="440A10BF" w14:textId="77777777" w:rsidR="00834AF8" w:rsidRPr="00834AF8" w:rsidRDefault="00834AF8" w:rsidP="00834AF8">
            <w:pPr>
              <w:spacing w:after="0" w:line="240" w:lineRule="auto"/>
              <w:rPr>
                <w:rFonts w:ascii="Times New Roman" w:hAnsi="Times New Roman"/>
                <w:sz w:val="20"/>
                <w:szCs w:val="20"/>
              </w:rPr>
            </w:pPr>
            <w:r w:rsidRPr="00834AF8">
              <w:rPr>
                <w:rFonts w:ascii="Times New Roman" w:hAnsi="Times New Roman"/>
                <w:sz w:val="20"/>
                <w:szCs w:val="20"/>
              </w:rPr>
              <w:t>Велике</w:t>
            </w:r>
          </w:p>
        </w:tc>
      </w:tr>
      <w:tr w:rsidR="00834AF8" w:rsidRPr="00834AF8" w14:paraId="5D9C8948" w14:textId="77777777" w:rsidTr="003B37E1">
        <w:trPr>
          <w:trHeight w:val="97"/>
        </w:trPr>
        <w:tc>
          <w:tcPr>
            <w:tcW w:w="533" w:type="dxa"/>
            <w:vMerge/>
            <w:vAlign w:val="center"/>
          </w:tcPr>
          <w:p w14:paraId="6A462E14"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14:paraId="216298C6"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14:paraId="5E8B9FCC" w14:textId="77777777" w:rsidR="00834AF8" w:rsidRPr="00834AF8" w:rsidRDefault="00834AF8" w:rsidP="00834AF8">
            <w:pPr>
              <w:spacing w:after="0" w:line="240" w:lineRule="auto"/>
              <w:rPr>
                <w:rFonts w:ascii="Times New Roman" w:hAnsi="Times New Roman"/>
                <w:b/>
                <w:sz w:val="20"/>
                <w:szCs w:val="20"/>
                <w:lang w:val="en-US"/>
              </w:rPr>
            </w:pPr>
            <w:r w:rsidRPr="00834AF8">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14:paraId="2D7E33F8" w14:textId="77777777" w:rsidR="00834AF8" w:rsidRPr="00834AF8" w:rsidRDefault="00834AF8" w:rsidP="00834AF8">
            <w:pPr>
              <w:spacing w:after="0" w:line="240" w:lineRule="auto"/>
              <w:rPr>
                <w:rFonts w:ascii="Times New Roman" w:hAnsi="Times New Roman"/>
                <w:sz w:val="20"/>
                <w:szCs w:val="20"/>
              </w:rPr>
            </w:pPr>
            <w:r w:rsidRPr="00834AF8">
              <w:rPr>
                <w:rFonts w:ascii="Times New Roman" w:hAnsi="Times New Roman"/>
                <w:sz w:val="20"/>
                <w:szCs w:val="20"/>
              </w:rPr>
              <w:t>Середнє</w:t>
            </w:r>
          </w:p>
        </w:tc>
      </w:tr>
      <w:tr w:rsidR="00834AF8" w:rsidRPr="00834AF8" w14:paraId="61F85853" w14:textId="77777777" w:rsidTr="003B37E1">
        <w:trPr>
          <w:trHeight w:val="97"/>
        </w:trPr>
        <w:tc>
          <w:tcPr>
            <w:tcW w:w="533" w:type="dxa"/>
            <w:vMerge/>
            <w:vAlign w:val="center"/>
          </w:tcPr>
          <w:p w14:paraId="594B8757"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14:paraId="4193FBEF"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14:paraId="6534C5CE" w14:textId="77777777" w:rsidR="00834AF8" w:rsidRPr="00834AF8" w:rsidRDefault="00834AF8" w:rsidP="00834AF8">
            <w:pPr>
              <w:spacing w:after="0" w:line="240" w:lineRule="auto"/>
              <w:rPr>
                <w:rFonts w:ascii="Times New Roman" w:hAnsi="Times New Roman"/>
                <w:b/>
                <w:sz w:val="20"/>
                <w:szCs w:val="20"/>
                <w:lang w:val="en-US"/>
              </w:rPr>
            </w:pPr>
            <w:r w:rsidRPr="00834AF8">
              <w:rPr>
                <w:rFonts w:ascii="Times New Roman" w:hAnsi="Times New Roman"/>
                <w:b/>
                <w:sz w:val="20"/>
                <w:szCs w:val="20"/>
                <w:lang w:val="en-US"/>
              </w:rPr>
              <w:t>X</w:t>
            </w:r>
          </w:p>
        </w:tc>
        <w:tc>
          <w:tcPr>
            <w:tcW w:w="4548" w:type="dxa"/>
            <w:gridSpan w:val="2"/>
            <w:tcBorders>
              <w:top w:val="nil"/>
              <w:left w:val="nil"/>
              <w:bottom w:val="nil"/>
            </w:tcBorders>
            <w:shd w:val="clear" w:color="auto" w:fill="auto"/>
            <w:vAlign w:val="center"/>
          </w:tcPr>
          <w:p w14:paraId="349562B4" w14:textId="77777777" w:rsidR="00834AF8" w:rsidRPr="00834AF8" w:rsidRDefault="00834AF8" w:rsidP="00834AF8">
            <w:pPr>
              <w:spacing w:after="0" w:line="240" w:lineRule="auto"/>
              <w:rPr>
                <w:rFonts w:ascii="Times New Roman" w:hAnsi="Times New Roman"/>
                <w:sz w:val="20"/>
                <w:szCs w:val="20"/>
              </w:rPr>
            </w:pPr>
            <w:r w:rsidRPr="00834AF8">
              <w:rPr>
                <w:rFonts w:ascii="Times New Roman" w:hAnsi="Times New Roman"/>
                <w:sz w:val="20"/>
                <w:szCs w:val="20"/>
              </w:rPr>
              <w:t>Мале</w:t>
            </w:r>
          </w:p>
        </w:tc>
      </w:tr>
      <w:tr w:rsidR="00834AF8" w:rsidRPr="00834AF8" w14:paraId="52377DBA" w14:textId="77777777" w:rsidTr="003B37E1">
        <w:trPr>
          <w:trHeight w:val="97"/>
        </w:trPr>
        <w:tc>
          <w:tcPr>
            <w:tcW w:w="533" w:type="dxa"/>
            <w:vMerge/>
            <w:vAlign w:val="center"/>
          </w:tcPr>
          <w:p w14:paraId="0F614631"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14:paraId="21CE77B5"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vAlign w:val="center"/>
          </w:tcPr>
          <w:p w14:paraId="08D30D2F" w14:textId="77777777" w:rsidR="00834AF8" w:rsidRPr="00834AF8" w:rsidRDefault="00834AF8" w:rsidP="00834AF8">
            <w:pPr>
              <w:spacing w:after="0" w:line="240" w:lineRule="auto"/>
              <w:rPr>
                <w:rFonts w:ascii="Times New Roman" w:hAnsi="Times New Roman"/>
                <w:b/>
                <w:sz w:val="20"/>
                <w:szCs w:val="20"/>
                <w:lang w:val="en-US"/>
              </w:rPr>
            </w:pPr>
            <w:r w:rsidRPr="00834AF8">
              <w:rPr>
                <w:rFonts w:ascii="Times New Roman" w:hAnsi="Times New Roman"/>
                <w:b/>
                <w:sz w:val="20"/>
                <w:szCs w:val="20"/>
                <w:lang w:val="en-US"/>
              </w:rPr>
              <w:t xml:space="preserve"> </w:t>
            </w:r>
          </w:p>
        </w:tc>
        <w:tc>
          <w:tcPr>
            <w:tcW w:w="4548" w:type="dxa"/>
            <w:gridSpan w:val="2"/>
            <w:tcBorders>
              <w:top w:val="nil"/>
              <w:left w:val="nil"/>
            </w:tcBorders>
            <w:shd w:val="clear" w:color="auto" w:fill="auto"/>
            <w:vAlign w:val="center"/>
          </w:tcPr>
          <w:p w14:paraId="23AD80EB" w14:textId="77777777" w:rsidR="00834AF8" w:rsidRPr="00834AF8" w:rsidRDefault="00834AF8" w:rsidP="00834AF8">
            <w:pPr>
              <w:spacing w:after="0" w:line="240" w:lineRule="auto"/>
              <w:ind w:left="-140" w:firstLine="140"/>
              <w:rPr>
                <w:rFonts w:ascii="Times New Roman" w:hAnsi="Times New Roman"/>
                <w:sz w:val="20"/>
                <w:szCs w:val="20"/>
              </w:rPr>
            </w:pPr>
            <w:r w:rsidRPr="00834AF8">
              <w:rPr>
                <w:rFonts w:ascii="Times New Roman" w:hAnsi="Times New Roman"/>
                <w:sz w:val="20"/>
                <w:szCs w:val="20"/>
              </w:rPr>
              <w:t>Мікро</w:t>
            </w:r>
          </w:p>
        </w:tc>
      </w:tr>
      <w:tr w:rsidR="00834AF8" w:rsidRPr="00834AF8" w14:paraId="3183D9D9" w14:textId="77777777" w:rsidTr="003B37E1">
        <w:trPr>
          <w:trHeight w:val="397"/>
        </w:trPr>
        <w:tc>
          <w:tcPr>
            <w:tcW w:w="533" w:type="dxa"/>
            <w:vAlign w:val="center"/>
          </w:tcPr>
          <w:p w14:paraId="35DF37EA"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10</w:t>
            </w:r>
          </w:p>
        </w:tc>
        <w:tc>
          <w:tcPr>
            <w:tcW w:w="4384" w:type="dxa"/>
            <w:shd w:val="clear" w:color="auto" w:fill="auto"/>
            <w:vAlign w:val="center"/>
          </w:tcPr>
          <w:p w14:paraId="4F70E2B3"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Адреса електронної пошти для офіційного каналу зв’язку</w:t>
            </w:r>
          </w:p>
        </w:tc>
        <w:tc>
          <w:tcPr>
            <w:tcW w:w="5017" w:type="dxa"/>
            <w:gridSpan w:val="3"/>
            <w:shd w:val="clear" w:color="auto" w:fill="auto"/>
            <w:vAlign w:val="center"/>
          </w:tcPr>
          <w:p w14:paraId="38B5CCF0"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xarkprodmach@ft.net.ua</w:t>
            </w:r>
          </w:p>
        </w:tc>
      </w:tr>
      <w:tr w:rsidR="00834AF8" w:rsidRPr="00834AF8" w14:paraId="4CEF43F3" w14:textId="77777777" w:rsidTr="003B37E1">
        <w:trPr>
          <w:trHeight w:val="397"/>
        </w:trPr>
        <w:tc>
          <w:tcPr>
            <w:tcW w:w="533" w:type="dxa"/>
            <w:vAlign w:val="center"/>
          </w:tcPr>
          <w:p w14:paraId="2A491853"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11</w:t>
            </w:r>
          </w:p>
        </w:tc>
        <w:tc>
          <w:tcPr>
            <w:tcW w:w="4384" w:type="dxa"/>
            <w:shd w:val="clear" w:color="auto" w:fill="auto"/>
            <w:vAlign w:val="center"/>
          </w:tcPr>
          <w:p w14:paraId="5136EE5C"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Адреса вебсайту</w:t>
            </w:r>
          </w:p>
        </w:tc>
        <w:tc>
          <w:tcPr>
            <w:tcW w:w="5017" w:type="dxa"/>
            <w:gridSpan w:val="3"/>
            <w:shd w:val="clear" w:color="auto" w:fill="auto"/>
            <w:vAlign w:val="center"/>
          </w:tcPr>
          <w:p w14:paraId="436320D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http://www.xprodmash.com.ua/news.html</w:t>
            </w:r>
          </w:p>
        </w:tc>
      </w:tr>
      <w:tr w:rsidR="00834AF8" w:rsidRPr="00834AF8" w14:paraId="4589F195" w14:textId="77777777" w:rsidTr="003B37E1">
        <w:trPr>
          <w:trHeight w:val="397"/>
        </w:trPr>
        <w:tc>
          <w:tcPr>
            <w:tcW w:w="533" w:type="dxa"/>
            <w:vAlign w:val="center"/>
          </w:tcPr>
          <w:p w14:paraId="120EA070"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12</w:t>
            </w:r>
          </w:p>
        </w:tc>
        <w:tc>
          <w:tcPr>
            <w:tcW w:w="4384" w:type="dxa"/>
            <w:shd w:val="clear" w:color="auto" w:fill="auto"/>
            <w:vAlign w:val="center"/>
          </w:tcPr>
          <w:p w14:paraId="562DB663"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 xml:space="preserve">Номер телефону </w:t>
            </w:r>
          </w:p>
        </w:tc>
        <w:tc>
          <w:tcPr>
            <w:tcW w:w="5017" w:type="dxa"/>
            <w:gridSpan w:val="3"/>
            <w:shd w:val="clear" w:color="auto" w:fill="auto"/>
            <w:vAlign w:val="center"/>
          </w:tcPr>
          <w:p w14:paraId="32BADBA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(057) 7259511</w:t>
            </w:r>
          </w:p>
        </w:tc>
      </w:tr>
      <w:tr w:rsidR="00834AF8" w:rsidRPr="00834AF8" w14:paraId="055A1E69" w14:textId="77777777" w:rsidTr="003B37E1">
        <w:trPr>
          <w:trHeight w:val="397"/>
        </w:trPr>
        <w:tc>
          <w:tcPr>
            <w:tcW w:w="533" w:type="dxa"/>
            <w:vAlign w:val="center"/>
          </w:tcPr>
          <w:p w14:paraId="5805BF63" w14:textId="77777777" w:rsidR="00834AF8" w:rsidRPr="00834AF8" w:rsidRDefault="00834AF8" w:rsidP="00834AF8">
            <w:pPr>
              <w:spacing w:after="0" w:line="240" w:lineRule="auto"/>
              <w:jc w:val="center"/>
              <w:rPr>
                <w:rFonts w:ascii="Times New Roman" w:hAnsi="Times New Roman"/>
                <w:b/>
                <w:sz w:val="20"/>
                <w:szCs w:val="20"/>
                <w:lang w:val="en-US"/>
              </w:rPr>
            </w:pPr>
            <w:r w:rsidRPr="00834AF8">
              <w:rPr>
                <w:rFonts w:ascii="Times New Roman" w:hAnsi="Times New Roman"/>
                <w:b/>
                <w:sz w:val="20"/>
                <w:szCs w:val="20"/>
                <w:lang w:val="en-US"/>
              </w:rPr>
              <w:t>13</w:t>
            </w:r>
          </w:p>
        </w:tc>
        <w:tc>
          <w:tcPr>
            <w:tcW w:w="4384" w:type="dxa"/>
            <w:shd w:val="clear" w:color="auto" w:fill="auto"/>
            <w:vAlign w:val="center"/>
          </w:tcPr>
          <w:p w14:paraId="6F8C2622"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Статутний капітал (грн.)</w:t>
            </w:r>
          </w:p>
        </w:tc>
        <w:tc>
          <w:tcPr>
            <w:tcW w:w="5017" w:type="dxa"/>
            <w:gridSpan w:val="3"/>
            <w:shd w:val="clear" w:color="auto" w:fill="auto"/>
            <w:vAlign w:val="center"/>
          </w:tcPr>
          <w:p w14:paraId="6E9FD924" w14:textId="77777777" w:rsidR="00834AF8" w:rsidRPr="00834AF8" w:rsidRDefault="00834AF8" w:rsidP="00834AF8">
            <w:pPr>
              <w:spacing w:after="0" w:line="240" w:lineRule="auto"/>
              <w:rPr>
                <w:rFonts w:ascii="Times New Roman" w:hAnsi="Times New Roman"/>
                <w:sz w:val="20"/>
                <w:szCs w:val="20"/>
              </w:rPr>
            </w:pPr>
            <w:r w:rsidRPr="00834AF8">
              <w:rPr>
                <w:rFonts w:ascii="Times New Roman" w:hAnsi="Times New Roman"/>
                <w:sz w:val="20"/>
                <w:szCs w:val="20"/>
              </w:rPr>
              <w:t xml:space="preserve"> </w:t>
            </w:r>
            <w:r w:rsidRPr="00834AF8">
              <w:rPr>
                <w:rFonts w:ascii="Times New Roman" w:hAnsi="Times New Roman"/>
                <w:sz w:val="20"/>
                <w:szCs w:val="20"/>
                <w:lang w:val="en-US"/>
              </w:rPr>
              <w:t>68750.00</w:t>
            </w:r>
          </w:p>
        </w:tc>
      </w:tr>
      <w:tr w:rsidR="00834AF8" w:rsidRPr="00834AF8" w14:paraId="5B09F628" w14:textId="77777777" w:rsidTr="003B37E1">
        <w:trPr>
          <w:trHeight w:val="397"/>
        </w:trPr>
        <w:tc>
          <w:tcPr>
            <w:tcW w:w="533" w:type="dxa"/>
            <w:vAlign w:val="center"/>
          </w:tcPr>
          <w:p w14:paraId="6D4D5E03" w14:textId="77777777" w:rsidR="00834AF8" w:rsidRPr="00834AF8" w:rsidRDefault="00834AF8" w:rsidP="00834AF8">
            <w:pPr>
              <w:spacing w:after="0" w:line="240" w:lineRule="auto"/>
              <w:jc w:val="center"/>
              <w:rPr>
                <w:rFonts w:ascii="Times New Roman" w:hAnsi="Times New Roman"/>
                <w:b/>
                <w:sz w:val="20"/>
                <w:szCs w:val="20"/>
                <w:lang w:val="en-US"/>
              </w:rPr>
            </w:pPr>
            <w:r w:rsidRPr="00834AF8">
              <w:rPr>
                <w:rFonts w:ascii="Times New Roman" w:hAnsi="Times New Roman"/>
                <w:b/>
                <w:sz w:val="20"/>
                <w:szCs w:val="20"/>
                <w:lang w:val="en-US"/>
              </w:rPr>
              <w:t>14</w:t>
            </w:r>
          </w:p>
        </w:tc>
        <w:tc>
          <w:tcPr>
            <w:tcW w:w="4384" w:type="dxa"/>
            <w:shd w:val="clear" w:color="auto" w:fill="auto"/>
            <w:vAlign w:val="center"/>
          </w:tcPr>
          <w:p w14:paraId="4C1C77F3"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Відсоток акцій у статутному капіталі, що належать державі</w:t>
            </w:r>
          </w:p>
        </w:tc>
        <w:tc>
          <w:tcPr>
            <w:tcW w:w="5017" w:type="dxa"/>
            <w:gridSpan w:val="3"/>
            <w:shd w:val="clear" w:color="auto" w:fill="auto"/>
            <w:vAlign w:val="center"/>
          </w:tcPr>
          <w:p w14:paraId="7B327D9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ru-RU"/>
              </w:rPr>
              <w:t>0.000</w:t>
            </w:r>
          </w:p>
        </w:tc>
      </w:tr>
      <w:tr w:rsidR="00834AF8" w:rsidRPr="00834AF8" w14:paraId="6375120E" w14:textId="77777777" w:rsidTr="003B37E1">
        <w:trPr>
          <w:trHeight w:val="397"/>
        </w:trPr>
        <w:tc>
          <w:tcPr>
            <w:tcW w:w="533" w:type="dxa"/>
            <w:vAlign w:val="center"/>
          </w:tcPr>
          <w:p w14:paraId="28353BC4" w14:textId="77777777" w:rsidR="00834AF8" w:rsidRPr="00834AF8" w:rsidRDefault="00834AF8" w:rsidP="00834AF8">
            <w:pPr>
              <w:spacing w:after="0" w:line="240" w:lineRule="auto"/>
              <w:jc w:val="center"/>
              <w:rPr>
                <w:rFonts w:ascii="Times New Roman" w:hAnsi="Times New Roman"/>
                <w:b/>
                <w:sz w:val="20"/>
                <w:szCs w:val="20"/>
                <w:lang w:val="en-US"/>
              </w:rPr>
            </w:pPr>
            <w:r w:rsidRPr="00834AF8">
              <w:rPr>
                <w:rFonts w:ascii="Times New Roman" w:hAnsi="Times New Roman"/>
                <w:b/>
                <w:sz w:val="20"/>
                <w:szCs w:val="20"/>
                <w:lang w:val="en-US"/>
              </w:rPr>
              <w:t>15</w:t>
            </w:r>
          </w:p>
        </w:tc>
        <w:tc>
          <w:tcPr>
            <w:tcW w:w="4384" w:type="dxa"/>
            <w:shd w:val="clear" w:color="auto" w:fill="auto"/>
            <w:vAlign w:val="center"/>
          </w:tcPr>
          <w:p w14:paraId="1D42A2E0"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shd w:val="clear" w:color="auto" w:fill="auto"/>
            <w:vAlign w:val="center"/>
          </w:tcPr>
          <w:p w14:paraId="206F2898"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ru-RU"/>
              </w:rPr>
              <w:t>0.000</w:t>
            </w:r>
          </w:p>
        </w:tc>
      </w:tr>
      <w:tr w:rsidR="00834AF8" w:rsidRPr="00834AF8" w14:paraId="14FD96AA" w14:textId="77777777" w:rsidTr="003B37E1">
        <w:trPr>
          <w:trHeight w:val="397"/>
        </w:trPr>
        <w:tc>
          <w:tcPr>
            <w:tcW w:w="533" w:type="dxa"/>
            <w:vAlign w:val="center"/>
          </w:tcPr>
          <w:p w14:paraId="1D427DD4" w14:textId="77777777" w:rsidR="00834AF8" w:rsidRPr="00834AF8" w:rsidRDefault="00834AF8" w:rsidP="00834AF8">
            <w:pPr>
              <w:spacing w:after="0" w:line="240" w:lineRule="auto"/>
              <w:jc w:val="center"/>
              <w:rPr>
                <w:rFonts w:ascii="Times New Roman" w:hAnsi="Times New Roman"/>
                <w:b/>
                <w:sz w:val="20"/>
                <w:szCs w:val="20"/>
                <w:lang w:val="en-US"/>
              </w:rPr>
            </w:pPr>
            <w:r w:rsidRPr="00834AF8">
              <w:rPr>
                <w:rFonts w:ascii="Times New Roman" w:hAnsi="Times New Roman"/>
                <w:b/>
                <w:sz w:val="20"/>
                <w:szCs w:val="20"/>
                <w:lang w:val="en-US"/>
              </w:rPr>
              <w:t>16</w:t>
            </w:r>
          </w:p>
        </w:tc>
        <w:tc>
          <w:tcPr>
            <w:tcW w:w="4384" w:type="dxa"/>
            <w:shd w:val="clear" w:color="auto" w:fill="auto"/>
            <w:vAlign w:val="center"/>
          </w:tcPr>
          <w:p w14:paraId="1AE1E038"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Середня кількість працівників (осіб)</w:t>
            </w:r>
          </w:p>
        </w:tc>
        <w:tc>
          <w:tcPr>
            <w:tcW w:w="5017" w:type="dxa"/>
            <w:gridSpan w:val="3"/>
            <w:shd w:val="clear" w:color="auto" w:fill="auto"/>
            <w:vAlign w:val="center"/>
          </w:tcPr>
          <w:p w14:paraId="666392A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ru-RU"/>
              </w:rPr>
              <w:t>37</w:t>
            </w:r>
          </w:p>
        </w:tc>
      </w:tr>
      <w:tr w:rsidR="00834AF8" w:rsidRPr="00834AF8" w14:paraId="352DAAED" w14:textId="77777777" w:rsidTr="003B37E1">
        <w:trPr>
          <w:trHeight w:val="397"/>
        </w:trPr>
        <w:tc>
          <w:tcPr>
            <w:tcW w:w="533" w:type="dxa"/>
            <w:vAlign w:val="center"/>
          </w:tcPr>
          <w:p w14:paraId="5F89BF9D"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17</w:t>
            </w:r>
          </w:p>
        </w:tc>
        <w:tc>
          <w:tcPr>
            <w:tcW w:w="4384" w:type="dxa"/>
            <w:shd w:val="clear" w:color="auto" w:fill="auto"/>
            <w:vAlign w:val="center"/>
          </w:tcPr>
          <w:p w14:paraId="4288CB4B"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shd w:val="clear" w:color="auto" w:fill="auto"/>
            <w:vAlign w:val="center"/>
          </w:tcPr>
          <w:p w14:paraId="14EBCD3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7470</w:t>
            </w:r>
          </w:p>
        </w:tc>
      </w:tr>
      <w:tr w:rsidR="00834AF8" w:rsidRPr="00834AF8" w14:paraId="5B60381E" w14:textId="77777777" w:rsidTr="003B37E1">
        <w:trPr>
          <w:trHeight w:val="397"/>
        </w:trPr>
        <w:tc>
          <w:tcPr>
            <w:tcW w:w="533" w:type="dxa"/>
            <w:vAlign w:val="center"/>
          </w:tcPr>
          <w:p w14:paraId="3403130D"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18</w:t>
            </w:r>
          </w:p>
        </w:tc>
        <w:tc>
          <w:tcPr>
            <w:tcW w:w="4384" w:type="dxa"/>
            <w:shd w:val="clear" w:color="auto" w:fill="auto"/>
            <w:vAlign w:val="center"/>
          </w:tcPr>
          <w:p w14:paraId="74FEA21A"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Основні види діяльності із зазначенням їх найменування та коду за КВЕД</w:t>
            </w:r>
          </w:p>
        </w:tc>
        <w:tc>
          <w:tcPr>
            <w:tcW w:w="5017" w:type="dxa"/>
            <w:gridSpan w:val="3"/>
            <w:shd w:val="clear" w:color="auto" w:fill="auto"/>
            <w:vAlign w:val="center"/>
          </w:tcPr>
          <w:p w14:paraId="679DAB1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28.30  </w:t>
            </w:r>
          </w:p>
          <w:p w14:paraId="26BA787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ВИРОБНИЦТВО МАШИН І УСТАТКОВАННЯ ДЛЯ СІЛЬСЬКОГО ТА ЛІСОВОГО ГОСПОДАРСТВА</w:t>
            </w:r>
          </w:p>
          <w:p w14:paraId="5AAD1E0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46.19  </w:t>
            </w:r>
          </w:p>
          <w:p w14:paraId="3E663C2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ДІЯЛЬНІСТЬ ПОСЕРЕДНИКІВ У ТОРГІВЛІ ТОВАРАМИ ШИРОКОГО АСОРТИМЕНТУ</w:t>
            </w:r>
          </w:p>
          <w:p w14:paraId="731F5C5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46.69  </w:t>
            </w:r>
          </w:p>
          <w:p w14:paraId="152584B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ОПТОВА ТОРГІВЛЯ ІНШИМИ МАШИНАМИ Й УСТАТКОВАННЯМ</w:t>
            </w:r>
          </w:p>
        </w:tc>
      </w:tr>
      <w:tr w:rsidR="00834AF8" w:rsidRPr="00834AF8" w14:paraId="42668B53" w14:textId="77777777" w:rsidTr="003B37E1">
        <w:trPr>
          <w:trHeight w:val="130"/>
        </w:trPr>
        <w:tc>
          <w:tcPr>
            <w:tcW w:w="533" w:type="dxa"/>
            <w:vMerge w:val="restart"/>
            <w:vAlign w:val="center"/>
          </w:tcPr>
          <w:p w14:paraId="1555AB1F"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19</w:t>
            </w:r>
          </w:p>
        </w:tc>
        <w:tc>
          <w:tcPr>
            <w:tcW w:w="4384" w:type="dxa"/>
            <w:vMerge w:val="restart"/>
            <w:shd w:val="clear" w:color="auto" w:fill="auto"/>
            <w:vAlign w:val="center"/>
          </w:tcPr>
          <w:p w14:paraId="12927E09"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Структура управління особою</w:t>
            </w:r>
          </w:p>
        </w:tc>
        <w:tc>
          <w:tcPr>
            <w:tcW w:w="469" w:type="dxa"/>
            <w:tcBorders>
              <w:bottom w:val="nil"/>
              <w:right w:val="nil"/>
            </w:tcBorders>
            <w:shd w:val="clear" w:color="auto" w:fill="auto"/>
          </w:tcPr>
          <w:p w14:paraId="18F9D479" w14:textId="77777777" w:rsidR="00834AF8" w:rsidRPr="00834AF8" w:rsidRDefault="00834AF8" w:rsidP="00834AF8">
            <w:pPr>
              <w:spacing w:after="0" w:line="240" w:lineRule="auto"/>
              <w:rPr>
                <w:rFonts w:ascii="Times New Roman" w:hAnsi="Times New Roman"/>
                <w:b/>
                <w:sz w:val="20"/>
                <w:szCs w:val="20"/>
                <w:lang w:val="en-US"/>
              </w:rPr>
            </w:pPr>
            <w:r w:rsidRPr="00834AF8">
              <w:rPr>
                <w:rFonts w:ascii="Times New Roman" w:hAnsi="Times New Roman"/>
                <w:b/>
                <w:sz w:val="20"/>
                <w:szCs w:val="20"/>
                <w:lang w:val="en-US"/>
              </w:rPr>
              <w:t>X</w:t>
            </w:r>
          </w:p>
        </w:tc>
        <w:tc>
          <w:tcPr>
            <w:tcW w:w="4546" w:type="dxa"/>
            <w:gridSpan w:val="2"/>
            <w:tcBorders>
              <w:left w:val="nil"/>
              <w:bottom w:val="nil"/>
            </w:tcBorders>
            <w:shd w:val="clear" w:color="auto" w:fill="auto"/>
            <w:vAlign w:val="center"/>
          </w:tcPr>
          <w:p w14:paraId="4358D81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rPr>
              <w:t>Однорівнева</w:t>
            </w:r>
          </w:p>
        </w:tc>
      </w:tr>
      <w:tr w:rsidR="00834AF8" w:rsidRPr="00834AF8" w14:paraId="0FECC517" w14:textId="77777777" w:rsidTr="003B37E1">
        <w:trPr>
          <w:trHeight w:val="130"/>
        </w:trPr>
        <w:tc>
          <w:tcPr>
            <w:tcW w:w="533" w:type="dxa"/>
            <w:vMerge/>
            <w:vAlign w:val="center"/>
          </w:tcPr>
          <w:p w14:paraId="72FBC5FE"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14:paraId="3FE78F1E"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tcPr>
          <w:p w14:paraId="316A56D4" w14:textId="77777777" w:rsidR="00834AF8" w:rsidRPr="00834AF8" w:rsidRDefault="00834AF8" w:rsidP="00834AF8">
            <w:pPr>
              <w:spacing w:after="0" w:line="240" w:lineRule="auto"/>
              <w:rPr>
                <w:rFonts w:ascii="Times New Roman" w:hAnsi="Times New Roman"/>
                <w:b/>
                <w:sz w:val="20"/>
                <w:szCs w:val="20"/>
                <w:lang w:val="en-US"/>
              </w:rPr>
            </w:pPr>
            <w:r w:rsidRPr="00834AF8">
              <w:rPr>
                <w:rFonts w:ascii="Times New Roman" w:hAnsi="Times New Roman"/>
                <w:b/>
                <w:sz w:val="20"/>
                <w:szCs w:val="20"/>
                <w:lang w:val="en-US"/>
              </w:rPr>
              <w:t xml:space="preserve"> </w:t>
            </w:r>
          </w:p>
        </w:tc>
        <w:tc>
          <w:tcPr>
            <w:tcW w:w="4546" w:type="dxa"/>
            <w:gridSpan w:val="2"/>
            <w:tcBorders>
              <w:top w:val="nil"/>
              <w:left w:val="nil"/>
              <w:bottom w:val="nil"/>
            </w:tcBorders>
            <w:shd w:val="clear" w:color="auto" w:fill="auto"/>
            <w:vAlign w:val="center"/>
          </w:tcPr>
          <w:p w14:paraId="5791D031"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rPr>
              <w:t>Дворівнева</w:t>
            </w:r>
          </w:p>
        </w:tc>
      </w:tr>
      <w:tr w:rsidR="00834AF8" w:rsidRPr="00834AF8" w14:paraId="3D97AF9B" w14:textId="77777777" w:rsidTr="003B37E1">
        <w:trPr>
          <w:trHeight w:val="130"/>
        </w:trPr>
        <w:tc>
          <w:tcPr>
            <w:tcW w:w="533" w:type="dxa"/>
            <w:vMerge/>
            <w:vAlign w:val="center"/>
          </w:tcPr>
          <w:p w14:paraId="0951BC4E"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14:paraId="1FB1B19D"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tcPr>
          <w:p w14:paraId="7EF78D21" w14:textId="77777777" w:rsidR="00834AF8" w:rsidRPr="00834AF8" w:rsidRDefault="00834AF8" w:rsidP="00834AF8">
            <w:pPr>
              <w:spacing w:after="0" w:line="240" w:lineRule="auto"/>
              <w:rPr>
                <w:rFonts w:ascii="Times New Roman" w:hAnsi="Times New Roman"/>
                <w:b/>
                <w:sz w:val="20"/>
                <w:szCs w:val="20"/>
                <w:lang w:val="en-US"/>
              </w:rPr>
            </w:pPr>
            <w:r w:rsidRPr="00834AF8">
              <w:rPr>
                <w:rFonts w:ascii="Times New Roman" w:hAnsi="Times New Roman"/>
                <w:b/>
                <w:sz w:val="20"/>
                <w:szCs w:val="20"/>
                <w:lang w:val="en-US"/>
              </w:rPr>
              <w:t xml:space="preserve"> </w:t>
            </w:r>
          </w:p>
        </w:tc>
        <w:tc>
          <w:tcPr>
            <w:tcW w:w="4546" w:type="dxa"/>
            <w:gridSpan w:val="2"/>
            <w:tcBorders>
              <w:top w:val="nil"/>
              <w:left w:val="nil"/>
            </w:tcBorders>
            <w:shd w:val="clear" w:color="auto" w:fill="auto"/>
            <w:vAlign w:val="center"/>
          </w:tcPr>
          <w:p w14:paraId="79EE148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rPr>
              <w:t>Інше:</w:t>
            </w:r>
            <w:r w:rsidRPr="00834AF8">
              <w:rPr>
                <w:rFonts w:ascii="Times New Roman" w:hAnsi="Times New Roman"/>
                <w:sz w:val="20"/>
                <w:szCs w:val="20"/>
                <w:lang w:val="en-US"/>
              </w:rPr>
              <w:t xml:space="preserve">  </w:t>
            </w:r>
          </w:p>
        </w:tc>
      </w:tr>
    </w:tbl>
    <w:p w14:paraId="7F38984F" w14:textId="77777777" w:rsidR="00834AF8" w:rsidRPr="00834AF8" w:rsidRDefault="00834AF8" w:rsidP="00834AF8">
      <w:pPr>
        <w:spacing w:after="0" w:line="240" w:lineRule="auto"/>
        <w:rPr>
          <w:rFonts w:ascii="Times New Roman" w:hAnsi="Times New Roman"/>
          <w:vanish/>
          <w:sz w:val="24"/>
          <w:szCs w:val="24"/>
        </w:rPr>
      </w:pPr>
    </w:p>
    <w:p w14:paraId="39380815" w14:textId="77777777" w:rsidR="00834AF8" w:rsidRPr="00834AF8" w:rsidRDefault="00834AF8" w:rsidP="00834AF8">
      <w:pPr>
        <w:spacing w:after="0" w:line="240" w:lineRule="auto"/>
        <w:rPr>
          <w:rFonts w:ascii="Times New Roman" w:hAnsi="Times New Roman"/>
          <w:sz w:val="24"/>
          <w:szCs w:val="24"/>
          <w:lang w:val="ru-RU"/>
        </w:rPr>
      </w:pPr>
    </w:p>
    <w:p w14:paraId="359AF15C" w14:textId="77777777" w:rsidR="00834AF8" w:rsidRPr="00834AF8" w:rsidRDefault="00834AF8" w:rsidP="00834AF8">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834AF8">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02"/>
        <w:gridCol w:w="3457"/>
        <w:gridCol w:w="6468"/>
      </w:tblGrid>
      <w:tr w:rsidR="00834AF8" w:rsidRPr="00834AF8" w14:paraId="0CDB9C61" w14:textId="77777777" w:rsidTr="003B37E1">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42A2733"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02E7BA9"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24ADBB7"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sz w:val="20"/>
                <w:szCs w:val="20"/>
              </w:rPr>
              <w:t>АКЦІОНЕРНЕ ТОВАРИСТВО "УКРСИББАНК"</w:t>
            </w:r>
          </w:p>
        </w:tc>
      </w:tr>
      <w:tr w:rsidR="00834AF8" w:rsidRPr="00834AF8" w14:paraId="19092F74" w14:textId="77777777" w:rsidTr="003B37E1">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00ADEC0"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C104E59"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89A7863"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sz w:val="20"/>
                <w:szCs w:val="20"/>
              </w:rPr>
              <w:t>09807750</w:t>
            </w:r>
          </w:p>
        </w:tc>
      </w:tr>
      <w:tr w:rsidR="00834AF8" w:rsidRPr="00834AF8" w14:paraId="135A6508" w14:textId="77777777" w:rsidTr="003B37E1">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06E458B"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16E9526"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A5CC0BA"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sz w:val="20"/>
                <w:szCs w:val="20"/>
              </w:rPr>
              <w:t>UA623510050000026005499325301</w:t>
            </w:r>
          </w:p>
        </w:tc>
      </w:tr>
      <w:tr w:rsidR="00834AF8" w:rsidRPr="00834AF8" w14:paraId="02C5D80F" w14:textId="77777777" w:rsidTr="003B37E1">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DE2A5FF"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B06E30E"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2416B7F"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sz w:val="20"/>
                <w:szCs w:val="20"/>
              </w:rPr>
              <w:t>UAH</w:t>
            </w:r>
          </w:p>
        </w:tc>
      </w:tr>
    </w:tbl>
    <w:p w14:paraId="7AFE60A8" w14:textId="77777777" w:rsidR="00834AF8" w:rsidRPr="00834AF8" w:rsidRDefault="00834AF8" w:rsidP="00834AF8">
      <w:pPr>
        <w:ind w:left="-426"/>
      </w:pPr>
    </w:p>
    <w:p w14:paraId="0BCF097E" w14:textId="77777777" w:rsidR="00834AF8" w:rsidRDefault="00834AF8">
      <w:pPr>
        <w:sectPr w:rsidR="00834AF8" w:rsidSect="00834AF8">
          <w:pgSz w:w="11906" w:h="16838"/>
          <w:pgMar w:top="363" w:right="567" w:bottom="363" w:left="1417" w:header="709" w:footer="709" w:gutter="0"/>
          <w:cols w:space="708"/>
          <w:docGrid w:linePitch="360"/>
        </w:sectPr>
      </w:pPr>
    </w:p>
    <w:p w14:paraId="20ABE5F1" w14:textId="77777777" w:rsidR="00834AF8" w:rsidRPr="00834AF8" w:rsidRDefault="00834AF8" w:rsidP="00834AF8">
      <w:pPr>
        <w:spacing w:after="60" w:line="240" w:lineRule="auto"/>
        <w:jc w:val="center"/>
        <w:outlineLvl w:val="0"/>
        <w:rPr>
          <w:rFonts w:ascii="Times New Roman" w:hAnsi="Times New Roman"/>
          <w:b/>
          <w:bCs/>
          <w:kern w:val="28"/>
          <w:sz w:val="26"/>
          <w:szCs w:val="26"/>
        </w:rPr>
      </w:pPr>
      <w:bookmarkStart w:id="2" w:name="10086"/>
      <w:bookmarkStart w:id="3" w:name="_Toc228289997"/>
      <w:bookmarkEnd w:id="2"/>
      <w:r w:rsidRPr="00834AF8">
        <w:rPr>
          <w:rFonts w:ascii="Times New Roman" w:hAnsi="Times New Roman"/>
          <w:b/>
          <w:bCs/>
          <w:kern w:val="28"/>
          <w:sz w:val="26"/>
          <w:szCs w:val="26"/>
        </w:rPr>
        <w:lastRenderedPageBreak/>
        <w:t>2. Органи управління та посадові особи. Організаційна структура</w:t>
      </w:r>
      <w:bookmarkEnd w:id="3"/>
    </w:p>
    <w:p w14:paraId="7DA106BE" w14:textId="77777777" w:rsidR="00834AF8" w:rsidRPr="00834AF8" w:rsidRDefault="00834AF8" w:rsidP="00834AF8">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r w:rsidRPr="00834AF8">
        <w:rPr>
          <w:rFonts w:ascii="Times New Roman" w:hAnsi="Times New Roman"/>
          <w:b/>
          <w:color w:val="000000"/>
          <w:sz w:val="24"/>
          <w:szCs w:val="24"/>
        </w:rPr>
        <w:t>Органи управління</w:t>
      </w:r>
    </w:p>
    <w:p w14:paraId="258CB012" w14:textId="77777777" w:rsidR="00834AF8" w:rsidRPr="00834AF8" w:rsidRDefault="00834AF8" w:rsidP="00834AF8">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834AF8" w:rsidRPr="00834AF8" w14:paraId="34910C2E" w14:textId="77777777" w:rsidTr="003B37E1">
        <w:tc>
          <w:tcPr>
            <w:tcW w:w="709" w:type="dxa"/>
            <w:tcBorders>
              <w:top w:val="single" w:sz="6" w:space="0" w:color="000000"/>
              <w:left w:val="single" w:sz="6" w:space="0" w:color="000000"/>
              <w:bottom w:val="single" w:sz="6" w:space="0" w:color="000000"/>
              <w:right w:val="single" w:sz="6" w:space="0" w:color="000000"/>
            </w:tcBorders>
            <w:vAlign w:val="center"/>
          </w:tcPr>
          <w:p w14:paraId="214B5E8F"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14:paraId="63775A61"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14:paraId="74D3318C"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14:paraId="6520C0CB"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Персональний склад органу управління (контролю)</w:t>
            </w:r>
          </w:p>
        </w:tc>
      </w:tr>
      <w:tr w:rsidR="00834AF8" w:rsidRPr="00834AF8" w14:paraId="4CD348B7" w14:textId="77777777" w:rsidTr="003B37E1">
        <w:tc>
          <w:tcPr>
            <w:tcW w:w="709" w:type="dxa"/>
            <w:tcBorders>
              <w:top w:val="single" w:sz="6" w:space="0" w:color="000000"/>
              <w:left w:val="single" w:sz="6" w:space="0" w:color="000000"/>
              <w:bottom w:val="single" w:sz="6" w:space="0" w:color="000000"/>
              <w:right w:val="single" w:sz="6" w:space="0" w:color="000000"/>
            </w:tcBorders>
            <w:vAlign w:val="center"/>
          </w:tcPr>
          <w:p w14:paraId="3B8D11C9"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834AF8">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14:paraId="2DF01407"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834AF8">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14:paraId="6E3D195F"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834AF8">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14:paraId="390340A2"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834AF8">
              <w:rPr>
                <w:rFonts w:ascii="Times New Roman" w:hAnsi="Times New Roman"/>
                <w:b/>
                <w:color w:val="000000"/>
                <w:sz w:val="20"/>
                <w:szCs w:val="20"/>
                <w:lang w:val="en-US"/>
              </w:rPr>
              <w:t>4</w:t>
            </w:r>
          </w:p>
        </w:tc>
      </w:tr>
      <w:tr w:rsidR="00834AF8" w:rsidRPr="00834AF8" w14:paraId="6188D2CE" w14:textId="77777777" w:rsidTr="003B37E1">
        <w:tc>
          <w:tcPr>
            <w:tcW w:w="709" w:type="dxa"/>
            <w:tcBorders>
              <w:top w:val="single" w:sz="6" w:space="0" w:color="000000"/>
              <w:left w:val="single" w:sz="6" w:space="0" w:color="000000"/>
              <w:bottom w:val="single" w:sz="6" w:space="0" w:color="000000"/>
              <w:right w:val="single" w:sz="6" w:space="0" w:color="000000"/>
            </w:tcBorders>
            <w:vAlign w:val="center"/>
          </w:tcPr>
          <w:p w14:paraId="6099615B"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34AF8">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14:paraId="7738C7D5"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34AF8">
              <w:rPr>
                <w:rFonts w:ascii="Times New Roman" w:hAnsi="Times New Roman"/>
                <w:color w:val="000000"/>
                <w:sz w:val="20"/>
                <w:szCs w:val="20"/>
                <w:lang w:val="en-US"/>
              </w:rPr>
              <w:t>Загальні збори акціонерів</w:t>
            </w:r>
          </w:p>
        </w:tc>
        <w:tc>
          <w:tcPr>
            <w:tcW w:w="2693" w:type="dxa"/>
            <w:tcBorders>
              <w:top w:val="single" w:sz="6" w:space="0" w:color="000000"/>
              <w:left w:val="single" w:sz="6" w:space="0" w:color="000000"/>
              <w:bottom w:val="single" w:sz="6" w:space="0" w:color="000000"/>
              <w:right w:val="single" w:sz="6" w:space="0" w:color="000000"/>
            </w:tcBorders>
            <w:vAlign w:val="center"/>
          </w:tcPr>
          <w:p w14:paraId="5857262C"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34AF8">
              <w:rPr>
                <w:rFonts w:ascii="Times New Roman" w:hAnsi="Times New Roman"/>
                <w:color w:val="000000"/>
                <w:sz w:val="20"/>
                <w:szCs w:val="20"/>
                <w:lang w:val="en-US"/>
              </w:rPr>
              <w:t>Не передбачено чинним законодавством</w:t>
            </w:r>
          </w:p>
        </w:tc>
        <w:tc>
          <w:tcPr>
            <w:tcW w:w="6662" w:type="dxa"/>
            <w:tcBorders>
              <w:top w:val="single" w:sz="6" w:space="0" w:color="000000"/>
              <w:left w:val="single" w:sz="6" w:space="0" w:color="000000"/>
              <w:bottom w:val="single" w:sz="6" w:space="0" w:color="000000"/>
              <w:right w:val="single" w:sz="6" w:space="0" w:color="000000"/>
            </w:tcBorders>
            <w:vAlign w:val="center"/>
          </w:tcPr>
          <w:p w14:paraId="22604020"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34AF8">
              <w:rPr>
                <w:rFonts w:ascii="Times New Roman" w:hAnsi="Times New Roman"/>
                <w:color w:val="000000"/>
                <w:sz w:val="20"/>
                <w:szCs w:val="20"/>
                <w:lang w:val="en-US"/>
              </w:rPr>
              <w:t>Акціонери згідно реєстру власників цінних паперів</w:t>
            </w:r>
          </w:p>
        </w:tc>
      </w:tr>
      <w:tr w:rsidR="00834AF8" w:rsidRPr="00834AF8" w14:paraId="7406B477" w14:textId="77777777" w:rsidTr="003B37E1">
        <w:tc>
          <w:tcPr>
            <w:tcW w:w="709" w:type="dxa"/>
            <w:tcBorders>
              <w:top w:val="single" w:sz="6" w:space="0" w:color="000000"/>
              <w:left w:val="single" w:sz="6" w:space="0" w:color="000000"/>
              <w:bottom w:val="single" w:sz="6" w:space="0" w:color="000000"/>
              <w:right w:val="single" w:sz="6" w:space="0" w:color="000000"/>
            </w:tcBorders>
            <w:vAlign w:val="center"/>
          </w:tcPr>
          <w:p w14:paraId="590C181A"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34AF8">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14:paraId="40059388"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34AF8">
              <w:rPr>
                <w:rFonts w:ascii="Times New Roman" w:hAnsi="Times New Roman"/>
                <w:color w:val="000000"/>
                <w:sz w:val="20"/>
                <w:szCs w:val="20"/>
                <w:lang w:val="en-US"/>
              </w:rPr>
              <w:t>Виконавчий орган</w:t>
            </w:r>
          </w:p>
        </w:tc>
        <w:tc>
          <w:tcPr>
            <w:tcW w:w="2693" w:type="dxa"/>
            <w:tcBorders>
              <w:top w:val="single" w:sz="6" w:space="0" w:color="000000"/>
              <w:left w:val="single" w:sz="6" w:space="0" w:color="000000"/>
              <w:bottom w:val="single" w:sz="6" w:space="0" w:color="000000"/>
              <w:right w:val="single" w:sz="6" w:space="0" w:color="000000"/>
            </w:tcBorders>
            <w:vAlign w:val="center"/>
          </w:tcPr>
          <w:p w14:paraId="30F9AC70"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34AF8">
              <w:rPr>
                <w:rFonts w:ascii="Times New Roman" w:hAnsi="Times New Roman"/>
                <w:color w:val="000000"/>
                <w:sz w:val="20"/>
                <w:szCs w:val="20"/>
                <w:lang w:val="en-US"/>
              </w:rPr>
              <w:t>Виконавчим органом Товариства є Директор</w:t>
            </w:r>
          </w:p>
        </w:tc>
        <w:tc>
          <w:tcPr>
            <w:tcW w:w="6662" w:type="dxa"/>
            <w:tcBorders>
              <w:top w:val="single" w:sz="6" w:space="0" w:color="000000"/>
              <w:left w:val="single" w:sz="6" w:space="0" w:color="000000"/>
              <w:bottom w:val="single" w:sz="6" w:space="0" w:color="000000"/>
              <w:right w:val="single" w:sz="6" w:space="0" w:color="000000"/>
            </w:tcBorders>
            <w:vAlign w:val="center"/>
          </w:tcPr>
          <w:p w14:paraId="75590AF8"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34AF8">
              <w:rPr>
                <w:rFonts w:ascii="Times New Roman" w:hAnsi="Times New Roman"/>
                <w:color w:val="000000"/>
                <w:sz w:val="20"/>
                <w:szCs w:val="20"/>
                <w:lang w:val="en-US"/>
              </w:rPr>
              <w:t>Директор Мащенко Олександр Володимирович</w:t>
            </w:r>
          </w:p>
        </w:tc>
      </w:tr>
    </w:tbl>
    <w:p w14:paraId="40463A7B" w14:textId="77777777" w:rsidR="00834AF8" w:rsidRPr="00834AF8" w:rsidRDefault="00834AF8" w:rsidP="00834AF8">
      <w:pPr>
        <w:spacing w:after="0" w:line="240" w:lineRule="auto"/>
        <w:ind w:right="173"/>
        <w:rPr>
          <w:rFonts w:ascii="Times New Roman" w:hAnsi="Times New Roman"/>
          <w:sz w:val="24"/>
          <w:szCs w:val="24"/>
        </w:rPr>
      </w:pPr>
    </w:p>
    <w:p w14:paraId="613E6742" w14:textId="77777777" w:rsidR="00834AF8" w:rsidRPr="00834AF8" w:rsidRDefault="00834AF8" w:rsidP="00834AF8">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834AF8">
        <w:rPr>
          <w:rFonts w:ascii="Times New Roman" w:hAnsi="Times New Roman"/>
          <w:b/>
          <w:bCs/>
          <w:color w:val="000000"/>
          <w:sz w:val="24"/>
          <w:szCs w:val="24"/>
        </w:rPr>
        <w:t>Інформація щодо посадових осіб</w:t>
      </w:r>
    </w:p>
    <w:p w14:paraId="320C425E" w14:textId="77777777" w:rsidR="00834AF8" w:rsidRPr="00834AF8" w:rsidRDefault="00834AF8" w:rsidP="00834AF8">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834AF8">
        <w:rPr>
          <w:rFonts w:ascii="Times New Roman" w:hAnsi="Times New Roman"/>
          <w:b/>
          <w:bCs/>
          <w:color w:val="000000"/>
        </w:rPr>
        <w:t>Рада ( за наявності )</w:t>
      </w:r>
    </w:p>
    <w:tbl>
      <w:tblPr>
        <w:tblW w:w="16415" w:type="dxa"/>
        <w:jc w:val="center"/>
        <w:tblLayout w:type="fixed"/>
        <w:tblCellMar>
          <w:top w:w="15" w:type="dxa"/>
          <w:left w:w="15" w:type="dxa"/>
          <w:bottom w:w="15" w:type="dxa"/>
          <w:right w:w="15" w:type="dxa"/>
        </w:tblCellMar>
        <w:tblLook w:val="0000" w:firstRow="0" w:lastRow="0" w:firstColumn="0" w:lastColumn="0" w:noHBand="0" w:noVBand="0"/>
      </w:tblPr>
      <w:tblGrid>
        <w:gridCol w:w="556"/>
        <w:gridCol w:w="2337"/>
        <w:gridCol w:w="1881"/>
        <w:gridCol w:w="1078"/>
        <w:gridCol w:w="1544"/>
        <w:gridCol w:w="863"/>
        <w:gridCol w:w="1577"/>
        <w:gridCol w:w="859"/>
        <w:gridCol w:w="2309"/>
        <w:gridCol w:w="1239"/>
        <w:gridCol w:w="1215"/>
        <w:gridCol w:w="957"/>
      </w:tblGrid>
      <w:tr w:rsidR="00834AF8" w:rsidRPr="00834AF8" w14:paraId="4EED7934" w14:textId="77777777" w:rsidTr="003B37E1">
        <w:trPr>
          <w:trHeight w:val="983"/>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1B5ADF80"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w:t>
            </w:r>
          </w:p>
          <w:p w14:paraId="083CF2B1"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з/п</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53724D4" w14:textId="77777777" w:rsidR="00834AF8" w:rsidRPr="00834AF8" w:rsidRDefault="00834AF8" w:rsidP="00834AF8">
            <w:pPr>
              <w:tabs>
                <w:tab w:val="left" w:pos="214"/>
              </w:tabs>
              <w:spacing w:after="0" w:line="240" w:lineRule="auto"/>
              <w:jc w:val="center"/>
              <w:rPr>
                <w:rFonts w:ascii="Times New Roman" w:hAnsi="Times New Roman"/>
                <w:b/>
                <w:bCs/>
                <w:sz w:val="20"/>
                <w:szCs w:val="20"/>
              </w:rPr>
            </w:pPr>
            <w:r w:rsidRPr="00834AF8">
              <w:rPr>
                <w:rFonts w:ascii="Times New Roman" w:hAnsi="Times New Roman"/>
                <w:b/>
                <w:bCs/>
                <w:sz w:val="20"/>
                <w:szCs w:val="20"/>
              </w:rPr>
              <w:t>Посада</w:t>
            </w:r>
          </w:p>
        </w:tc>
        <w:tc>
          <w:tcPr>
            <w:tcW w:w="188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4F8C9927"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Ім’я</w:t>
            </w:r>
          </w:p>
        </w:tc>
        <w:tc>
          <w:tcPr>
            <w:tcW w:w="1078" w:type="dxa"/>
            <w:tcBorders>
              <w:top w:val="single" w:sz="6" w:space="0" w:color="000000"/>
              <w:left w:val="single" w:sz="6" w:space="0" w:color="000000"/>
              <w:right w:val="single" w:sz="6" w:space="0" w:color="000000"/>
            </w:tcBorders>
            <w:vAlign w:val="center"/>
          </w:tcPr>
          <w:p w14:paraId="5FDC5996"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РНОКПП</w:t>
            </w:r>
          </w:p>
        </w:tc>
        <w:tc>
          <w:tcPr>
            <w:tcW w:w="1544" w:type="dxa"/>
            <w:tcBorders>
              <w:top w:val="single" w:sz="6" w:space="0" w:color="000000"/>
              <w:left w:val="single" w:sz="6" w:space="0" w:color="000000"/>
              <w:right w:val="single" w:sz="6" w:space="0" w:color="000000"/>
            </w:tcBorders>
            <w:vAlign w:val="center"/>
          </w:tcPr>
          <w:p w14:paraId="2365C954"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УНЗР</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2E95C55"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Рік народження</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87E0ED"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Освіта</w:t>
            </w:r>
          </w:p>
        </w:tc>
        <w:tc>
          <w:tcPr>
            <w:tcW w:w="859"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00CCB8D9"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Стаж роботи (років)</w:t>
            </w:r>
          </w:p>
        </w:tc>
        <w:tc>
          <w:tcPr>
            <w:tcW w:w="2309" w:type="dxa"/>
            <w:tcBorders>
              <w:top w:val="single" w:sz="6" w:space="0" w:color="000000"/>
              <w:left w:val="single" w:sz="6" w:space="0" w:color="000000"/>
              <w:right w:val="single" w:sz="6" w:space="0" w:color="000000"/>
            </w:tcBorders>
            <w:vAlign w:val="center"/>
          </w:tcPr>
          <w:p w14:paraId="48DBFAA7" w14:textId="77777777" w:rsidR="00834AF8" w:rsidRPr="00834AF8" w:rsidRDefault="00834AF8" w:rsidP="00834AF8">
            <w:pPr>
              <w:spacing w:after="0" w:line="240" w:lineRule="auto"/>
              <w:jc w:val="center"/>
              <w:rPr>
                <w:rFonts w:ascii="Times New Roman" w:hAnsi="Times New Roman"/>
                <w:b/>
                <w:sz w:val="20"/>
                <w:szCs w:val="20"/>
                <w:lang w:val="ru-RU"/>
              </w:rPr>
            </w:pPr>
            <w:r w:rsidRPr="00834AF8">
              <w:rPr>
                <w:rFonts w:ascii="Times New Roman" w:hAnsi="Times New Roman"/>
                <w:b/>
                <w:sz w:val="20"/>
                <w:szCs w:val="20"/>
              </w:rPr>
              <w:t>Повне найменування, ідентифікаційний код юридичної особи</w:t>
            </w:r>
            <w:r w:rsidRPr="00834AF8">
              <w:rPr>
                <w:rFonts w:ascii="Times New Roman" w:hAnsi="Times New Roman"/>
                <w:b/>
                <w:sz w:val="20"/>
                <w:szCs w:val="20"/>
                <w:lang w:val="ru-RU"/>
              </w:rPr>
              <w:t xml:space="preserve"> </w:t>
            </w:r>
          </w:p>
          <w:p w14:paraId="3A2BBDC0"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та посада(и), яку(і) займав(є) за</w:t>
            </w:r>
            <w:r w:rsidRPr="00834AF8">
              <w:rPr>
                <w:rFonts w:ascii="Times New Roman" w:hAnsi="Times New Roman"/>
                <w:b/>
                <w:sz w:val="20"/>
                <w:szCs w:val="20"/>
                <w:lang w:val="ru-RU"/>
              </w:rPr>
              <w:t xml:space="preserve"> </w:t>
            </w:r>
            <w:r w:rsidRPr="00834AF8">
              <w:rPr>
                <w:rFonts w:ascii="Times New Roman" w:hAnsi="Times New Roman"/>
                <w:b/>
                <w:sz w:val="20"/>
                <w:szCs w:val="20"/>
              </w:rPr>
              <w:t>останні</w:t>
            </w:r>
            <w:r w:rsidRPr="00834AF8">
              <w:rPr>
                <w:rFonts w:ascii="Times New Roman" w:hAnsi="Times New Roman"/>
                <w:b/>
                <w:sz w:val="20"/>
                <w:szCs w:val="20"/>
                <w:lang w:val="ru-RU"/>
              </w:rPr>
              <w:t xml:space="preserve"> </w:t>
            </w:r>
            <w:r w:rsidRPr="00834AF8">
              <w:rPr>
                <w:rFonts w:ascii="Times New Roman" w:hAnsi="Times New Roman"/>
                <w:b/>
                <w:sz w:val="20"/>
                <w:szCs w:val="20"/>
              </w:rPr>
              <w:t>5</w:t>
            </w:r>
            <w:r w:rsidRPr="00834AF8">
              <w:rPr>
                <w:rFonts w:ascii="Times New Roman" w:hAnsi="Times New Roman"/>
                <w:b/>
                <w:sz w:val="20"/>
                <w:szCs w:val="20"/>
                <w:lang w:val="ru-RU"/>
              </w:rPr>
              <w:t xml:space="preserve"> </w:t>
            </w:r>
            <w:r w:rsidRPr="00834AF8">
              <w:rPr>
                <w:rFonts w:ascii="Times New Roman" w:hAnsi="Times New Roman"/>
                <w:b/>
                <w:sz w:val="20"/>
                <w:szCs w:val="20"/>
              </w:rPr>
              <w:t>років</w:t>
            </w:r>
          </w:p>
        </w:tc>
        <w:tc>
          <w:tcPr>
            <w:tcW w:w="1239" w:type="dxa"/>
            <w:tcBorders>
              <w:top w:val="single" w:sz="6" w:space="0" w:color="000000"/>
              <w:left w:val="single" w:sz="6" w:space="0" w:color="000000"/>
              <w:right w:val="single" w:sz="6" w:space="0" w:color="000000"/>
            </w:tcBorders>
            <w:vAlign w:val="center"/>
          </w:tcPr>
          <w:p w14:paraId="3B1B2EF7" w14:textId="77777777" w:rsidR="00834AF8" w:rsidRPr="00834AF8" w:rsidRDefault="00834AF8" w:rsidP="00834AF8">
            <w:pPr>
              <w:spacing w:after="0" w:line="240" w:lineRule="auto"/>
              <w:ind w:left="-15"/>
              <w:jc w:val="center"/>
              <w:rPr>
                <w:rFonts w:ascii="Times New Roman" w:hAnsi="Times New Roman"/>
                <w:b/>
                <w:bCs/>
                <w:sz w:val="20"/>
                <w:szCs w:val="20"/>
                <w:lang w:val="ru-RU"/>
              </w:rPr>
            </w:pPr>
            <w:r w:rsidRPr="00834AF8">
              <w:rPr>
                <w:rFonts w:ascii="Times New Roman" w:hAnsi="Times New Roman"/>
                <w:b/>
                <w:sz w:val="20"/>
                <w:szCs w:val="20"/>
              </w:rPr>
              <w:t>Дата набуття повноважень та строк, на</w:t>
            </w:r>
            <w:r w:rsidRPr="00834AF8">
              <w:rPr>
                <w:rFonts w:ascii="Times New Roman" w:hAnsi="Times New Roman"/>
                <w:b/>
                <w:sz w:val="20"/>
                <w:szCs w:val="20"/>
                <w:lang w:val="ru-RU"/>
              </w:rPr>
              <w:t xml:space="preserve"> </w:t>
            </w:r>
            <w:r w:rsidRPr="00834AF8">
              <w:rPr>
                <w:rFonts w:ascii="Times New Roman" w:hAnsi="Times New Roman"/>
                <w:b/>
                <w:sz w:val="20"/>
                <w:szCs w:val="20"/>
              </w:rPr>
              <w:t>який обрано</w:t>
            </w:r>
          </w:p>
        </w:tc>
        <w:tc>
          <w:tcPr>
            <w:tcW w:w="1215" w:type="dxa"/>
            <w:tcBorders>
              <w:top w:val="single" w:sz="6" w:space="0" w:color="000000"/>
              <w:left w:val="single" w:sz="6" w:space="0" w:color="000000"/>
              <w:right w:val="single" w:sz="6" w:space="0" w:color="000000"/>
            </w:tcBorders>
            <w:vAlign w:val="center"/>
          </w:tcPr>
          <w:p w14:paraId="1CE586C2" w14:textId="77777777" w:rsidR="00834AF8" w:rsidRPr="00834AF8" w:rsidRDefault="00834AF8" w:rsidP="00834AF8">
            <w:pPr>
              <w:spacing w:after="0" w:line="240" w:lineRule="auto"/>
              <w:ind w:left="-15"/>
              <w:jc w:val="center"/>
              <w:rPr>
                <w:rFonts w:ascii="Times New Roman" w:hAnsi="Times New Roman"/>
                <w:b/>
                <w:bCs/>
                <w:sz w:val="20"/>
                <w:szCs w:val="20"/>
              </w:rPr>
            </w:pPr>
            <w:r w:rsidRPr="00834AF8">
              <w:rPr>
                <w:rFonts w:ascii="Times New Roman" w:hAnsi="Times New Roman"/>
                <w:b/>
                <w:sz w:val="20"/>
                <w:szCs w:val="20"/>
              </w:rPr>
              <w:t>Непогашена судимість за корисливі та</w:t>
            </w:r>
            <w:r w:rsidRPr="00834AF8">
              <w:rPr>
                <w:rFonts w:ascii="Times New Roman" w:hAnsi="Times New Roman"/>
                <w:b/>
                <w:sz w:val="20"/>
                <w:szCs w:val="20"/>
                <w:lang w:val="ru-RU"/>
              </w:rPr>
              <w:t xml:space="preserve"> </w:t>
            </w:r>
            <w:r w:rsidRPr="00834AF8">
              <w:rPr>
                <w:rFonts w:ascii="Times New Roman" w:hAnsi="Times New Roman"/>
                <w:b/>
                <w:sz w:val="20"/>
                <w:szCs w:val="20"/>
              </w:rPr>
              <w:t xml:space="preserve">посадові злочини </w:t>
            </w:r>
            <w:r w:rsidRPr="00834AF8">
              <w:rPr>
                <w:rFonts w:ascii="Times New Roman" w:hAnsi="Times New Roman"/>
                <w:b/>
                <w:sz w:val="20"/>
                <w:szCs w:val="20"/>
              </w:rPr>
              <w:br/>
              <w:t>(Так/Ні)</w:t>
            </w:r>
          </w:p>
        </w:tc>
        <w:tc>
          <w:tcPr>
            <w:tcW w:w="957" w:type="dxa"/>
            <w:tcBorders>
              <w:top w:val="single" w:sz="6" w:space="0" w:color="000000"/>
              <w:left w:val="single" w:sz="6" w:space="0" w:color="000000"/>
              <w:right w:val="single" w:sz="6" w:space="0" w:color="000000"/>
            </w:tcBorders>
            <w:vAlign w:val="center"/>
          </w:tcPr>
          <w:p w14:paraId="2C6F8FD4" w14:textId="77777777" w:rsidR="00834AF8" w:rsidRPr="00834AF8" w:rsidRDefault="00834AF8" w:rsidP="00834AF8">
            <w:pPr>
              <w:spacing w:after="0" w:line="240" w:lineRule="auto"/>
              <w:ind w:left="-15"/>
              <w:jc w:val="center"/>
              <w:rPr>
                <w:rFonts w:ascii="Times New Roman" w:hAnsi="Times New Roman"/>
                <w:b/>
                <w:bCs/>
                <w:sz w:val="20"/>
                <w:szCs w:val="20"/>
              </w:rPr>
            </w:pPr>
            <w:r w:rsidRPr="00834AF8">
              <w:rPr>
                <w:rFonts w:ascii="Times New Roman" w:hAnsi="Times New Roman"/>
                <w:b/>
                <w:bCs/>
                <w:sz w:val="20"/>
                <w:szCs w:val="20"/>
                <w:lang/>
              </w:rPr>
              <w:t>Стать (чоловіча/жіноча) - (ч/ж)</w:t>
            </w:r>
          </w:p>
        </w:tc>
      </w:tr>
      <w:tr w:rsidR="00834AF8" w:rsidRPr="00834AF8" w14:paraId="07765317" w14:textId="77777777" w:rsidTr="003B37E1">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074F9AC8"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3F1AACC"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2</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321A2B"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3</w:t>
            </w:r>
          </w:p>
        </w:tc>
        <w:tc>
          <w:tcPr>
            <w:tcW w:w="1078" w:type="dxa"/>
            <w:tcBorders>
              <w:top w:val="single" w:sz="6" w:space="0" w:color="000000"/>
              <w:left w:val="single" w:sz="6" w:space="0" w:color="000000"/>
              <w:bottom w:val="single" w:sz="6" w:space="0" w:color="000000"/>
              <w:right w:val="single" w:sz="6" w:space="0" w:color="000000"/>
            </w:tcBorders>
            <w:vAlign w:val="center"/>
          </w:tcPr>
          <w:p w14:paraId="5222B717"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4</w:t>
            </w:r>
          </w:p>
        </w:tc>
        <w:tc>
          <w:tcPr>
            <w:tcW w:w="1544" w:type="dxa"/>
            <w:tcBorders>
              <w:top w:val="single" w:sz="6" w:space="0" w:color="000000"/>
              <w:left w:val="single" w:sz="6" w:space="0" w:color="000000"/>
              <w:bottom w:val="single" w:sz="6" w:space="0" w:color="000000"/>
              <w:right w:val="single" w:sz="6" w:space="0" w:color="000000"/>
            </w:tcBorders>
            <w:vAlign w:val="center"/>
          </w:tcPr>
          <w:p w14:paraId="18D6D489"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5</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4A443D2"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CCA7DAC"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7</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43F3AB"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8</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CE7CC34"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9</w:t>
            </w:r>
          </w:p>
        </w:tc>
        <w:tc>
          <w:tcPr>
            <w:tcW w:w="1239" w:type="dxa"/>
            <w:tcBorders>
              <w:top w:val="single" w:sz="6" w:space="0" w:color="000000"/>
              <w:left w:val="single" w:sz="6" w:space="0" w:color="000000"/>
              <w:bottom w:val="single" w:sz="6" w:space="0" w:color="000000"/>
              <w:right w:val="single" w:sz="6" w:space="0" w:color="000000"/>
            </w:tcBorders>
            <w:vAlign w:val="center"/>
          </w:tcPr>
          <w:p w14:paraId="03919BB8"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10</w:t>
            </w:r>
          </w:p>
        </w:tc>
        <w:tc>
          <w:tcPr>
            <w:tcW w:w="1215" w:type="dxa"/>
            <w:tcBorders>
              <w:top w:val="single" w:sz="6" w:space="0" w:color="000000"/>
              <w:left w:val="single" w:sz="6" w:space="0" w:color="000000"/>
              <w:bottom w:val="single" w:sz="6" w:space="0" w:color="000000"/>
              <w:right w:val="single" w:sz="6" w:space="0" w:color="000000"/>
            </w:tcBorders>
            <w:vAlign w:val="center"/>
          </w:tcPr>
          <w:p w14:paraId="040F977F"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11</w:t>
            </w:r>
          </w:p>
        </w:tc>
        <w:tc>
          <w:tcPr>
            <w:tcW w:w="957" w:type="dxa"/>
            <w:tcBorders>
              <w:top w:val="single" w:sz="6" w:space="0" w:color="000000"/>
              <w:left w:val="single" w:sz="6" w:space="0" w:color="000000"/>
              <w:bottom w:val="single" w:sz="6" w:space="0" w:color="000000"/>
              <w:right w:val="single" w:sz="6" w:space="0" w:color="000000"/>
            </w:tcBorders>
            <w:vAlign w:val="center"/>
          </w:tcPr>
          <w:p w14:paraId="653398B5"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12</w:t>
            </w:r>
          </w:p>
        </w:tc>
      </w:tr>
    </w:tbl>
    <w:p w14:paraId="615E4C15" w14:textId="77777777" w:rsidR="00834AF8" w:rsidRPr="00834AF8" w:rsidRDefault="00834AF8" w:rsidP="00834AF8">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14:paraId="79999A57" w14:textId="77777777" w:rsidR="00834AF8" w:rsidRPr="00834AF8" w:rsidRDefault="00834AF8" w:rsidP="00834AF8">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834AF8">
        <w:rPr>
          <w:rFonts w:ascii="Times New Roman" w:hAnsi="Times New Roman"/>
          <w:b/>
          <w:bCs/>
          <w:color w:val="000000"/>
        </w:rPr>
        <w:t>Виконавчий орган</w:t>
      </w:r>
    </w:p>
    <w:tbl>
      <w:tblPr>
        <w:tblW w:w="16488" w:type="dxa"/>
        <w:jc w:val="center"/>
        <w:tblLayout w:type="fixed"/>
        <w:tblCellMar>
          <w:top w:w="15" w:type="dxa"/>
          <w:left w:w="15" w:type="dxa"/>
          <w:bottom w:w="15" w:type="dxa"/>
          <w:right w:w="15" w:type="dxa"/>
        </w:tblCellMar>
        <w:tblLook w:val="0000" w:firstRow="0" w:lastRow="0" w:firstColumn="0" w:lastColumn="0" w:noHBand="0" w:noVBand="0"/>
      </w:tblPr>
      <w:tblGrid>
        <w:gridCol w:w="484"/>
        <w:gridCol w:w="2451"/>
        <w:gridCol w:w="1862"/>
        <w:gridCol w:w="1092"/>
        <w:gridCol w:w="1511"/>
        <w:gridCol w:w="882"/>
        <w:gridCol w:w="1567"/>
        <w:gridCol w:w="867"/>
        <w:gridCol w:w="2330"/>
        <w:gridCol w:w="1250"/>
        <w:gridCol w:w="1209"/>
        <w:gridCol w:w="983"/>
      </w:tblGrid>
      <w:tr w:rsidR="00834AF8" w:rsidRPr="00834AF8" w14:paraId="6075486C" w14:textId="77777777" w:rsidTr="003B37E1">
        <w:trPr>
          <w:trHeight w:val="962"/>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14C2FE35"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w:t>
            </w:r>
          </w:p>
          <w:p w14:paraId="179F01CF"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з/п</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1531C6" w14:textId="77777777" w:rsidR="00834AF8" w:rsidRPr="00834AF8" w:rsidRDefault="00834AF8" w:rsidP="00834AF8">
            <w:pPr>
              <w:tabs>
                <w:tab w:val="left" w:pos="214"/>
              </w:tabs>
              <w:spacing w:after="0" w:line="240" w:lineRule="auto"/>
              <w:jc w:val="center"/>
              <w:rPr>
                <w:rFonts w:ascii="Times New Roman" w:hAnsi="Times New Roman"/>
                <w:b/>
                <w:bCs/>
                <w:sz w:val="20"/>
                <w:szCs w:val="20"/>
              </w:rPr>
            </w:pPr>
            <w:r w:rsidRPr="00834AF8">
              <w:rPr>
                <w:rFonts w:ascii="Times New Roman" w:hAnsi="Times New Roman"/>
                <w:b/>
                <w:bCs/>
                <w:sz w:val="20"/>
                <w:szCs w:val="20"/>
              </w:rPr>
              <w:t>Посада</w:t>
            </w:r>
          </w:p>
        </w:tc>
        <w:tc>
          <w:tcPr>
            <w:tcW w:w="1862"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2A234F06"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Ім’я</w:t>
            </w:r>
          </w:p>
        </w:tc>
        <w:tc>
          <w:tcPr>
            <w:tcW w:w="1092" w:type="dxa"/>
            <w:tcBorders>
              <w:top w:val="single" w:sz="6" w:space="0" w:color="000000"/>
              <w:left w:val="single" w:sz="6" w:space="0" w:color="000000"/>
              <w:right w:val="single" w:sz="6" w:space="0" w:color="000000"/>
            </w:tcBorders>
            <w:vAlign w:val="center"/>
          </w:tcPr>
          <w:p w14:paraId="279B67B5"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РНОКПП</w:t>
            </w:r>
          </w:p>
        </w:tc>
        <w:tc>
          <w:tcPr>
            <w:tcW w:w="1511" w:type="dxa"/>
            <w:tcBorders>
              <w:top w:val="single" w:sz="6" w:space="0" w:color="000000"/>
              <w:left w:val="single" w:sz="6" w:space="0" w:color="000000"/>
              <w:right w:val="single" w:sz="6" w:space="0" w:color="000000"/>
            </w:tcBorders>
            <w:vAlign w:val="center"/>
          </w:tcPr>
          <w:p w14:paraId="0FE64C05"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УНЗР</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0FF1750"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Рік народження</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52E1415"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Освіта</w:t>
            </w:r>
          </w:p>
        </w:tc>
        <w:tc>
          <w:tcPr>
            <w:tcW w:w="86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73C5300F"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Стаж роботи (років)</w:t>
            </w:r>
          </w:p>
        </w:tc>
        <w:tc>
          <w:tcPr>
            <w:tcW w:w="2330" w:type="dxa"/>
            <w:tcBorders>
              <w:top w:val="single" w:sz="6" w:space="0" w:color="000000"/>
              <w:left w:val="single" w:sz="6" w:space="0" w:color="000000"/>
              <w:right w:val="single" w:sz="6" w:space="0" w:color="000000"/>
            </w:tcBorders>
            <w:vAlign w:val="center"/>
          </w:tcPr>
          <w:p w14:paraId="6ED1A5C2" w14:textId="77777777" w:rsidR="00834AF8" w:rsidRPr="00834AF8" w:rsidRDefault="00834AF8" w:rsidP="00834AF8">
            <w:pPr>
              <w:spacing w:after="0" w:line="240" w:lineRule="auto"/>
              <w:jc w:val="center"/>
              <w:rPr>
                <w:rFonts w:ascii="Times New Roman" w:hAnsi="Times New Roman"/>
                <w:b/>
                <w:sz w:val="20"/>
                <w:szCs w:val="20"/>
                <w:lang w:val="ru-RU"/>
              </w:rPr>
            </w:pPr>
            <w:r w:rsidRPr="00834AF8">
              <w:rPr>
                <w:rFonts w:ascii="Times New Roman" w:hAnsi="Times New Roman"/>
                <w:b/>
                <w:sz w:val="20"/>
                <w:szCs w:val="20"/>
              </w:rPr>
              <w:t>Повне найменування, ідентифікаційний код юридичної особи</w:t>
            </w:r>
            <w:r w:rsidRPr="00834AF8">
              <w:rPr>
                <w:rFonts w:ascii="Times New Roman" w:hAnsi="Times New Roman"/>
                <w:b/>
                <w:sz w:val="20"/>
                <w:szCs w:val="20"/>
                <w:lang w:val="ru-RU"/>
              </w:rPr>
              <w:t xml:space="preserve"> </w:t>
            </w:r>
          </w:p>
          <w:p w14:paraId="7BD0FC7C"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та посада(и), яку(і) займав(є) за</w:t>
            </w:r>
            <w:r w:rsidRPr="00834AF8">
              <w:rPr>
                <w:rFonts w:ascii="Times New Roman" w:hAnsi="Times New Roman"/>
                <w:b/>
                <w:sz w:val="20"/>
                <w:szCs w:val="20"/>
                <w:lang w:val="ru-RU"/>
              </w:rPr>
              <w:t xml:space="preserve"> </w:t>
            </w:r>
            <w:r w:rsidRPr="00834AF8">
              <w:rPr>
                <w:rFonts w:ascii="Times New Roman" w:hAnsi="Times New Roman"/>
                <w:b/>
                <w:sz w:val="20"/>
                <w:szCs w:val="20"/>
              </w:rPr>
              <w:t>останні</w:t>
            </w:r>
            <w:r w:rsidRPr="00834AF8">
              <w:rPr>
                <w:rFonts w:ascii="Times New Roman" w:hAnsi="Times New Roman"/>
                <w:b/>
                <w:sz w:val="20"/>
                <w:szCs w:val="20"/>
                <w:lang w:val="ru-RU"/>
              </w:rPr>
              <w:t xml:space="preserve"> </w:t>
            </w:r>
            <w:r w:rsidRPr="00834AF8">
              <w:rPr>
                <w:rFonts w:ascii="Times New Roman" w:hAnsi="Times New Roman"/>
                <w:b/>
                <w:sz w:val="20"/>
                <w:szCs w:val="20"/>
              </w:rPr>
              <w:t>5</w:t>
            </w:r>
            <w:r w:rsidRPr="00834AF8">
              <w:rPr>
                <w:rFonts w:ascii="Times New Roman" w:hAnsi="Times New Roman"/>
                <w:b/>
                <w:sz w:val="20"/>
                <w:szCs w:val="20"/>
                <w:lang w:val="ru-RU"/>
              </w:rPr>
              <w:t xml:space="preserve"> </w:t>
            </w:r>
            <w:r w:rsidRPr="00834AF8">
              <w:rPr>
                <w:rFonts w:ascii="Times New Roman" w:hAnsi="Times New Roman"/>
                <w:b/>
                <w:sz w:val="20"/>
                <w:szCs w:val="20"/>
              </w:rPr>
              <w:t>років</w:t>
            </w:r>
          </w:p>
        </w:tc>
        <w:tc>
          <w:tcPr>
            <w:tcW w:w="1250" w:type="dxa"/>
            <w:tcBorders>
              <w:top w:val="single" w:sz="6" w:space="0" w:color="000000"/>
              <w:left w:val="single" w:sz="6" w:space="0" w:color="000000"/>
              <w:right w:val="single" w:sz="6" w:space="0" w:color="000000"/>
            </w:tcBorders>
            <w:vAlign w:val="center"/>
          </w:tcPr>
          <w:p w14:paraId="1B730860" w14:textId="77777777" w:rsidR="00834AF8" w:rsidRPr="00834AF8" w:rsidRDefault="00834AF8" w:rsidP="00834AF8">
            <w:pPr>
              <w:spacing w:after="0" w:line="240" w:lineRule="auto"/>
              <w:ind w:left="-15"/>
              <w:jc w:val="center"/>
              <w:rPr>
                <w:rFonts w:ascii="Times New Roman" w:hAnsi="Times New Roman"/>
                <w:b/>
                <w:bCs/>
                <w:sz w:val="20"/>
                <w:szCs w:val="20"/>
                <w:lang w:val="ru-RU"/>
              </w:rPr>
            </w:pPr>
            <w:r w:rsidRPr="00834AF8">
              <w:rPr>
                <w:rFonts w:ascii="Times New Roman" w:hAnsi="Times New Roman"/>
                <w:b/>
                <w:sz w:val="20"/>
                <w:szCs w:val="20"/>
              </w:rPr>
              <w:t>Дата набуття повноважень та строк, на</w:t>
            </w:r>
            <w:r w:rsidRPr="00834AF8">
              <w:rPr>
                <w:rFonts w:ascii="Times New Roman" w:hAnsi="Times New Roman"/>
                <w:b/>
                <w:sz w:val="20"/>
                <w:szCs w:val="20"/>
                <w:lang w:val="ru-RU"/>
              </w:rPr>
              <w:t xml:space="preserve"> </w:t>
            </w:r>
            <w:r w:rsidRPr="00834AF8">
              <w:rPr>
                <w:rFonts w:ascii="Times New Roman" w:hAnsi="Times New Roman"/>
                <w:b/>
                <w:sz w:val="20"/>
                <w:szCs w:val="20"/>
              </w:rPr>
              <w:t>який обрано</w:t>
            </w:r>
          </w:p>
        </w:tc>
        <w:tc>
          <w:tcPr>
            <w:tcW w:w="1209" w:type="dxa"/>
            <w:tcBorders>
              <w:top w:val="single" w:sz="6" w:space="0" w:color="000000"/>
              <w:left w:val="single" w:sz="6" w:space="0" w:color="000000"/>
              <w:right w:val="single" w:sz="6" w:space="0" w:color="000000"/>
            </w:tcBorders>
            <w:vAlign w:val="center"/>
          </w:tcPr>
          <w:p w14:paraId="271510EF" w14:textId="77777777" w:rsidR="00834AF8" w:rsidRPr="00834AF8" w:rsidRDefault="00834AF8" w:rsidP="00834AF8">
            <w:pPr>
              <w:spacing w:after="0" w:line="240" w:lineRule="auto"/>
              <w:ind w:left="-15"/>
              <w:jc w:val="center"/>
              <w:rPr>
                <w:rFonts w:ascii="Times New Roman" w:hAnsi="Times New Roman"/>
                <w:b/>
                <w:bCs/>
                <w:sz w:val="20"/>
                <w:szCs w:val="20"/>
              </w:rPr>
            </w:pPr>
            <w:r w:rsidRPr="00834AF8">
              <w:rPr>
                <w:rFonts w:ascii="Times New Roman" w:hAnsi="Times New Roman"/>
                <w:b/>
                <w:sz w:val="20"/>
                <w:szCs w:val="20"/>
              </w:rPr>
              <w:t>Непогашена судимість за корисливі та</w:t>
            </w:r>
            <w:r w:rsidRPr="00834AF8">
              <w:rPr>
                <w:rFonts w:ascii="Times New Roman" w:hAnsi="Times New Roman"/>
                <w:b/>
                <w:sz w:val="20"/>
                <w:szCs w:val="20"/>
                <w:lang w:val="ru-RU"/>
              </w:rPr>
              <w:t xml:space="preserve"> </w:t>
            </w:r>
            <w:r w:rsidRPr="00834AF8">
              <w:rPr>
                <w:rFonts w:ascii="Times New Roman" w:hAnsi="Times New Roman"/>
                <w:b/>
                <w:sz w:val="20"/>
                <w:szCs w:val="20"/>
              </w:rPr>
              <w:t xml:space="preserve">посадові злочини </w:t>
            </w:r>
            <w:r w:rsidRPr="00834AF8">
              <w:rPr>
                <w:rFonts w:ascii="Times New Roman" w:hAnsi="Times New Roman"/>
                <w:b/>
                <w:sz w:val="20"/>
                <w:szCs w:val="20"/>
              </w:rPr>
              <w:br/>
              <w:t>(Так/Ні)</w:t>
            </w:r>
          </w:p>
        </w:tc>
        <w:tc>
          <w:tcPr>
            <w:tcW w:w="983" w:type="dxa"/>
            <w:tcBorders>
              <w:top w:val="single" w:sz="6" w:space="0" w:color="000000"/>
              <w:left w:val="single" w:sz="6" w:space="0" w:color="000000"/>
              <w:right w:val="single" w:sz="6" w:space="0" w:color="000000"/>
            </w:tcBorders>
            <w:vAlign w:val="center"/>
          </w:tcPr>
          <w:p w14:paraId="6E37744B" w14:textId="77777777" w:rsidR="00834AF8" w:rsidRPr="00834AF8" w:rsidRDefault="00834AF8" w:rsidP="00834AF8">
            <w:pPr>
              <w:spacing w:after="0" w:line="240" w:lineRule="auto"/>
              <w:ind w:left="-15"/>
              <w:jc w:val="center"/>
              <w:rPr>
                <w:rFonts w:ascii="Times New Roman" w:hAnsi="Times New Roman"/>
                <w:b/>
                <w:sz w:val="20"/>
                <w:szCs w:val="20"/>
              </w:rPr>
            </w:pPr>
            <w:r w:rsidRPr="00834AF8">
              <w:rPr>
                <w:rFonts w:ascii="Times New Roman" w:hAnsi="Times New Roman"/>
                <w:b/>
                <w:bCs/>
                <w:sz w:val="20"/>
                <w:szCs w:val="20"/>
                <w:lang/>
              </w:rPr>
              <w:t>Стать (чоловіча/жіноча) - (ч/ж)</w:t>
            </w:r>
          </w:p>
        </w:tc>
      </w:tr>
      <w:tr w:rsidR="00834AF8" w:rsidRPr="00834AF8" w14:paraId="69720EE3" w14:textId="77777777" w:rsidTr="003B37E1">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0E6835B9"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EE1AF8E"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2</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318C103"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3</w:t>
            </w:r>
          </w:p>
        </w:tc>
        <w:tc>
          <w:tcPr>
            <w:tcW w:w="1092" w:type="dxa"/>
            <w:tcBorders>
              <w:top w:val="single" w:sz="6" w:space="0" w:color="000000"/>
              <w:left w:val="single" w:sz="6" w:space="0" w:color="000000"/>
              <w:bottom w:val="single" w:sz="6" w:space="0" w:color="000000"/>
              <w:right w:val="single" w:sz="6" w:space="0" w:color="000000"/>
            </w:tcBorders>
            <w:vAlign w:val="center"/>
          </w:tcPr>
          <w:p w14:paraId="27B1758B"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4</w:t>
            </w:r>
          </w:p>
        </w:tc>
        <w:tc>
          <w:tcPr>
            <w:tcW w:w="1511" w:type="dxa"/>
            <w:tcBorders>
              <w:top w:val="single" w:sz="6" w:space="0" w:color="000000"/>
              <w:left w:val="single" w:sz="6" w:space="0" w:color="000000"/>
              <w:bottom w:val="single" w:sz="6" w:space="0" w:color="000000"/>
              <w:right w:val="single" w:sz="6" w:space="0" w:color="000000"/>
            </w:tcBorders>
            <w:vAlign w:val="center"/>
          </w:tcPr>
          <w:p w14:paraId="5DF72D16"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5</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E898BCB"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DC4CCAE"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7</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1ECF245"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8</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A1730B6"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9</w:t>
            </w:r>
          </w:p>
        </w:tc>
        <w:tc>
          <w:tcPr>
            <w:tcW w:w="1250" w:type="dxa"/>
            <w:tcBorders>
              <w:top w:val="single" w:sz="6" w:space="0" w:color="000000"/>
              <w:left w:val="single" w:sz="6" w:space="0" w:color="000000"/>
              <w:bottom w:val="single" w:sz="6" w:space="0" w:color="000000"/>
              <w:right w:val="single" w:sz="6" w:space="0" w:color="000000"/>
            </w:tcBorders>
            <w:vAlign w:val="center"/>
          </w:tcPr>
          <w:p w14:paraId="56B48278"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10</w:t>
            </w:r>
          </w:p>
        </w:tc>
        <w:tc>
          <w:tcPr>
            <w:tcW w:w="1209" w:type="dxa"/>
            <w:tcBorders>
              <w:top w:val="single" w:sz="6" w:space="0" w:color="000000"/>
              <w:left w:val="single" w:sz="6" w:space="0" w:color="000000"/>
              <w:bottom w:val="single" w:sz="6" w:space="0" w:color="000000"/>
              <w:right w:val="single" w:sz="6" w:space="0" w:color="000000"/>
            </w:tcBorders>
            <w:vAlign w:val="center"/>
          </w:tcPr>
          <w:p w14:paraId="65FE12F4"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11</w:t>
            </w:r>
          </w:p>
        </w:tc>
        <w:tc>
          <w:tcPr>
            <w:tcW w:w="983" w:type="dxa"/>
            <w:tcBorders>
              <w:top w:val="single" w:sz="6" w:space="0" w:color="000000"/>
              <w:left w:val="single" w:sz="6" w:space="0" w:color="000000"/>
              <w:bottom w:val="single" w:sz="6" w:space="0" w:color="000000"/>
              <w:right w:val="single" w:sz="6" w:space="0" w:color="000000"/>
            </w:tcBorders>
            <w:vAlign w:val="center"/>
          </w:tcPr>
          <w:p w14:paraId="5F2A00EB"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12</w:t>
            </w:r>
          </w:p>
        </w:tc>
      </w:tr>
      <w:tr w:rsidR="00834AF8" w:rsidRPr="00834AF8" w14:paraId="045BF699" w14:textId="77777777" w:rsidTr="003B37E1">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57B1FA4C"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1DC1BA9"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 xml:space="preserve">Директор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41E0B5E"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 xml:space="preserve">Мащенко Олександр Володимирович                                                                     </w:t>
            </w:r>
          </w:p>
        </w:tc>
        <w:tc>
          <w:tcPr>
            <w:tcW w:w="1092" w:type="dxa"/>
            <w:tcBorders>
              <w:top w:val="single" w:sz="6" w:space="0" w:color="000000"/>
              <w:left w:val="single" w:sz="6" w:space="0" w:color="000000"/>
              <w:bottom w:val="single" w:sz="6" w:space="0" w:color="000000"/>
              <w:right w:val="single" w:sz="6" w:space="0" w:color="000000"/>
            </w:tcBorders>
            <w:vAlign w:val="center"/>
          </w:tcPr>
          <w:p w14:paraId="1FA70159"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 xml:space="preserve">д/н       </w:t>
            </w:r>
          </w:p>
        </w:tc>
        <w:tc>
          <w:tcPr>
            <w:tcW w:w="1511" w:type="dxa"/>
            <w:tcBorders>
              <w:top w:val="single" w:sz="6" w:space="0" w:color="000000"/>
              <w:left w:val="single" w:sz="6" w:space="0" w:color="000000"/>
              <w:bottom w:val="single" w:sz="6" w:space="0" w:color="000000"/>
              <w:right w:val="single" w:sz="6" w:space="0" w:color="000000"/>
            </w:tcBorders>
            <w:vAlign w:val="center"/>
          </w:tcPr>
          <w:p w14:paraId="64EB71E5"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 xml:space="preserve">д/н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77D51BB"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1972</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B55038"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 xml:space="preserve">вища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FD353A8"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35</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3D094E"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Приватне акціонерне товариство "ХАРКІВПРОДМАШ"</w:t>
            </w:r>
          </w:p>
          <w:p w14:paraId="759AD4CB"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30034636</w:t>
            </w:r>
          </w:p>
          <w:p w14:paraId="4FE25952"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Директор</w:t>
            </w:r>
          </w:p>
        </w:tc>
        <w:tc>
          <w:tcPr>
            <w:tcW w:w="1250" w:type="dxa"/>
            <w:tcBorders>
              <w:top w:val="single" w:sz="6" w:space="0" w:color="000000"/>
              <w:left w:val="single" w:sz="6" w:space="0" w:color="000000"/>
              <w:bottom w:val="single" w:sz="6" w:space="0" w:color="000000"/>
              <w:right w:val="single" w:sz="6" w:space="0" w:color="000000"/>
            </w:tcBorders>
            <w:vAlign w:val="center"/>
          </w:tcPr>
          <w:p w14:paraId="39897615"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09.07.1998</w:t>
            </w:r>
          </w:p>
          <w:p w14:paraId="6983CE8E"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безстроково</w:t>
            </w:r>
          </w:p>
        </w:tc>
        <w:tc>
          <w:tcPr>
            <w:tcW w:w="1209" w:type="dxa"/>
            <w:tcBorders>
              <w:top w:val="single" w:sz="6" w:space="0" w:color="000000"/>
              <w:left w:val="single" w:sz="6" w:space="0" w:color="000000"/>
              <w:bottom w:val="single" w:sz="6" w:space="0" w:color="000000"/>
              <w:right w:val="single" w:sz="6" w:space="0" w:color="000000"/>
            </w:tcBorders>
            <w:vAlign w:val="center"/>
          </w:tcPr>
          <w:p w14:paraId="00981001"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14:paraId="64AAB7D9"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Ч</w:t>
            </w:r>
          </w:p>
        </w:tc>
      </w:tr>
    </w:tbl>
    <w:p w14:paraId="571006B3" w14:textId="77777777" w:rsidR="00834AF8" w:rsidRPr="00834AF8" w:rsidRDefault="00834AF8" w:rsidP="00834AF8">
      <w:pPr>
        <w:spacing w:after="0" w:line="240" w:lineRule="auto"/>
        <w:rPr>
          <w:rFonts w:ascii="Times New Roman" w:hAnsi="Times New Roman"/>
          <w:sz w:val="24"/>
          <w:szCs w:val="24"/>
          <w:lang w:val="en-US"/>
        </w:rPr>
      </w:pPr>
    </w:p>
    <w:p w14:paraId="1CDDE6EF" w14:textId="77777777" w:rsidR="00834AF8" w:rsidRPr="00834AF8" w:rsidRDefault="00834AF8" w:rsidP="00834AF8">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834AF8">
        <w:rPr>
          <w:rFonts w:ascii="Times New Roman" w:hAnsi="Times New Roman"/>
          <w:b/>
          <w:color w:val="000000"/>
        </w:rPr>
        <w:lastRenderedPageBreak/>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6515" w:type="dxa"/>
        <w:jc w:val="center"/>
        <w:tblLayout w:type="fixed"/>
        <w:tblCellMar>
          <w:top w:w="15" w:type="dxa"/>
          <w:left w:w="15" w:type="dxa"/>
          <w:bottom w:w="15" w:type="dxa"/>
          <w:right w:w="15" w:type="dxa"/>
        </w:tblCellMar>
        <w:tblLook w:val="0000" w:firstRow="0" w:lastRow="0" w:firstColumn="0" w:lastColumn="0" w:noHBand="0" w:noVBand="0"/>
      </w:tblPr>
      <w:tblGrid>
        <w:gridCol w:w="321"/>
        <w:gridCol w:w="2655"/>
        <w:gridCol w:w="1834"/>
        <w:gridCol w:w="1089"/>
        <w:gridCol w:w="1514"/>
        <w:gridCol w:w="891"/>
        <w:gridCol w:w="1494"/>
        <w:gridCol w:w="877"/>
        <w:gridCol w:w="2357"/>
        <w:gridCol w:w="1265"/>
        <w:gridCol w:w="1221"/>
        <w:gridCol w:w="997"/>
      </w:tblGrid>
      <w:tr w:rsidR="00834AF8" w:rsidRPr="00834AF8" w14:paraId="56C80F66" w14:textId="77777777" w:rsidTr="003B37E1">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07F11381"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w:t>
            </w:r>
          </w:p>
          <w:p w14:paraId="4685E393"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з/п</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786296" w14:textId="77777777" w:rsidR="00834AF8" w:rsidRPr="00834AF8" w:rsidRDefault="00834AF8" w:rsidP="00834AF8">
            <w:pPr>
              <w:tabs>
                <w:tab w:val="left" w:pos="214"/>
              </w:tabs>
              <w:spacing w:after="0" w:line="240" w:lineRule="auto"/>
              <w:jc w:val="center"/>
              <w:rPr>
                <w:rFonts w:ascii="Times New Roman" w:hAnsi="Times New Roman"/>
                <w:b/>
                <w:bCs/>
                <w:sz w:val="20"/>
                <w:szCs w:val="20"/>
              </w:rPr>
            </w:pPr>
            <w:r w:rsidRPr="00834AF8">
              <w:rPr>
                <w:rFonts w:ascii="Times New Roman" w:hAnsi="Times New Roman"/>
                <w:b/>
                <w:bCs/>
                <w:sz w:val="20"/>
                <w:szCs w:val="20"/>
              </w:rPr>
              <w:t>Посада</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3A6AC259"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Ім’я</w:t>
            </w:r>
          </w:p>
        </w:tc>
        <w:tc>
          <w:tcPr>
            <w:tcW w:w="1089" w:type="dxa"/>
            <w:tcBorders>
              <w:top w:val="single" w:sz="6" w:space="0" w:color="000000"/>
              <w:left w:val="single" w:sz="6" w:space="0" w:color="000000"/>
              <w:right w:val="single" w:sz="6" w:space="0" w:color="000000"/>
            </w:tcBorders>
            <w:vAlign w:val="center"/>
          </w:tcPr>
          <w:p w14:paraId="2CAEB077"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РНОКПП</w:t>
            </w:r>
          </w:p>
        </w:tc>
        <w:tc>
          <w:tcPr>
            <w:tcW w:w="1514" w:type="dxa"/>
            <w:tcBorders>
              <w:top w:val="single" w:sz="6" w:space="0" w:color="000000"/>
              <w:left w:val="single" w:sz="6" w:space="0" w:color="000000"/>
              <w:right w:val="single" w:sz="6" w:space="0" w:color="000000"/>
            </w:tcBorders>
            <w:vAlign w:val="center"/>
          </w:tcPr>
          <w:p w14:paraId="44B4A0CB"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УНЗР</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089643C"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Рік народження</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1D73F7F"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Освіта</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09AB9B9E"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Стаж роботи (років)</w:t>
            </w:r>
          </w:p>
        </w:tc>
        <w:tc>
          <w:tcPr>
            <w:tcW w:w="2357" w:type="dxa"/>
            <w:tcBorders>
              <w:top w:val="single" w:sz="6" w:space="0" w:color="000000"/>
              <w:left w:val="single" w:sz="6" w:space="0" w:color="000000"/>
              <w:right w:val="single" w:sz="6" w:space="0" w:color="000000"/>
            </w:tcBorders>
            <w:vAlign w:val="center"/>
          </w:tcPr>
          <w:p w14:paraId="177DC3E2" w14:textId="77777777" w:rsidR="00834AF8" w:rsidRPr="00834AF8" w:rsidRDefault="00834AF8" w:rsidP="00834AF8">
            <w:pPr>
              <w:spacing w:after="0" w:line="240" w:lineRule="auto"/>
              <w:jc w:val="center"/>
              <w:rPr>
                <w:rFonts w:ascii="Times New Roman" w:hAnsi="Times New Roman"/>
                <w:b/>
                <w:sz w:val="20"/>
                <w:szCs w:val="20"/>
                <w:lang w:val="ru-RU"/>
              </w:rPr>
            </w:pPr>
            <w:r w:rsidRPr="00834AF8">
              <w:rPr>
                <w:rFonts w:ascii="Times New Roman" w:hAnsi="Times New Roman"/>
                <w:b/>
                <w:sz w:val="20"/>
                <w:szCs w:val="20"/>
              </w:rPr>
              <w:t>Повне найменування, ідентифікаційний код юридичної особи</w:t>
            </w:r>
            <w:r w:rsidRPr="00834AF8">
              <w:rPr>
                <w:rFonts w:ascii="Times New Roman" w:hAnsi="Times New Roman"/>
                <w:b/>
                <w:sz w:val="20"/>
                <w:szCs w:val="20"/>
                <w:lang w:val="ru-RU"/>
              </w:rPr>
              <w:t xml:space="preserve"> </w:t>
            </w:r>
          </w:p>
          <w:p w14:paraId="4ED07384"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та посада(и), яку(і) займав(є) за</w:t>
            </w:r>
            <w:r w:rsidRPr="00834AF8">
              <w:rPr>
                <w:rFonts w:ascii="Times New Roman" w:hAnsi="Times New Roman"/>
                <w:b/>
                <w:sz w:val="20"/>
                <w:szCs w:val="20"/>
                <w:lang w:val="ru-RU"/>
              </w:rPr>
              <w:t xml:space="preserve"> </w:t>
            </w:r>
            <w:r w:rsidRPr="00834AF8">
              <w:rPr>
                <w:rFonts w:ascii="Times New Roman" w:hAnsi="Times New Roman"/>
                <w:b/>
                <w:sz w:val="20"/>
                <w:szCs w:val="20"/>
              </w:rPr>
              <w:t>останні</w:t>
            </w:r>
            <w:r w:rsidRPr="00834AF8">
              <w:rPr>
                <w:rFonts w:ascii="Times New Roman" w:hAnsi="Times New Roman"/>
                <w:b/>
                <w:sz w:val="20"/>
                <w:szCs w:val="20"/>
                <w:lang w:val="ru-RU"/>
              </w:rPr>
              <w:t xml:space="preserve"> </w:t>
            </w:r>
            <w:r w:rsidRPr="00834AF8">
              <w:rPr>
                <w:rFonts w:ascii="Times New Roman" w:hAnsi="Times New Roman"/>
                <w:b/>
                <w:sz w:val="20"/>
                <w:szCs w:val="20"/>
              </w:rPr>
              <w:t>5</w:t>
            </w:r>
            <w:r w:rsidRPr="00834AF8">
              <w:rPr>
                <w:rFonts w:ascii="Times New Roman" w:hAnsi="Times New Roman"/>
                <w:b/>
                <w:sz w:val="20"/>
                <w:szCs w:val="20"/>
                <w:lang w:val="ru-RU"/>
              </w:rPr>
              <w:t xml:space="preserve"> </w:t>
            </w:r>
            <w:r w:rsidRPr="00834AF8">
              <w:rPr>
                <w:rFonts w:ascii="Times New Roman" w:hAnsi="Times New Roman"/>
                <w:b/>
                <w:sz w:val="20"/>
                <w:szCs w:val="20"/>
              </w:rPr>
              <w:t>років</w:t>
            </w:r>
          </w:p>
        </w:tc>
        <w:tc>
          <w:tcPr>
            <w:tcW w:w="1265" w:type="dxa"/>
            <w:tcBorders>
              <w:top w:val="single" w:sz="6" w:space="0" w:color="000000"/>
              <w:left w:val="single" w:sz="6" w:space="0" w:color="000000"/>
              <w:right w:val="single" w:sz="6" w:space="0" w:color="000000"/>
            </w:tcBorders>
            <w:vAlign w:val="center"/>
          </w:tcPr>
          <w:p w14:paraId="2DEC748F" w14:textId="77777777" w:rsidR="00834AF8" w:rsidRPr="00834AF8" w:rsidRDefault="00834AF8" w:rsidP="00834AF8">
            <w:pPr>
              <w:spacing w:after="0" w:line="240" w:lineRule="auto"/>
              <w:ind w:left="-15"/>
              <w:jc w:val="center"/>
              <w:rPr>
                <w:rFonts w:ascii="Times New Roman" w:hAnsi="Times New Roman"/>
                <w:b/>
                <w:bCs/>
                <w:sz w:val="20"/>
                <w:szCs w:val="20"/>
                <w:lang w:val="ru-RU"/>
              </w:rPr>
            </w:pPr>
            <w:r w:rsidRPr="00834AF8">
              <w:rPr>
                <w:rFonts w:ascii="Times New Roman" w:hAnsi="Times New Roman"/>
                <w:b/>
                <w:sz w:val="20"/>
                <w:szCs w:val="20"/>
              </w:rPr>
              <w:t>Дата набуття повноважень та строк, на</w:t>
            </w:r>
            <w:r w:rsidRPr="00834AF8">
              <w:rPr>
                <w:rFonts w:ascii="Times New Roman" w:hAnsi="Times New Roman"/>
                <w:b/>
                <w:sz w:val="20"/>
                <w:szCs w:val="20"/>
                <w:lang w:val="ru-RU"/>
              </w:rPr>
              <w:t xml:space="preserve"> </w:t>
            </w:r>
            <w:r w:rsidRPr="00834AF8">
              <w:rPr>
                <w:rFonts w:ascii="Times New Roman" w:hAnsi="Times New Roman"/>
                <w:b/>
                <w:sz w:val="20"/>
                <w:szCs w:val="20"/>
              </w:rPr>
              <w:t>який обрано</w:t>
            </w:r>
          </w:p>
        </w:tc>
        <w:tc>
          <w:tcPr>
            <w:tcW w:w="1221" w:type="dxa"/>
            <w:tcBorders>
              <w:top w:val="single" w:sz="6" w:space="0" w:color="000000"/>
              <w:left w:val="single" w:sz="6" w:space="0" w:color="000000"/>
              <w:right w:val="single" w:sz="6" w:space="0" w:color="000000"/>
            </w:tcBorders>
            <w:vAlign w:val="center"/>
          </w:tcPr>
          <w:p w14:paraId="6340511D" w14:textId="77777777" w:rsidR="00834AF8" w:rsidRPr="00834AF8" w:rsidRDefault="00834AF8" w:rsidP="00834AF8">
            <w:pPr>
              <w:spacing w:after="0" w:line="240" w:lineRule="auto"/>
              <w:ind w:left="-15"/>
              <w:jc w:val="center"/>
              <w:rPr>
                <w:rFonts w:ascii="Times New Roman" w:hAnsi="Times New Roman"/>
                <w:b/>
                <w:bCs/>
                <w:sz w:val="20"/>
                <w:szCs w:val="20"/>
              </w:rPr>
            </w:pPr>
            <w:r w:rsidRPr="00834AF8">
              <w:rPr>
                <w:rFonts w:ascii="Times New Roman" w:hAnsi="Times New Roman"/>
                <w:b/>
                <w:sz w:val="20"/>
                <w:szCs w:val="20"/>
              </w:rPr>
              <w:t>Непогашена судимість за корисливі та</w:t>
            </w:r>
            <w:r w:rsidRPr="00834AF8">
              <w:rPr>
                <w:rFonts w:ascii="Times New Roman" w:hAnsi="Times New Roman"/>
                <w:b/>
                <w:sz w:val="20"/>
                <w:szCs w:val="20"/>
                <w:lang w:val="ru-RU"/>
              </w:rPr>
              <w:t xml:space="preserve"> </w:t>
            </w:r>
            <w:r w:rsidRPr="00834AF8">
              <w:rPr>
                <w:rFonts w:ascii="Times New Roman" w:hAnsi="Times New Roman"/>
                <w:b/>
                <w:sz w:val="20"/>
                <w:szCs w:val="20"/>
              </w:rPr>
              <w:t xml:space="preserve">посадові злочини </w:t>
            </w:r>
            <w:r w:rsidRPr="00834AF8">
              <w:rPr>
                <w:rFonts w:ascii="Times New Roman" w:hAnsi="Times New Roman"/>
                <w:b/>
                <w:sz w:val="20"/>
                <w:szCs w:val="20"/>
              </w:rPr>
              <w:br/>
              <w:t>(Так/Ні)</w:t>
            </w:r>
          </w:p>
        </w:tc>
        <w:tc>
          <w:tcPr>
            <w:tcW w:w="997" w:type="dxa"/>
            <w:tcBorders>
              <w:top w:val="single" w:sz="6" w:space="0" w:color="000000"/>
              <w:left w:val="single" w:sz="6" w:space="0" w:color="000000"/>
              <w:right w:val="single" w:sz="6" w:space="0" w:color="000000"/>
            </w:tcBorders>
            <w:vAlign w:val="center"/>
          </w:tcPr>
          <w:p w14:paraId="3574A418" w14:textId="77777777" w:rsidR="00834AF8" w:rsidRPr="00834AF8" w:rsidRDefault="00834AF8" w:rsidP="00834AF8">
            <w:pPr>
              <w:spacing w:after="0" w:line="240" w:lineRule="auto"/>
              <w:ind w:left="-15"/>
              <w:jc w:val="center"/>
              <w:rPr>
                <w:rFonts w:ascii="Times New Roman" w:hAnsi="Times New Roman"/>
                <w:b/>
                <w:sz w:val="20"/>
                <w:szCs w:val="20"/>
              </w:rPr>
            </w:pPr>
            <w:r w:rsidRPr="00834AF8">
              <w:rPr>
                <w:rFonts w:ascii="Times New Roman" w:hAnsi="Times New Roman"/>
                <w:b/>
                <w:bCs/>
                <w:sz w:val="20"/>
                <w:szCs w:val="20"/>
                <w:lang/>
              </w:rPr>
              <w:t>Стать (чоловіча/жіноча) - (ч/ж)</w:t>
            </w:r>
          </w:p>
        </w:tc>
      </w:tr>
      <w:tr w:rsidR="00834AF8" w:rsidRPr="00834AF8" w14:paraId="6F40AB98" w14:textId="77777777" w:rsidTr="003B37E1">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54039E5C"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DF1540"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2</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E3F0C51"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3</w:t>
            </w:r>
          </w:p>
        </w:tc>
        <w:tc>
          <w:tcPr>
            <w:tcW w:w="1089" w:type="dxa"/>
            <w:tcBorders>
              <w:top w:val="single" w:sz="6" w:space="0" w:color="000000"/>
              <w:left w:val="single" w:sz="6" w:space="0" w:color="000000"/>
              <w:bottom w:val="single" w:sz="6" w:space="0" w:color="000000"/>
              <w:right w:val="single" w:sz="6" w:space="0" w:color="000000"/>
            </w:tcBorders>
            <w:vAlign w:val="center"/>
          </w:tcPr>
          <w:p w14:paraId="03C877FD"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4</w:t>
            </w:r>
          </w:p>
        </w:tc>
        <w:tc>
          <w:tcPr>
            <w:tcW w:w="1514" w:type="dxa"/>
            <w:tcBorders>
              <w:top w:val="single" w:sz="6" w:space="0" w:color="000000"/>
              <w:left w:val="single" w:sz="6" w:space="0" w:color="000000"/>
              <w:bottom w:val="single" w:sz="6" w:space="0" w:color="000000"/>
              <w:right w:val="single" w:sz="6" w:space="0" w:color="000000"/>
            </w:tcBorders>
            <w:vAlign w:val="center"/>
          </w:tcPr>
          <w:p w14:paraId="3CAFE26D"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5</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28E4E4F"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6</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85EF6F3"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7</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E34C8B5"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A0487F7"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9</w:t>
            </w:r>
          </w:p>
        </w:tc>
        <w:tc>
          <w:tcPr>
            <w:tcW w:w="1265" w:type="dxa"/>
            <w:tcBorders>
              <w:top w:val="single" w:sz="6" w:space="0" w:color="000000"/>
              <w:left w:val="single" w:sz="6" w:space="0" w:color="000000"/>
              <w:bottom w:val="single" w:sz="6" w:space="0" w:color="000000"/>
              <w:right w:val="single" w:sz="6" w:space="0" w:color="000000"/>
            </w:tcBorders>
            <w:vAlign w:val="center"/>
          </w:tcPr>
          <w:p w14:paraId="4AE1021F"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10</w:t>
            </w:r>
          </w:p>
        </w:tc>
        <w:tc>
          <w:tcPr>
            <w:tcW w:w="1221" w:type="dxa"/>
            <w:tcBorders>
              <w:top w:val="single" w:sz="6" w:space="0" w:color="000000"/>
              <w:left w:val="single" w:sz="6" w:space="0" w:color="000000"/>
              <w:bottom w:val="single" w:sz="6" w:space="0" w:color="000000"/>
              <w:right w:val="single" w:sz="6" w:space="0" w:color="000000"/>
            </w:tcBorders>
            <w:vAlign w:val="center"/>
          </w:tcPr>
          <w:p w14:paraId="351B2E9D"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11</w:t>
            </w:r>
          </w:p>
        </w:tc>
        <w:tc>
          <w:tcPr>
            <w:tcW w:w="997" w:type="dxa"/>
            <w:tcBorders>
              <w:top w:val="single" w:sz="6" w:space="0" w:color="000000"/>
              <w:left w:val="single" w:sz="6" w:space="0" w:color="000000"/>
              <w:bottom w:val="single" w:sz="6" w:space="0" w:color="000000"/>
              <w:right w:val="single" w:sz="6" w:space="0" w:color="000000"/>
            </w:tcBorders>
            <w:vAlign w:val="center"/>
          </w:tcPr>
          <w:p w14:paraId="6ED7FE38"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12</w:t>
            </w:r>
          </w:p>
        </w:tc>
      </w:tr>
      <w:tr w:rsidR="00834AF8" w:rsidRPr="00834AF8" w14:paraId="49DB9B14" w14:textId="77777777" w:rsidTr="003B37E1">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1F03CCCC"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D47B35"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 xml:space="preserve">Ревізор                                                                                                                                                                                                                                                       </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879CEF"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 xml:space="preserve">Мащенко Iрина Валерiївна                                                                            </w:t>
            </w:r>
          </w:p>
        </w:tc>
        <w:tc>
          <w:tcPr>
            <w:tcW w:w="1089" w:type="dxa"/>
            <w:tcBorders>
              <w:top w:val="single" w:sz="6" w:space="0" w:color="000000"/>
              <w:left w:val="single" w:sz="6" w:space="0" w:color="000000"/>
              <w:bottom w:val="single" w:sz="6" w:space="0" w:color="000000"/>
              <w:right w:val="single" w:sz="6" w:space="0" w:color="000000"/>
            </w:tcBorders>
            <w:vAlign w:val="center"/>
          </w:tcPr>
          <w:p w14:paraId="7E9C6040"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 xml:space="preserve">д/н       </w:t>
            </w:r>
          </w:p>
        </w:tc>
        <w:tc>
          <w:tcPr>
            <w:tcW w:w="1514" w:type="dxa"/>
            <w:tcBorders>
              <w:top w:val="single" w:sz="6" w:space="0" w:color="000000"/>
              <w:left w:val="single" w:sz="6" w:space="0" w:color="000000"/>
              <w:bottom w:val="single" w:sz="6" w:space="0" w:color="000000"/>
              <w:right w:val="single" w:sz="6" w:space="0" w:color="000000"/>
            </w:tcBorders>
            <w:vAlign w:val="center"/>
          </w:tcPr>
          <w:p w14:paraId="502578E0"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 xml:space="preserve">д/н           </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89B0C81"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1972</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F3B969D"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 xml:space="preserve">Вища                                                                                                                                                                                                                                                          </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C0DF880"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29</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F031CE5"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Приватне акціонерне товариство "ХАРКІВПРОДМАШ"</w:t>
            </w:r>
          </w:p>
          <w:p w14:paraId="2578413A"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30034636</w:t>
            </w:r>
          </w:p>
          <w:p w14:paraId="116B2537"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юрисконсульт</w:t>
            </w:r>
          </w:p>
        </w:tc>
        <w:tc>
          <w:tcPr>
            <w:tcW w:w="1265" w:type="dxa"/>
            <w:tcBorders>
              <w:top w:val="single" w:sz="6" w:space="0" w:color="000000"/>
              <w:left w:val="single" w:sz="6" w:space="0" w:color="000000"/>
              <w:bottom w:val="single" w:sz="6" w:space="0" w:color="000000"/>
              <w:right w:val="single" w:sz="6" w:space="0" w:color="000000"/>
            </w:tcBorders>
            <w:vAlign w:val="center"/>
          </w:tcPr>
          <w:p w14:paraId="567F6BF9"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28.04.2017</w:t>
            </w:r>
          </w:p>
          <w:p w14:paraId="715E03C0"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термiном на 5 рокiв</w:t>
            </w:r>
          </w:p>
        </w:tc>
        <w:tc>
          <w:tcPr>
            <w:tcW w:w="1221" w:type="dxa"/>
            <w:tcBorders>
              <w:top w:val="single" w:sz="6" w:space="0" w:color="000000"/>
              <w:left w:val="single" w:sz="6" w:space="0" w:color="000000"/>
              <w:bottom w:val="single" w:sz="6" w:space="0" w:color="000000"/>
              <w:right w:val="single" w:sz="6" w:space="0" w:color="000000"/>
            </w:tcBorders>
            <w:vAlign w:val="center"/>
          </w:tcPr>
          <w:p w14:paraId="3EC2C3DA"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Ні</w:t>
            </w:r>
          </w:p>
        </w:tc>
        <w:tc>
          <w:tcPr>
            <w:tcW w:w="997" w:type="dxa"/>
            <w:tcBorders>
              <w:top w:val="single" w:sz="6" w:space="0" w:color="000000"/>
              <w:left w:val="single" w:sz="6" w:space="0" w:color="000000"/>
              <w:bottom w:val="single" w:sz="6" w:space="0" w:color="000000"/>
              <w:right w:val="single" w:sz="6" w:space="0" w:color="000000"/>
            </w:tcBorders>
            <w:vAlign w:val="center"/>
          </w:tcPr>
          <w:p w14:paraId="50E059A3"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Ж</w:t>
            </w:r>
          </w:p>
        </w:tc>
      </w:tr>
      <w:tr w:rsidR="00834AF8" w:rsidRPr="00834AF8" w14:paraId="5036A1D3" w14:textId="77777777" w:rsidTr="003B37E1">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08D93871"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2</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057094A"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 xml:space="preserve">Головний бухгалтер                                                                                                                                                                                                                                            </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60C253C"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 xml:space="preserve">Путіліна Лідія Антонівна                                                                            </w:t>
            </w:r>
          </w:p>
        </w:tc>
        <w:tc>
          <w:tcPr>
            <w:tcW w:w="1089" w:type="dxa"/>
            <w:tcBorders>
              <w:top w:val="single" w:sz="6" w:space="0" w:color="000000"/>
              <w:left w:val="single" w:sz="6" w:space="0" w:color="000000"/>
              <w:bottom w:val="single" w:sz="6" w:space="0" w:color="000000"/>
              <w:right w:val="single" w:sz="6" w:space="0" w:color="000000"/>
            </w:tcBorders>
            <w:vAlign w:val="center"/>
          </w:tcPr>
          <w:p w14:paraId="4AFD6855"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 xml:space="preserve">д/н       </w:t>
            </w:r>
          </w:p>
        </w:tc>
        <w:tc>
          <w:tcPr>
            <w:tcW w:w="1514" w:type="dxa"/>
            <w:tcBorders>
              <w:top w:val="single" w:sz="6" w:space="0" w:color="000000"/>
              <w:left w:val="single" w:sz="6" w:space="0" w:color="000000"/>
              <w:bottom w:val="single" w:sz="6" w:space="0" w:color="000000"/>
              <w:right w:val="single" w:sz="6" w:space="0" w:color="000000"/>
            </w:tcBorders>
            <w:vAlign w:val="center"/>
          </w:tcPr>
          <w:p w14:paraId="76985054"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 xml:space="preserve">д/н           </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C4EA359"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1962</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FDD587B"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 xml:space="preserve">вища                                                                                                                                                                                                                                                          </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9986E00"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37</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7C0F801"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ТОВ «ПМК-2000»</w:t>
            </w:r>
          </w:p>
          <w:p w14:paraId="60F6F775"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24563050</w:t>
            </w:r>
          </w:p>
          <w:p w14:paraId="7D802D13"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Головний бухгалтер</w:t>
            </w:r>
          </w:p>
        </w:tc>
        <w:tc>
          <w:tcPr>
            <w:tcW w:w="1265" w:type="dxa"/>
            <w:tcBorders>
              <w:top w:val="single" w:sz="6" w:space="0" w:color="000000"/>
              <w:left w:val="single" w:sz="6" w:space="0" w:color="000000"/>
              <w:bottom w:val="single" w:sz="6" w:space="0" w:color="000000"/>
              <w:right w:val="single" w:sz="6" w:space="0" w:color="000000"/>
            </w:tcBorders>
            <w:vAlign w:val="center"/>
          </w:tcPr>
          <w:p w14:paraId="394E2F7C"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22.05.2023</w:t>
            </w:r>
          </w:p>
          <w:p w14:paraId="07806C03"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безстроково</w:t>
            </w:r>
          </w:p>
        </w:tc>
        <w:tc>
          <w:tcPr>
            <w:tcW w:w="1221" w:type="dxa"/>
            <w:tcBorders>
              <w:top w:val="single" w:sz="6" w:space="0" w:color="000000"/>
              <w:left w:val="single" w:sz="6" w:space="0" w:color="000000"/>
              <w:bottom w:val="single" w:sz="6" w:space="0" w:color="000000"/>
              <w:right w:val="single" w:sz="6" w:space="0" w:color="000000"/>
            </w:tcBorders>
            <w:vAlign w:val="center"/>
          </w:tcPr>
          <w:p w14:paraId="64BC58E6"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Ні</w:t>
            </w:r>
          </w:p>
        </w:tc>
        <w:tc>
          <w:tcPr>
            <w:tcW w:w="997" w:type="dxa"/>
            <w:tcBorders>
              <w:top w:val="single" w:sz="6" w:space="0" w:color="000000"/>
              <w:left w:val="single" w:sz="6" w:space="0" w:color="000000"/>
              <w:bottom w:val="single" w:sz="6" w:space="0" w:color="000000"/>
              <w:right w:val="single" w:sz="6" w:space="0" w:color="000000"/>
            </w:tcBorders>
            <w:vAlign w:val="center"/>
          </w:tcPr>
          <w:p w14:paraId="28AB5708"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Ж</w:t>
            </w:r>
          </w:p>
        </w:tc>
      </w:tr>
    </w:tbl>
    <w:p w14:paraId="5AEB0646" w14:textId="77777777" w:rsidR="00834AF8" w:rsidRPr="00834AF8" w:rsidRDefault="00834AF8" w:rsidP="00834AF8">
      <w:pPr>
        <w:spacing w:after="0" w:line="240" w:lineRule="auto"/>
        <w:rPr>
          <w:rFonts w:ascii="Times New Roman" w:hAnsi="Times New Roman"/>
          <w:sz w:val="24"/>
          <w:szCs w:val="24"/>
          <w:lang w:val="en-US"/>
        </w:rPr>
      </w:pPr>
    </w:p>
    <w:p w14:paraId="055C977B" w14:textId="77777777" w:rsidR="00834AF8" w:rsidRPr="00834AF8" w:rsidRDefault="00834AF8" w:rsidP="00834AF8">
      <w:pPr>
        <w:spacing w:after="0" w:line="240" w:lineRule="auto"/>
        <w:rPr>
          <w:rFonts w:ascii="Times New Roman" w:hAnsi="Times New Roman"/>
          <w:sz w:val="24"/>
          <w:szCs w:val="24"/>
          <w:lang w:val="en-US"/>
        </w:rPr>
      </w:pPr>
    </w:p>
    <w:p w14:paraId="4C2BFA50" w14:textId="77777777" w:rsidR="00834AF8" w:rsidRPr="00834AF8" w:rsidRDefault="00834AF8" w:rsidP="00834AF8">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24"/>
          <w:szCs w:val="24"/>
        </w:rPr>
      </w:pPr>
      <w:r w:rsidRPr="00834AF8">
        <w:rPr>
          <w:rFonts w:ascii="Times New Roman" w:hAnsi="Times New Roman"/>
          <w:b/>
          <w:color w:val="000000"/>
          <w:sz w:val="24"/>
          <w:szCs w:val="24"/>
        </w:rPr>
        <w:t>Інформація щодо володіння посадовими особами акціями особи</w:t>
      </w:r>
    </w:p>
    <w:p w14:paraId="4E2EA47B" w14:textId="77777777" w:rsidR="00834AF8" w:rsidRPr="00834AF8" w:rsidRDefault="00834AF8" w:rsidP="00834AF8">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8"/>
          <w:szCs w:val="8"/>
        </w:rPr>
      </w:pPr>
    </w:p>
    <w:tbl>
      <w:tblPr>
        <w:tblW w:w="162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498"/>
        <w:gridCol w:w="2778"/>
        <w:gridCol w:w="3543"/>
        <w:gridCol w:w="1275"/>
        <w:gridCol w:w="1702"/>
        <w:gridCol w:w="1559"/>
        <w:gridCol w:w="1600"/>
        <w:gridCol w:w="1532"/>
        <w:gridCol w:w="1749"/>
      </w:tblGrid>
      <w:tr w:rsidR="00834AF8" w:rsidRPr="00834AF8" w14:paraId="232AA5EF" w14:textId="77777777" w:rsidTr="003B37E1">
        <w:trPr>
          <w:trHeight w:val="20"/>
        </w:trPr>
        <w:tc>
          <w:tcPr>
            <w:tcW w:w="498" w:type="dxa"/>
            <w:vMerge w:val="restart"/>
            <w:vAlign w:val="center"/>
          </w:tcPr>
          <w:p w14:paraId="6E68DF38"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 з/п</w:t>
            </w:r>
          </w:p>
        </w:tc>
        <w:tc>
          <w:tcPr>
            <w:tcW w:w="2778" w:type="dxa"/>
            <w:vMerge w:val="restart"/>
            <w:tcMar>
              <w:top w:w="60" w:type="dxa"/>
              <w:left w:w="60" w:type="dxa"/>
              <w:bottom w:w="60" w:type="dxa"/>
              <w:right w:w="60" w:type="dxa"/>
            </w:tcMar>
            <w:vAlign w:val="center"/>
          </w:tcPr>
          <w:p w14:paraId="48484DB2"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Посада</w:t>
            </w:r>
          </w:p>
        </w:tc>
        <w:tc>
          <w:tcPr>
            <w:tcW w:w="3543" w:type="dxa"/>
            <w:vMerge w:val="restart"/>
            <w:tcMar>
              <w:top w:w="60" w:type="dxa"/>
              <w:left w:w="60" w:type="dxa"/>
              <w:bottom w:w="60" w:type="dxa"/>
              <w:right w:w="60" w:type="dxa"/>
            </w:tcMar>
            <w:vAlign w:val="center"/>
          </w:tcPr>
          <w:p w14:paraId="18D9844D"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Ім’я</w:t>
            </w:r>
            <w:bookmarkStart w:id="4" w:name="10109"/>
            <w:bookmarkEnd w:id="4"/>
          </w:p>
        </w:tc>
        <w:tc>
          <w:tcPr>
            <w:tcW w:w="1275" w:type="dxa"/>
            <w:vMerge w:val="restart"/>
            <w:vAlign w:val="center"/>
          </w:tcPr>
          <w:p w14:paraId="6BB54142" w14:textId="77777777" w:rsidR="00834AF8" w:rsidRPr="00834AF8" w:rsidRDefault="00834AF8" w:rsidP="00834AF8">
            <w:pPr>
              <w:spacing w:after="0" w:line="240" w:lineRule="auto"/>
              <w:ind w:left="130"/>
              <w:rPr>
                <w:rFonts w:ascii="Times New Roman" w:hAnsi="Times New Roman"/>
                <w:b/>
                <w:bCs/>
                <w:sz w:val="20"/>
                <w:szCs w:val="20"/>
              </w:rPr>
            </w:pPr>
            <w:r w:rsidRPr="00834AF8">
              <w:rPr>
                <w:rFonts w:ascii="Times New Roman" w:hAnsi="Times New Roman"/>
                <w:b/>
                <w:sz w:val="20"/>
                <w:szCs w:val="20"/>
              </w:rPr>
              <w:t>РНОКПП</w:t>
            </w:r>
          </w:p>
        </w:tc>
        <w:tc>
          <w:tcPr>
            <w:tcW w:w="1702" w:type="dxa"/>
            <w:vMerge w:val="restart"/>
            <w:vAlign w:val="center"/>
          </w:tcPr>
          <w:p w14:paraId="23955F2A"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УНЗР</w:t>
            </w:r>
          </w:p>
        </w:tc>
        <w:tc>
          <w:tcPr>
            <w:tcW w:w="1559" w:type="dxa"/>
            <w:vMerge w:val="restart"/>
            <w:tcMar>
              <w:top w:w="60" w:type="dxa"/>
              <w:left w:w="60" w:type="dxa"/>
              <w:bottom w:w="60" w:type="dxa"/>
              <w:right w:w="60" w:type="dxa"/>
            </w:tcMar>
            <w:vAlign w:val="center"/>
          </w:tcPr>
          <w:p w14:paraId="34708E2C"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Кількість акцій (штук)</w:t>
            </w:r>
          </w:p>
        </w:tc>
        <w:tc>
          <w:tcPr>
            <w:tcW w:w="1600" w:type="dxa"/>
            <w:vMerge w:val="restart"/>
            <w:tcMar>
              <w:top w:w="60" w:type="dxa"/>
              <w:left w:w="60" w:type="dxa"/>
              <w:bottom w:w="60" w:type="dxa"/>
              <w:right w:w="60" w:type="dxa"/>
            </w:tcMar>
            <w:vAlign w:val="center"/>
          </w:tcPr>
          <w:p w14:paraId="5D0B0580"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Від загальної кількості акцій (у відсотках)</w:t>
            </w:r>
          </w:p>
        </w:tc>
        <w:tc>
          <w:tcPr>
            <w:tcW w:w="3281" w:type="dxa"/>
            <w:gridSpan w:val="2"/>
            <w:tcMar>
              <w:top w:w="60" w:type="dxa"/>
              <w:left w:w="60" w:type="dxa"/>
              <w:bottom w:w="60" w:type="dxa"/>
              <w:right w:w="60" w:type="dxa"/>
            </w:tcMar>
            <w:vAlign w:val="center"/>
          </w:tcPr>
          <w:p w14:paraId="0ADEDF56"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Кількість за видами акцій</w:t>
            </w:r>
          </w:p>
        </w:tc>
      </w:tr>
      <w:tr w:rsidR="00834AF8" w:rsidRPr="00834AF8" w14:paraId="7533CF6A" w14:textId="77777777" w:rsidTr="003B37E1">
        <w:tc>
          <w:tcPr>
            <w:tcW w:w="498" w:type="dxa"/>
            <w:vMerge/>
          </w:tcPr>
          <w:p w14:paraId="362C8470" w14:textId="77777777" w:rsidR="00834AF8" w:rsidRPr="00834AF8" w:rsidRDefault="00834AF8" w:rsidP="00834AF8">
            <w:pPr>
              <w:spacing w:after="0" w:line="240" w:lineRule="auto"/>
              <w:rPr>
                <w:rFonts w:ascii="Times New Roman" w:hAnsi="Times New Roman"/>
                <w:b/>
                <w:bCs/>
                <w:sz w:val="20"/>
                <w:szCs w:val="20"/>
              </w:rPr>
            </w:pPr>
          </w:p>
        </w:tc>
        <w:tc>
          <w:tcPr>
            <w:tcW w:w="2778" w:type="dxa"/>
            <w:vMerge/>
            <w:vAlign w:val="center"/>
          </w:tcPr>
          <w:p w14:paraId="64E18285" w14:textId="77777777" w:rsidR="00834AF8" w:rsidRPr="00834AF8" w:rsidRDefault="00834AF8" w:rsidP="00834AF8">
            <w:pPr>
              <w:spacing w:after="0" w:line="240" w:lineRule="auto"/>
              <w:rPr>
                <w:rFonts w:ascii="Times New Roman" w:hAnsi="Times New Roman"/>
                <w:b/>
                <w:bCs/>
                <w:sz w:val="20"/>
                <w:szCs w:val="20"/>
              </w:rPr>
            </w:pPr>
          </w:p>
        </w:tc>
        <w:tc>
          <w:tcPr>
            <w:tcW w:w="3543" w:type="dxa"/>
            <w:vMerge/>
            <w:vAlign w:val="center"/>
          </w:tcPr>
          <w:p w14:paraId="3A590D3F" w14:textId="77777777" w:rsidR="00834AF8" w:rsidRPr="00834AF8" w:rsidRDefault="00834AF8" w:rsidP="00834AF8">
            <w:pPr>
              <w:spacing w:after="0" w:line="240" w:lineRule="auto"/>
              <w:rPr>
                <w:rFonts w:ascii="Times New Roman" w:hAnsi="Times New Roman"/>
                <w:b/>
                <w:bCs/>
                <w:sz w:val="20"/>
                <w:szCs w:val="20"/>
              </w:rPr>
            </w:pPr>
          </w:p>
        </w:tc>
        <w:tc>
          <w:tcPr>
            <w:tcW w:w="1275" w:type="dxa"/>
            <w:vMerge/>
            <w:vAlign w:val="center"/>
          </w:tcPr>
          <w:p w14:paraId="055DF711" w14:textId="77777777" w:rsidR="00834AF8" w:rsidRPr="00834AF8" w:rsidRDefault="00834AF8" w:rsidP="00834AF8">
            <w:pPr>
              <w:spacing w:after="0" w:line="240" w:lineRule="auto"/>
              <w:rPr>
                <w:rFonts w:ascii="Times New Roman" w:hAnsi="Times New Roman"/>
                <w:b/>
                <w:bCs/>
                <w:sz w:val="20"/>
                <w:szCs w:val="20"/>
              </w:rPr>
            </w:pPr>
          </w:p>
        </w:tc>
        <w:tc>
          <w:tcPr>
            <w:tcW w:w="1702" w:type="dxa"/>
            <w:vMerge/>
            <w:vAlign w:val="center"/>
          </w:tcPr>
          <w:p w14:paraId="00DBFE1A" w14:textId="77777777" w:rsidR="00834AF8" w:rsidRPr="00834AF8" w:rsidRDefault="00834AF8" w:rsidP="00834AF8">
            <w:pPr>
              <w:spacing w:after="0" w:line="240" w:lineRule="auto"/>
              <w:rPr>
                <w:rFonts w:ascii="Times New Roman" w:hAnsi="Times New Roman"/>
                <w:b/>
                <w:bCs/>
                <w:sz w:val="20"/>
                <w:szCs w:val="20"/>
              </w:rPr>
            </w:pPr>
          </w:p>
        </w:tc>
        <w:tc>
          <w:tcPr>
            <w:tcW w:w="1559" w:type="dxa"/>
            <w:vMerge/>
            <w:vAlign w:val="center"/>
          </w:tcPr>
          <w:p w14:paraId="12AFE465" w14:textId="77777777" w:rsidR="00834AF8" w:rsidRPr="00834AF8" w:rsidRDefault="00834AF8" w:rsidP="00834AF8">
            <w:pPr>
              <w:spacing w:after="0" w:line="240" w:lineRule="auto"/>
              <w:rPr>
                <w:rFonts w:ascii="Times New Roman" w:hAnsi="Times New Roman"/>
                <w:b/>
                <w:bCs/>
                <w:sz w:val="20"/>
                <w:szCs w:val="20"/>
              </w:rPr>
            </w:pPr>
          </w:p>
        </w:tc>
        <w:tc>
          <w:tcPr>
            <w:tcW w:w="1600" w:type="dxa"/>
            <w:vMerge/>
            <w:vAlign w:val="center"/>
          </w:tcPr>
          <w:p w14:paraId="00D9ABF9" w14:textId="77777777" w:rsidR="00834AF8" w:rsidRPr="00834AF8" w:rsidRDefault="00834AF8" w:rsidP="00834AF8">
            <w:pPr>
              <w:spacing w:after="0" w:line="240" w:lineRule="auto"/>
              <w:rPr>
                <w:rFonts w:ascii="Times New Roman" w:hAnsi="Times New Roman"/>
                <w:b/>
                <w:bCs/>
                <w:sz w:val="20"/>
                <w:szCs w:val="20"/>
              </w:rPr>
            </w:pPr>
          </w:p>
        </w:tc>
        <w:tc>
          <w:tcPr>
            <w:tcW w:w="1532" w:type="dxa"/>
            <w:tcMar>
              <w:top w:w="60" w:type="dxa"/>
              <w:left w:w="60" w:type="dxa"/>
              <w:bottom w:w="60" w:type="dxa"/>
              <w:right w:w="60" w:type="dxa"/>
            </w:tcMar>
            <w:vAlign w:val="center"/>
          </w:tcPr>
          <w:p w14:paraId="39A70DB1"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прості іменні</w:t>
            </w:r>
          </w:p>
          <w:p w14:paraId="58C51129" w14:textId="77777777" w:rsidR="00834AF8" w:rsidRPr="00834AF8" w:rsidRDefault="00834AF8" w:rsidP="00834AF8">
            <w:pPr>
              <w:spacing w:after="0" w:line="240" w:lineRule="auto"/>
              <w:jc w:val="center"/>
              <w:rPr>
                <w:rFonts w:ascii="Times New Roman" w:hAnsi="Times New Roman"/>
                <w:b/>
                <w:bCs/>
                <w:sz w:val="20"/>
                <w:szCs w:val="20"/>
              </w:rPr>
            </w:pPr>
          </w:p>
        </w:tc>
        <w:tc>
          <w:tcPr>
            <w:tcW w:w="1749" w:type="dxa"/>
            <w:tcMar>
              <w:top w:w="60" w:type="dxa"/>
              <w:left w:w="60" w:type="dxa"/>
              <w:bottom w:w="60" w:type="dxa"/>
              <w:right w:w="60" w:type="dxa"/>
            </w:tcMar>
            <w:vAlign w:val="center"/>
          </w:tcPr>
          <w:p w14:paraId="1B303507" w14:textId="77777777" w:rsidR="00834AF8" w:rsidRPr="00834AF8" w:rsidRDefault="00834AF8" w:rsidP="00834AF8">
            <w:pPr>
              <w:spacing w:after="0" w:line="240" w:lineRule="auto"/>
              <w:ind w:left="-243"/>
              <w:jc w:val="center"/>
              <w:rPr>
                <w:rFonts w:ascii="Times New Roman" w:hAnsi="Times New Roman"/>
                <w:b/>
                <w:bCs/>
                <w:sz w:val="20"/>
                <w:szCs w:val="20"/>
                <w:lang w:val="en-US"/>
              </w:rPr>
            </w:pPr>
            <w:r w:rsidRPr="00834AF8">
              <w:rPr>
                <w:rFonts w:ascii="Times New Roman" w:hAnsi="Times New Roman"/>
                <w:b/>
                <w:bCs/>
                <w:sz w:val="20"/>
                <w:szCs w:val="20"/>
                <w:lang w:val="en-US"/>
              </w:rPr>
              <w:t xml:space="preserve">  </w:t>
            </w:r>
            <w:r w:rsidRPr="00834AF8">
              <w:rPr>
                <w:rFonts w:ascii="Times New Roman" w:hAnsi="Times New Roman"/>
                <w:b/>
                <w:bCs/>
                <w:sz w:val="20"/>
                <w:szCs w:val="20"/>
              </w:rPr>
              <w:t>Привілейовані</w:t>
            </w:r>
          </w:p>
          <w:p w14:paraId="236F0CEF" w14:textId="77777777" w:rsidR="00834AF8" w:rsidRPr="00834AF8" w:rsidRDefault="00834AF8" w:rsidP="00834AF8">
            <w:pPr>
              <w:spacing w:after="0" w:line="240" w:lineRule="auto"/>
              <w:ind w:left="-243"/>
              <w:jc w:val="center"/>
              <w:rPr>
                <w:rFonts w:ascii="Times New Roman" w:hAnsi="Times New Roman"/>
                <w:b/>
                <w:bCs/>
                <w:sz w:val="20"/>
                <w:szCs w:val="20"/>
              </w:rPr>
            </w:pPr>
            <w:r w:rsidRPr="00834AF8">
              <w:rPr>
                <w:rFonts w:ascii="Times New Roman" w:hAnsi="Times New Roman"/>
                <w:b/>
                <w:bCs/>
                <w:sz w:val="20"/>
                <w:szCs w:val="20"/>
              </w:rPr>
              <w:t>іменні</w:t>
            </w:r>
          </w:p>
          <w:p w14:paraId="764FF9EC" w14:textId="77777777" w:rsidR="00834AF8" w:rsidRPr="00834AF8" w:rsidRDefault="00834AF8" w:rsidP="00834AF8">
            <w:pPr>
              <w:spacing w:after="0" w:line="240" w:lineRule="auto"/>
              <w:jc w:val="center"/>
              <w:rPr>
                <w:rFonts w:ascii="Times New Roman" w:hAnsi="Times New Roman"/>
                <w:b/>
                <w:bCs/>
                <w:sz w:val="20"/>
                <w:szCs w:val="20"/>
              </w:rPr>
            </w:pPr>
          </w:p>
        </w:tc>
      </w:tr>
      <w:tr w:rsidR="00834AF8" w:rsidRPr="00834AF8" w14:paraId="4E03FE4B" w14:textId="77777777" w:rsidTr="003B37E1">
        <w:tc>
          <w:tcPr>
            <w:tcW w:w="498" w:type="dxa"/>
          </w:tcPr>
          <w:p w14:paraId="5FA8F8F0"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1</w:t>
            </w:r>
          </w:p>
        </w:tc>
        <w:tc>
          <w:tcPr>
            <w:tcW w:w="2778" w:type="dxa"/>
            <w:tcMar>
              <w:top w:w="60" w:type="dxa"/>
              <w:left w:w="60" w:type="dxa"/>
              <w:bottom w:w="60" w:type="dxa"/>
              <w:right w:w="60" w:type="dxa"/>
            </w:tcMar>
            <w:vAlign w:val="center"/>
          </w:tcPr>
          <w:p w14:paraId="7062EA86"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2</w:t>
            </w:r>
          </w:p>
        </w:tc>
        <w:tc>
          <w:tcPr>
            <w:tcW w:w="3543" w:type="dxa"/>
            <w:tcMar>
              <w:top w:w="60" w:type="dxa"/>
              <w:left w:w="60" w:type="dxa"/>
              <w:bottom w:w="60" w:type="dxa"/>
              <w:right w:w="60" w:type="dxa"/>
            </w:tcMar>
            <w:vAlign w:val="center"/>
          </w:tcPr>
          <w:p w14:paraId="1DCC00A1"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3</w:t>
            </w:r>
          </w:p>
        </w:tc>
        <w:tc>
          <w:tcPr>
            <w:tcW w:w="1275" w:type="dxa"/>
            <w:vAlign w:val="center"/>
          </w:tcPr>
          <w:p w14:paraId="3640F455"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4</w:t>
            </w:r>
          </w:p>
        </w:tc>
        <w:tc>
          <w:tcPr>
            <w:tcW w:w="1702" w:type="dxa"/>
            <w:vAlign w:val="center"/>
          </w:tcPr>
          <w:p w14:paraId="74EA4488"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5</w:t>
            </w:r>
          </w:p>
        </w:tc>
        <w:tc>
          <w:tcPr>
            <w:tcW w:w="1559" w:type="dxa"/>
            <w:tcMar>
              <w:top w:w="60" w:type="dxa"/>
              <w:left w:w="60" w:type="dxa"/>
              <w:bottom w:w="60" w:type="dxa"/>
              <w:right w:w="60" w:type="dxa"/>
            </w:tcMar>
            <w:vAlign w:val="center"/>
          </w:tcPr>
          <w:p w14:paraId="5A540593"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6</w:t>
            </w:r>
          </w:p>
        </w:tc>
        <w:tc>
          <w:tcPr>
            <w:tcW w:w="1600" w:type="dxa"/>
            <w:tcMar>
              <w:top w:w="60" w:type="dxa"/>
              <w:left w:w="60" w:type="dxa"/>
              <w:bottom w:w="60" w:type="dxa"/>
              <w:right w:w="60" w:type="dxa"/>
            </w:tcMar>
            <w:vAlign w:val="center"/>
          </w:tcPr>
          <w:p w14:paraId="6466AF18"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7</w:t>
            </w:r>
          </w:p>
        </w:tc>
        <w:tc>
          <w:tcPr>
            <w:tcW w:w="1532" w:type="dxa"/>
            <w:tcMar>
              <w:top w:w="60" w:type="dxa"/>
              <w:left w:w="60" w:type="dxa"/>
              <w:bottom w:w="60" w:type="dxa"/>
              <w:right w:w="60" w:type="dxa"/>
            </w:tcMar>
            <w:vAlign w:val="center"/>
          </w:tcPr>
          <w:p w14:paraId="52580BA0"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8</w:t>
            </w:r>
          </w:p>
        </w:tc>
        <w:tc>
          <w:tcPr>
            <w:tcW w:w="1749" w:type="dxa"/>
            <w:tcMar>
              <w:top w:w="60" w:type="dxa"/>
              <w:left w:w="60" w:type="dxa"/>
              <w:bottom w:w="60" w:type="dxa"/>
              <w:right w:w="60" w:type="dxa"/>
            </w:tcMar>
            <w:vAlign w:val="center"/>
          </w:tcPr>
          <w:p w14:paraId="16C2E626"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9</w:t>
            </w:r>
          </w:p>
        </w:tc>
      </w:tr>
      <w:tr w:rsidR="00834AF8" w:rsidRPr="00834AF8" w14:paraId="77B1F128" w14:textId="77777777" w:rsidTr="003B37E1">
        <w:tc>
          <w:tcPr>
            <w:tcW w:w="498" w:type="dxa"/>
          </w:tcPr>
          <w:p w14:paraId="0A3F6FD2"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1</w:t>
            </w:r>
          </w:p>
        </w:tc>
        <w:tc>
          <w:tcPr>
            <w:tcW w:w="2778" w:type="dxa"/>
            <w:tcMar>
              <w:top w:w="60" w:type="dxa"/>
              <w:left w:w="60" w:type="dxa"/>
              <w:bottom w:w="60" w:type="dxa"/>
              <w:right w:w="60" w:type="dxa"/>
            </w:tcMar>
            <w:vAlign w:val="center"/>
          </w:tcPr>
          <w:p w14:paraId="3EB18655"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Директор</w:t>
            </w:r>
          </w:p>
        </w:tc>
        <w:tc>
          <w:tcPr>
            <w:tcW w:w="3543" w:type="dxa"/>
            <w:tcMar>
              <w:top w:w="60" w:type="dxa"/>
              <w:left w:w="60" w:type="dxa"/>
              <w:bottom w:w="60" w:type="dxa"/>
              <w:right w:w="60" w:type="dxa"/>
            </w:tcMar>
            <w:vAlign w:val="center"/>
          </w:tcPr>
          <w:p w14:paraId="3B7B49D0"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Мащенко Олександр Володимирович</w:t>
            </w:r>
          </w:p>
        </w:tc>
        <w:tc>
          <w:tcPr>
            <w:tcW w:w="1275" w:type="dxa"/>
            <w:vAlign w:val="center"/>
          </w:tcPr>
          <w:p w14:paraId="03CB8FBA"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д/н</w:t>
            </w:r>
          </w:p>
        </w:tc>
        <w:tc>
          <w:tcPr>
            <w:tcW w:w="1702" w:type="dxa"/>
            <w:vAlign w:val="center"/>
          </w:tcPr>
          <w:p w14:paraId="335579E9"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д/н</w:t>
            </w:r>
          </w:p>
        </w:tc>
        <w:tc>
          <w:tcPr>
            <w:tcW w:w="1559" w:type="dxa"/>
            <w:tcMar>
              <w:top w:w="60" w:type="dxa"/>
              <w:left w:w="60" w:type="dxa"/>
              <w:bottom w:w="60" w:type="dxa"/>
              <w:right w:w="60" w:type="dxa"/>
            </w:tcMar>
            <w:vAlign w:val="center"/>
          </w:tcPr>
          <w:p w14:paraId="7132A0FB"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0</w:t>
            </w:r>
          </w:p>
        </w:tc>
        <w:tc>
          <w:tcPr>
            <w:tcW w:w="1600" w:type="dxa"/>
            <w:tcMar>
              <w:top w:w="60" w:type="dxa"/>
              <w:left w:w="60" w:type="dxa"/>
              <w:bottom w:w="60" w:type="dxa"/>
              <w:right w:w="60" w:type="dxa"/>
            </w:tcMar>
            <w:vAlign w:val="center"/>
          </w:tcPr>
          <w:p w14:paraId="3E56A602"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0</w:t>
            </w:r>
          </w:p>
        </w:tc>
        <w:tc>
          <w:tcPr>
            <w:tcW w:w="1532" w:type="dxa"/>
            <w:tcMar>
              <w:top w:w="60" w:type="dxa"/>
              <w:left w:w="60" w:type="dxa"/>
              <w:bottom w:w="60" w:type="dxa"/>
              <w:right w:w="60" w:type="dxa"/>
            </w:tcMar>
            <w:vAlign w:val="center"/>
          </w:tcPr>
          <w:p w14:paraId="1D2B7910"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0</w:t>
            </w:r>
          </w:p>
        </w:tc>
        <w:tc>
          <w:tcPr>
            <w:tcW w:w="1749" w:type="dxa"/>
            <w:tcMar>
              <w:top w:w="60" w:type="dxa"/>
              <w:left w:w="60" w:type="dxa"/>
              <w:bottom w:w="60" w:type="dxa"/>
              <w:right w:w="60" w:type="dxa"/>
            </w:tcMar>
            <w:vAlign w:val="center"/>
          </w:tcPr>
          <w:p w14:paraId="27D02897"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0</w:t>
            </w:r>
          </w:p>
        </w:tc>
      </w:tr>
      <w:tr w:rsidR="00834AF8" w:rsidRPr="00834AF8" w14:paraId="7A719831" w14:textId="77777777" w:rsidTr="003B37E1">
        <w:tc>
          <w:tcPr>
            <w:tcW w:w="498" w:type="dxa"/>
          </w:tcPr>
          <w:p w14:paraId="007D969A"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2</w:t>
            </w:r>
          </w:p>
        </w:tc>
        <w:tc>
          <w:tcPr>
            <w:tcW w:w="2778" w:type="dxa"/>
            <w:tcMar>
              <w:top w:w="60" w:type="dxa"/>
              <w:left w:w="60" w:type="dxa"/>
              <w:bottom w:w="60" w:type="dxa"/>
              <w:right w:w="60" w:type="dxa"/>
            </w:tcMar>
            <w:vAlign w:val="center"/>
          </w:tcPr>
          <w:p w14:paraId="6D074A37"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Ревізор</w:t>
            </w:r>
          </w:p>
        </w:tc>
        <w:tc>
          <w:tcPr>
            <w:tcW w:w="3543" w:type="dxa"/>
            <w:tcMar>
              <w:top w:w="60" w:type="dxa"/>
              <w:left w:w="60" w:type="dxa"/>
              <w:bottom w:w="60" w:type="dxa"/>
              <w:right w:w="60" w:type="dxa"/>
            </w:tcMar>
            <w:vAlign w:val="center"/>
          </w:tcPr>
          <w:p w14:paraId="4BB709A1"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Мащенко Iрина Валерiївна</w:t>
            </w:r>
          </w:p>
        </w:tc>
        <w:tc>
          <w:tcPr>
            <w:tcW w:w="1275" w:type="dxa"/>
            <w:vAlign w:val="center"/>
          </w:tcPr>
          <w:p w14:paraId="47F94F36"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д/н</w:t>
            </w:r>
          </w:p>
        </w:tc>
        <w:tc>
          <w:tcPr>
            <w:tcW w:w="1702" w:type="dxa"/>
            <w:vAlign w:val="center"/>
          </w:tcPr>
          <w:p w14:paraId="4260AFC5"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д/н</w:t>
            </w:r>
          </w:p>
        </w:tc>
        <w:tc>
          <w:tcPr>
            <w:tcW w:w="1559" w:type="dxa"/>
            <w:tcMar>
              <w:top w:w="60" w:type="dxa"/>
              <w:left w:w="60" w:type="dxa"/>
              <w:bottom w:w="60" w:type="dxa"/>
              <w:right w:w="60" w:type="dxa"/>
            </w:tcMar>
            <w:vAlign w:val="center"/>
          </w:tcPr>
          <w:p w14:paraId="1243FAA7"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100</w:t>
            </w:r>
          </w:p>
        </w:tc>
        <w:tc>
          <w:tcPr>
            <w:tcW w:w="1600" w:type="dxa"/>
            <w:tcMar>
              <w:top w:w="60" w:type="dxa"/>
              <w:left w:w="60" w:type="dxa"/>
              <w:bottom w:w="60" w:type="dxa"/>
              <w:right w:w="60" w:type="dxa"/>
            </w:tcMar>
            <w:vAlign w:val="center"/>
          </w:tcPr>
          <w:p w14:paraId="54F3833A"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100</w:t>
            </w:r>
          </w:p>
        </w:tc>
        <w:tc>
          <w:tcPr>
            <w:tcW w:w="1532" w:type="dxa"/>
            <w:tcMar>
              <w:top w:w="60" w:type="dxa"/>
              <w:left w:w="60" w:type="dxa"/>
              <w:bottom w:w="60" w:type="dxa"/>
              <w:right w:w="60" w:type="dxa"/>
            </w:tcMar>
            <w:vAlign w:val="center"/>
          </w:tcPr>
          <w:p w14:paraId="1CFE2881"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100</w:t>
            </w:r>
          </w:p>
        </w:tc>
        <w:tc>
          <w:tcPr>
            <w:tcW w:w="1749" w:type="dxa"/>
            <w:tcMar>
              <w:top w:w="60" w:type="dxa"/>
              <w:left w:w="60" w:type="dxa"/>
              <w:bottom w:w="60" w:type="dxa"/>
              <w:right w:w="60" w:type="dxa"/>
            </w:tcMar>
            <w:vAlign w:val="center"/>
          </w:tcPr>
          <w:p w14:paraId="5D64ADEF"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0</w:t>
            </w:r>
          </w:p>
        </w:tc>
      </w:tr>
      <w:tr w:rsidR="00834AF8" w:rsidRPr="00834AF8" w14:paraId="473489DF" w14:textId="77777777" w:rsidTr="003B37E1">
        <w:tc>
          <w:tcPr>
            <w:tcW w:w="498" w:type="dxa"/>
          </w:tcPr>
          <w:p w14:paraId="72E87EFE"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3</w:t>
            </w:r>
          </w:p>
        </w:tc>
        <w:tc>
          <w:tcPr>
            <w:tcW w:w="2778" w:type="dxa"/>
            <w:tcMar>
              <w:top w:w="60" w:type="dxa"/>
              <w:left w:w="60" w:type="dxa"/>
              <w:bottom w:w="60" w:type="dxa"/>
              <w:right w:w="60" w:type="dxa"/>
            </w:tcMar>
            <w:vAlign w:val="center"/>
          </w:tcPr>
          <w:p w14:paraId="5C5CC564"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Головний бухгалтер</w:t>
            </w:r>
          </w:p>
        </w:tc>
        <w:tc>
          <w:tcPr>
            <w:tcW w:w="3543" w:type="dxa"/>
            <w:tcMar>
              <w:top w:w="60" w:type="dxa"/>
              <w:left w:w="60" w:type="dxa"/>
              <w:bottom w:w="60" w:type="dxa"/>
              <w:right w:w="60" w:type="dxa"/>
            </w:tcMar>
            <w:vAlign w:val="center"/>
          </w:tcPr>
          <w:p w14:paraId="6E0D758D"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Путіліна Лідія Антонівна</w:t>
            </w:r>
          </w:p>
        </w:tc>
        <w:tc>
          <w:tcPr>
            <w:tcW w:w="1275" w:type="dxa"/>
            <w:vAlign w:val="center"/>
          </w:tcPr>
          <w:p w14:paraId="15639577"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д/н</w:t>
            </w:r>
          </w:p>
        </w:tc>
        <w:tc>
          <w:tcPr>
            <w:tcW w:w="1702" w:type="dxa"/>
            <w:vAlign w:val="center"/>
          </w:tcPr>
          <w:p w14:paraId="2869B7CB"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д/н</w:t>
            </w:r>
          </w:p>
        </w:tc>
        <w:tc>
          <w:tcPr>
            <w:tcW w:w="1559" w:type="dxa"/>
            <w:tcMar>
              <w:top w:w="60" w:type="dxa"/>
              <w:left w:w="60" w:type="dxa"/>
              <w:bottom w:w="60" w:type="dxa"/>
              <w:right w:w="60" w:type="dxa"/>
            </w:tcMar>
            <w:vAlign w:val="center"/>
          </w:tcPr>
          <w:p w14:paraId="7ABCBE1C"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0</w:t>
            </w:r>
          </w:p>
        </w:tc>
        <w:tc>
          <w:tcPr>
            <w:tcW w:w="1600" w:type="dxa"/>
            <w:tcMar>
              <w:top w:w="60" w:type="dxa"/>
              <w:left w:w="60" w:type="dxa"/>
              <w:bottom w:w="60" w:type="dxa"/>
              <w:right w:w="60" w:type="dxa"/>
            </w:tcMar>
            <w:vAlign w:val="center"/>
          </w:tcPr>
          <w:p w14:paraId="35D6306F"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0</w:t>
            </w:r>
          </w:p>
        </w:tc>
        <w:tc>
          <w:tcPr>
            <w:tcW w:w="1532" w:type="dxa"/>
            <w:tcMar>
              <w:top w:w="60" w:type="dxa"/>
              <w:left w:w="60" w:type="dxa"/>
              <w:bottom w:w="60" w:type="dxa"/>
              <w:right w:w="60" w:type="dxa"/>
            </w:tcMar>
            <w:vAlign w:val="center"/>
          </w:tcPr>
          <w:p w14:paraId="750CDA54"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0</w:t>
            </w:r>
          </w:p>
        </w:tc>
        <w:tc>
          <w:tcPr>
            <w:tcW w:w="1749" w:type="dxa"/>
            <w:tcMar>
              <w:top w:w="60" w:type="dxa"/>
              <w:left w:w="60" w:type="dxa"/>
              <w:bottom w:w="60" w:type="dxa"/>
              <w:right w:w="60" w:type="dxa"/>
            </w:tcMar>
            <w:vAlign w:val="center"/>
          </w:tcPr>
          <w:p w14:paraId="0920B7B6"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0</w:t>
            </w:r>
          </w:p>
        </w:tc>
      </w:tr>
    </w:tbl>
    <w:p w14:paraId="459A1829" w14:textId="77777777" w:rsidR="00834AF8" w:rsidRPr="00834AF8" w:rsidRDefault="00834AF8" w:rsidP="00834AF8">
      <w:pPr>
        <w:spacing w:after="0" w:line="240" w:lineRule="auto"/>
        <w:ind w:left="-709"/>
        <w:rPr>
          <w:rFonts w:ascii="Times New Roman" w:hAnsi="Times New Roman"/>
          <w:sz w:val="24"/>
          <w:szCs w:val="24"/>
        </w:rPr>
      </w:pPr>
    </w:p>
    <w:p w14:paraId="439DC92B" w14:textId="77777777" w:rsidR="00834AF8" w:rsidRDefault="00834AF8">
      <w:pPr>
        <w:sectPr w:rsidR="00834AF8" w:rsidSect="00834AF8">
          <w:pgSz w:w="16838" w:h="11906" w:orient="landscape"/>
          <w:pgMar w:top="567" w:right="363" w:bottom="567" w:left="363" w:header="709" w:footer="709" w:gutter="0"/>
          <w:cols w:space="708"/>
          <w:docGrid w:linePitch="360"/>
        </w:sectPr>
      </w:pPr>
    </w:p>
    <w:p w14:paraId="173B3C28" w14:textId="77777777" w:rsidR="00834AF8" w:rsidRPr="00834AF8" w:rsidRDefault="00834AF8" w:rsidP="00834AF8">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r w:rsidRPr="00834AF8">
        <w:rPr>
          <w:rFonts w:ascii="Times New Roman" w:hAnsi="Times New Roman"/>
          <w:b/>
          <w:bCs/>
          <w:color w:val="000000"/>
          <w:sz w:val="24"/>
          <w:szCs w:val="24"/>
        </w:rPr>
        <w:lastRenderedPageBreak/>
        <w:t>Організаційна структура:</w:t>
      </w:r>
    </w:p>
    <w:p w14:paraId="567F9396" w14:textId="77777777" w:rsidR="00834AF8" w:rsidRPr="00834AF8" w:rsidRDefault="00834AF8" w:rsidP="00834AF8">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p>
    <w:p w14:paraId="774DBF26" w14:textId="77777777" w:rsidR="00834AF8" w:rsidRPr="00834AF8" w:rsidRDefault="00834AF8" w:rsidP="00834AF8">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hAnsi="Times New Roman"/>
          <w:b/>
          <w:bCs/>
          <w:color w:val="000000"/>
          <w:sz w:val="20"/>
          <w:szCs w:val="20"/>
          <w:lang w:val="ru-RU"/>
        </w:rPr>
      </w:pPr>
      <w:r w:rsidRPr="00834AF8">
        <w:rPr>
          <w:rFonts w:ascii="Times New Roman" w:hAnsi="Times New Roman"/>
          <w:color w:val="000000"/>
          <w:sz w:val="20"/>
          <w:szCs w:val="20"/>
        </w:rPr>
        <w:t>URL-адреса вебсайту особи, за якою розміщено організаційну структуру особи у вигляді схематичного зображення</w:t>
      </w:r>
      <w:r w:rsidRPr="00834AF8">
        <w:rPr>
          <w:rFonts w:ascii="Times New Roman" w:hAnsi="Times New Roman"/>
          <w:color w:val="000000"/>
          <w:sz w:val="20"/>
          <w:szCs w:val="20"/>
          <w:lang w:val="ru-RU"/>
        </w:rPr>
        <w:t>:</w:t>
      </w:r>
    </w:p>
    <w:p w14:paraId="7CAB16F4" w14:textId="77777777" w:rsidR="00834AF8" w:rsidRPr="00834AF8" w:rsidRDefault="00834AF8" w:rsidP="00834AF8">
      <w:pPr>
        <w:spacing w:after="0" w:line="240" w:lineRule="auto"/>
        <w:jc w:val="center"/>
        <w:rPr>
          <w:rFonts w:ascii="Times New Roman" w:hAnsi="Times New Roman"/>
          <w:sz w:val="20"/>
          <w:szCs w:val="20"/>
        </w:rPr>
      </w:pPr>
    </w:p>
    <w:p w14:paraId="4A9C7C1C"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en-US"/>
        </w:rPr>
        <w:t>http://www.xprodmash.com.ua/news.html</w:t>
      </w:r>
    </w:p>
    <w:p w14:paraId="7052268B" w14:textId="77777777" w:rsidR="00834AF8" w:rsidRPr="00834AF8" w:rsidRDefault="00834AF8" w:rsidP="00834AF8">
      <w:pPr>
        <w:spacing w:after="60" w:line="240" w:lineRule="auto"/>
        <w:jc w:val="center"/>
        <w:outlineLvl w:val="0"/>
        <w:rPr>
          <w:rFonts w:ascii="Times New Roman" w:hAnsi="Times New Roman"/>
          <w:b/>
          <w:bCs/>
          <w:kern w:val="28"/>
          <w:sz w:val="26"/>
          <w:szCs w:val="26"/>
        </w:rPr>
      </w:pPr>
      <w:bookmarkStart w:id="5" w:name="_Toc228289998"/>
      <w:r w:rsidRPr="00834AF8">
        <w:rPr>
          <w:rFonts w:ascii="Times New Roman" w:hAnsi="Times New Roman"/>
          <w:b/>
          <w:bCs/>
          <w:kern w:val="28"/>
          <w:sz w:val="26"/>
          <w:szCs w:val="26"/>
          <w:lang w:val="ru-RU"/>
        </w:rPr>
        <w:t xml:space="preserve">3. </w:t>
      </w:r>
      <w:r w:rsidRPr="00834AF8">
        <w:rPr>
          <w:rFonts w:ascii="Times New Roman" w:hAnsi="Times New Roman"/>
          <w:b/>
          <w:bCs/>
          <w:kern w:val="28"/>
          <w:sz w:val="26"/>
          <w:szCs w:val="26"/>
        </w:rPr>
        <w:t>Структура власності</w:t>
      </w:r>
      <w:bookmarkEnd w:id="5"/>
    </w:p>
    <w:p w14:paraId="1A9DA3AD"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rPr>
        <w:t>URL-адреса вебсайту особи, за якою розміщена структура власності особи у схематичному зображенні</w:t>
      </w:r>
      <w:r w:rsidRPr="00834AF8">
        <w:rPr>
          <w:rFonts w:ascii="Times New Roman" w:hAnsi="Times New Roman"/>
          <w:sz w:val="20"/>
          <w:szCs w:val="20"/>
          <w:lang w:val="ru-RU"/>
        </w:rPr>
        <w:t xml:space="preserve"> :</w:t>
      </w:r>
    </w:p>
    <w:p w14:paraId="2C9CDD05" w14:textId="77777777" w:rsidR="00834AF8" w:rsidRPr="00834AF8" w:rsidRDefault="00834AF8" w:rsidP="00834AF8">
      <w:pPr>
        <w:spacing w:after="0" w:line="240" w:lineRule="auto"/>
        <w:rPr>
          <w:rFonts w:ascii="Times New Roman" w:hAnsi="Times New Roman"/>
          <w:sz w:val="20"/>
          <w:szCs w:val="20"/>
        </w:rPr>
      </w:pPr>
    </w:p>
    <w:p w14:paraId="18D7D300"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en-US"/>
        </w:rPr>
        <w:t>http://www.xprodmash.com.ua/news.html</w:t>
      </w:r>
    </w:p>
    <w:p w14:paraId="2AC653BC" w14:textId="77777777" w:rsidR="00834AF8" w:rsidRPr="00834AF8" w:rsidRDefault="00834AF8" w:rsidP="00834AF8">
      <w:pPr>
        <w:spacing w:after="60" w:line="240" w:lineRule="auto"/>
        <w:jc w:val="center"/>
        <w:outlineLvl w:val="0"/>
        <w:rPr>
          <w:rFonts w:ascii="Times New Roman" w:hAnsi="Times New Roman"/>
          <w:b/>
          <w:bCs/>
          <w:kern w:val="28"/>
          <w:sz w:val="26"/>
          <w:szCs w:val="26"/>
        </w:rPr>
      </w:pPr>
      <w:bookmarkStart w:id="6" w:name="_Toc228289999"/>
      <w:r w:rsidRPr="00834AF8">
        <w:rPr>
          <w:rFonts w:ascii="Times New Roman" w:hAnsi="Times New Roman"/>
          <w:b/>
          <w:bCs/>
          <w:kern w:val="28"/>
          <w:sz w:val="26"/>
          <w:szCs w:val="26"/>
          <w:lang w:val="ru-RU"/>
        </w:rPr>
        <w:t xml:space="preserve">4. </w:t>
      </w:r>
      <w:r w:rsidRPr="00834AF8">
        <w:rPr>
          <w:rFonts w:ascii="Times New Roman" w:hAnsi="Times New Roman"/>
          <w:b/>
          <w:bCs/>
          <w:kern w:val="28"/>
          <w:sz w:val="26"/>
          <w:szCs w:val="26"/>
        </w:rPr>
        <w:t>Опис господарської та фінансової діяльності</w:t>
      </w:r>
      <w:bookmarkEnd w:id="6"/>
    </w:p>
    <w:p w14:paraId="158717A2" w14:textId="77777777" w:rsidR="00834AF8" w:rsidRPr="00834AF8" w:rsidRDefault="00834AF8" w:rsidP="00834AF8">
      <w:pPr>
        <w:spacing w:after="0" w:line="240" w:lineRule="auto"/>
        <w:jc w:val="center"/>
        <w:rPr>
          <w:rFonts w:ascii="Times New Roman" w:hAnsi="Times New Roman"/>
          <w:sz w:val="20"/>
          <w:szCs w:val="20"/>
        </w:rPr>
      </w:pPr>
    </w:p>
    <w:p w14:paraId="7AA26E80"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 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p w14:paraId="44761DB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Товариство не належить до будь-яких об'єднань підприємств.</w:t>
      </w:r>
    </w:p>
    <w:p w14:paraId="025F8B3E" w14:textId="77777777" w:rsidR="00834AF8" w:rsidRPr="00834AF8" w:rsidRDefault="00834AF8" w:rsidP="00834AF8">
      <w:pPr>
        <w:spacing w:after="0" w:line="240" w:lineRule="auto"/>
        <w:rPr>
          <w:rFonts w:ascii="Times New Roman" w:hAnsi="Times New Roman"/>
          <w:sz w:val="20"/>
          <w:szCs w:val="20"/>
          <w:lang w:val="en-US"/>
        </w:rPr>
      </w:pPr>
    </w:p>
    <w:p w14:paraId="266D8A1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2. 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14:paraId="5358440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Товариство не має спільної діяльності з іншими організаціями, підприємствами, установами.</w:t>
      </w:r>
    </w:p>
    <w:p w14:paraId="7C372BBD" w14:textId="77777777" w:rsidR="00834AF8" w:rsidRPr="00834AF8" w:rsidRDefault="00834AF8" w:rsidP="00834AF8">
      <w:pPr>
        <w:spacing w:after="0" w:line="240" w:lineRule="auto"/>
        <w:rPr>
          <w:rFonts w:ascii="Times New Roman" w:hAnsi="Times New Roman"/>
          <w:sz w:val="20"/>
          <w:szCs w:val="20"/>
          <w:lang w:val="en-US"/>
        </w:rPr>
      </w:pPr>
    </w:p>
    <w:p w14:paraId="6B95F86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3. 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14:paraId="736691D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Н А К А З № 1 ОДБ від "03" січня 2021 р </w:t>
      </w:r>
    </w:p>
    <w:p w14:paraId="40F658B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м. Харків</w:t>
      </w:r>
    </w:p>
    <w:p w14:paraId="45B5924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"Про організацію бухгалтерського обліку та облікової політики на підприємстві"</w:t>
      </w:r>
    </w:p>
    <w:p w14:paraId="61B9CA6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Відповідно до Закону України "Про бухгалтерський облік та фінансовою звітності в Україні" від 16 липня 1999 року №996-XIV (далі - Закон 1) і Положень (стандартів) бухгалтерського обліку необхідно забезпечити на підприємстві єдині (постійні) принципи, методи і процедури при відображенні поточних операцій в обліку та складанні фінансової звітності.</w:t>
      </w:r>
    </w:p>
    <w:p w14:paraId="2F96504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Для забезпечення належного ведення бухгалтерського обліку даних, НАКАЗУЮ:</w:t>
      </w:r>
    </w:p>
    <w:p w14:paraId="349331A7"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 Ведення бухгалтерського обліку на підприємстві покласти на бухгалтерську службу підприємства на чолі з головним бухгалтером. Відповідальність працівників бухгалтерської служби за ведення бухгалтерського обліку регулюється посадовими інструкціями.</w:t>
      </w:r>
    </w:p>
    <w:p w14:paraId="0DE4966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2. Головному бухгалтеру 2.1 Облікову політику застосовувати таким чином, щоб фінансові звіти повністю відповідали всім вимогам Закону і кожному конкретному П (С) БО. Застосовувати передусім ті підходи і методи для ведення бухгалтерського обліку та надання інформації в фінансових звітах, які передбачені П (С) БО і найбільш адаптовані до діяльності підприємства. </w:t>
      </w:r>
    </w:p>
    <w:p w14:paraId="156BCDB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2.2 Згідно П (С) БО 1 ведення бухгалтерського обліку та складання фінансових звітів (крім Звіту про рух грошових коштів) проводити за принципом нарахування так, щоб результати операцій та інших подій відбивалися в облікових реєстрах і фінансових звітах тоді, коли вони мали місце, а не тоді, коли підприємство отримує або сплачує кошти. </w:t>
      </w:r>
    </w:p>
    <w:p w14:paraId="63C05B9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2.3 Виходячи з цього принципу доходи в Звіті про прибутки і збитки відображати в тому періоді, коли вони були зароблені, а витрати - на підставі відповідності цим доходам, що забезпечить визначення фінансового результату звітного періоду, зіставленням доходів звітного періоду з витратами, здійсненими для отримання цих доходів. </w:t>
      </w:r>
    </w:p>
    <w:p w14:paraId="6587B0A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3. При складанні фінансових звітів визначити кордон істотності, що дорівнює:</w:t>
      </w:r>
    </w:p>
    <w:p w14:paraId="2192262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Об'єкти активів, зобов'язань і власного капіталу 5%</w:t>
      </w:r>
      <w:r w:rsidRPr="00834AF8">
        <w:rPr>
          <w:rFonts w:ascii="Times New Roman" w:hAnsi="Times New Roman"/>
          <w:sz w:val="20"/>
          <w:szCs w:val="20"/>
          <w:lang w:val="en-US"/>
        </w:rPr>
        <w:tab/>
        <w:t>Підсумок, відповідно всіх активів, зобов'язань і власного капіталу</w:t>
      </w:r>
    </w:p>
    <w:p w14:paraId="7ECF8F2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Окремі види доходів і витрат   2%   Чистий прибуток (збиток) підприємства</w:t>
      </w:r>
    </w:p>
    <w:p w14:paraId="7BB46A5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Переоцінка або зменшення корисності об'єктів обліку   1%</w:t>
      </w:r>
      <w:r w:rsidRPr="00834AF8">
        <w:rPr>
          <w:rFonts w:ascii="Times New Roman" w:hAnsi="Times New Roman"/>
          <w:sz w:val="20"/>
          <w:szCs w:val="20"/>
          <w:lang w:val="en-US"/>
        </w:rPr>
        <w:tab/>
        <w:t>Чистий прибуток (збиток) підприємства</w:t>
      </w:r>
    </w:p>
    <w:p w14:paraId="53617AD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Класифікація оренди як фінансової щодо терміну  75%   Суми надходжень на проведення статутної діяльності</w:t>
      </w:r>
    </w:p>
    <w:p w14:paraId="5DB1F96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Визначення звітного сегмента   10%</w:t>
      </w:r>
      <w:r w:rsidRPr="00834AF8">
        <w:rPr>
          <w:rFonts w:ascii="Times New Roman" w:hAnsi="Times New Roman"/>
          <w:sz w:val="20"/>
          <w:szCs w:val="20"/>
          <w:lang w:val="en-US"/>
        </w:rPr>
        <w:tab/>
        <w:t>Чистий дохід (виручка) від реалізації продукції (товарів, робіт, послуг) або фінансових результатів сегмента або активів усіх сегментів підприємства</w:t>
      </w:r>
    </w:p>
    <w:p w14:paraId="0FB9847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Визначення подібних активів</w:t>
      </w:r>
      <w:r w:rsidRPr="00834AF8">
        <w:rPr>
          <w:rFonts w:ascii="Times New Roman" w:hAnsi="Times New Roman"/>
          <w:sz w:val="20"/>
          <w:szCs w:val="20"/>
          <w:lang w:val="en-US"/>
        </w:rPr>
        <w:tab/>
        <w:t xml:space="preserve"> В межах 10%</w:t>
      </w:r>
      <w:r w:rsidRPr="00834AF8">
        <w:rPr>
          <w:rFonts w:ascii="Times New Roman" w:hAnsi="Times New Roman"/>
          <w:sz w:val="20"/>
          <w:szCs w:val="20"/>
          <w:lang w:val="en-US"/>
        </w:rPr>
        <w:tab/>
        <w:t>Різниця між справедливою вартістю об'єктів обміну</w:t>
      </w:r>
    </w:p>
    <w:p w14:paraId="5B1C7F5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Інші операції та об'єкти обліку  В межах 1%-10%   Обсяги діяльності підприємства, характер впливу об'єкта обліку на рішення користувачів фінансової звітності</w:t>
      </w:r>
    </w:p>
    <w:p w14:paraId="6F4EBEF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4. Відповідно до П (С) БО 8 бухгалтерський облік нематеріальних активів вести за групами:</w:t>
      </w:r>
    </w:p>
    <w:p w14:paraId="3B01F68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Права користування природними ресурсами;</w:t>
      </w:r>
    </w:p>
    <w:p w14:paraId="555C8F2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Права користування майном;</w:t>
      </w:r>
    </w:p>
    <w:p w14:paraId="5AECEF1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Права на знаки для товарів і послуг;</w:t>
      </w:r>
    </w:p>
    <w:p w14:paraId="4E9DEF7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Права на об'єкти промислової власності;</w:t>
      </w:r>
    </w:p>
    <w:p w14:paraId="1BF9AB50"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lastRenderedPageBreak/>
        <w:t>* Авторські та суміжні з ними права:</w:t>
      </w:r>
    </w:p>
    <w:p w14:paraId="542DDD2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Гудвіл:</w:t>
      </w:r>
    </w:p>
    <w:p w14:paraId="7E8ADB4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Інші нематеріальні активи.</w:t>
      </w:r>
    </w:p>
    <w:p w14:paraId="300AAA5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Первинну вартість нематеріального активу формувати згідно п.11-17 П (С) БО 8 з урахуванням сум непрямих податків пов'язаних з придбанням нематеріального активу, які не відшкодовуються підприємству.</w:t>
      </w:r>
    </w:p>
    <w:p w14:paraId="24351E47"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5. Амортизацію нематеріальних активів здійснювати прямолінійним методом. Строк корисного використання нематеріальних активів встановити відповідно до об'єктом обліку.</w:t>
      </w:r>
    </w:p>
    <w:p w14:paraId="24D7416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6. Основними засобами визнаються матеріальні активи, які утримуватися підприємством для використання у виробництві або постачання товарів і надання послуг, для здачі в оренду іншим особам або для адміністративних цілей і будуть використовуватися, як очікується, протягом більше одного року.</w:t>
      </w:r>
    </w:p>
    <w:p w14:paraId="70F46A9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Основні засоби класифікувати по групах і нараховувати амортизацію прямолінійним методом.</w:t>
      </w:r>
    </w:p>
    <w:p w14:paraId="6BAB590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Ліквідаційну вартість основних засобів на Підприємстві не приймати.</w:t>
      </w:r>
    </w:p>
    <w:p w14:paraId="2783911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7. Первинну оцінку об'єкта основних засобів здійснювати по собівартості згідно П (С) БО 7 з урахуванням сум непрямих податків пов'язаних з придбанням об'єкта основних засобів, які не відшкодовуються підприємству;</w:t>
      </w:r>
    </w:p>
    <w:p w14:paraId="7D625C6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Датою введення в експлуатацію вважати дату акта про введення в експлуатацію об'єкта.</w:t>
      </w:r>
    </w:p>
    <w:p w14:paraId="417F999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8. Відстрочені податкові активи визначати в тому випадку, коли податок на прибуток, визначений відповідно до облікової політики підприємства, менше ніж податок на прибуток, визначений за чинним податковим законодавством. У проміжній фінансовій звітності відстрочені податкові активи приводити в балансі в сумі зазначених активів, визначених на 31 грудня попереднього року без їх обчислення на дату проміжної фінансової звітності.</w:t>
      </w:r>
    </w:p>
    <w:p w14:paraId="5734C68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9. Одиницею бухгалтерського обліку запасів визнати їх найменування.</w:t>
      </w:r>
    </w:p>
    <w:p w14:paraId="1EB0B5C8"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Первинну вартість запасів, придбаних за плату визначати з урахуванням таких фактичних витрат:</w:t>
      </w:r>
    </w:p>
    <w:p w14:paraId="7C3A8ED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сум, які сплачуються постачальнику (продавцю), за вирахуванням непрямих податків;</w:t>
      </w:r>
    </w:p>
    <w:p w14:paraId="6D8708D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сум ввізного мита;</w:t>
      </w:r>
    </w:p>
    <w:p w14:paraId="706A795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сум непрямих податків у зв'язку з придбанням запасів, які не відшкодовуються підприємству;</w:t>
      </w:r>
    </w:p>
    <w:p w14:paraId="3FBEE89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У зв'язку з конкуренцією на товарному ринку при формуванні ціни реалізації запасів визнати істотними наступні показники:</w:t>
      </w:r>
    </w:p>
    <w:p w14:paraId="19ED897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Умови платежу</w:t>
      </w:r>
    </w:p>
    <w:p w14:paraId="48BEDB2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Обсяг товарної партії</w:t>
      </w:r>
    </w:p>
    <w:p w14:paraId="5CE9D02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Сезонні і інші коливання споживчого попиту на товари</w:t>
      </w:r>
    </w:p>
    <w:p w14:paraId="10E3BE2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Незначні зміни "товарного вигляду" упаковки, в зв'язку з транспортуванням або зберіганням товару</w:t>
      </w:r>
    </w:p>
    <w:p w14:paraId="0C03221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Закінченням (наближенням дати закінчення) строку зберігання (придатності, реалізації). Встановити кордон термінів - 10 місяців до перерахованих вище подій</w:t>
      </w:r>
    </w:p>
    <w:p w14:paraId="6F403F4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Реалізація неліквідних або низьколіквідних товарів</w:t>
      </w:r>
    </w:p>
    <w:p w14:paraId="0EC835A0"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Маркетингова політика підприємства пов'язана з просуванням товарів на ринок</w:t>
      </w:r>
    </w:p>
    <w:p w14:paraId="31BE02D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Політику утворення ціни реалізації проводити з урахуванням процентних накопичувальних знижок по:</w:t>
      </w:r>
    </w:p>
    <w:p w14:paraId="617F78B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категоріям покупців</w:t>
      </w:r>
    </w:p>
    <w:p w14:paraId="7246444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обсягами реалізованих партій товарів</w:t>
      </w:r>
    </w:p>
    <w:p w14:paraId="0CB5CB5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терміни та умови оплати за товари</w:t>
      </w:r>
    </w:p>
    <w:p w14:paraId="3547363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Первинну вартість запасів, що виготовляються власними силами підприємства, визначати згідно П (С) БО 16.</w:t>
      </w:r>
    </w:p>
    <w:p w14:paraId="07F7420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Не вмикати до первинної вартості запасів, відображати у витратах періоду:</w:t>
      </w:r>
    </w:p>
    <w:p w14:paraId="33ADF2C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понаднормові втрати і нестачі запасів;</w:t>
      </w:r>
    </w:p>
    <w:p w14:paraId="334747A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відсотки за користування позиками;</w:t>
      </w:r>
    </w:p>
    <w:p w14:paraId="5095CF6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витрати на збут і доставку покупцям;</w:t>
      </w:r>
    </w:p>
    <w:p w14:paraId="1E43740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інші витрати, не пов'язані з придбанням запасів.</w:t>
      </w:r>
    </w:p>
    <w:p w14:paraId="1CC7B5F8"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10. Запаси відображати в бухгалтерському обліку за найменшою з двох оцінок:</w:t>
      </w:r>
    </w:p>
    <w:p w14:paraId="349CBB1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первинною вартістю або чистою вартістю реалізації відповідно до П (С) БО 9.</w:t>
      </w:r>
    </w:p>
    <w:p w14:paraId="7BC3476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Датою надходження запасів на склад вважати дату фактичного отримання запасів.</w:t>
      </w:r>
    </w:p>
    <w:p w14:paraId="0D986FD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При відпуску запасів у виробництво, продаж та іншому вибутті оцінку їх здійснювати методом середньозваженої собівартості відповідної одиниці запасів.</w:t>
      </w:r>
    </w:p>
    <w:p w14:paraId="2C07C1D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Запаси, які не приносять Підприємству економічних вигод у майбутньому визнавати неліквідними і списувати в бухгалтерському обліку, а при складанні фінансової звітності згідно П (С) БО 9 не відображати в балансі, а враховувати на позабалансовому рахунку 007.</w:t>
      </w:r>
    </w:p>
    <w:p w14:paraId="40A4C93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11. На вартість інших необоротних матеріальних активів, які обліковуються на рахунку 11, нараховувати знос 50/50 і враховувати на рахунку 11 до повного зносу і списання, як непридатних для експлуатації. Суму зносу відображати на рахунку 132.</w:t>
      </w:r>
    </w:p>
    <w:p w14:paraId="0CC8614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Датою введення в експлуатацію вважати дату видаткової накладної постачальника або останню дату поточного місяця.</w:t>
      </w:r>
    </w:p>
    <w:p w14:paraId="7E49BFC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12. Встановити вартісну межу предметів, що відносяться до малоцінних необоротних матеріальних активів в сумі 10000 грн. і терміном їх використання більше року.</w:t>
      </w:r>
    </w:p>
    <w:p w14:paraId="6E4E47D2"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Вартість малоцінних і швидкозношуваних предметів (які обліковуються на рахунку 22 і списуються відразу при відпуску в експлуатацію), переданих в експлуатацію, виключати зі складу активів (списувати з балансу).</w:t>
      </w:r>
    </w:p>
    <w:p w14:paraId="4C26351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Знос нараховувати в сумі 100% вартості, яка амортизується суми в першому місяці використання.</w:t>
      </w:r>
    </w:p>
    <w:p w14:paraId="70D0235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lastRenderedPageBreak/>
        <w:t>Закупівлі малоцінних і швидкозношуваних предметів здійснювати в межах виробничої необхідності для поточних потреб підприємства.</w:t>
      </w:r>
    </w:p>
    <w:p w14:paraId="7BE905A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Запас МБП може становити не більше декадної потреби фірми, у зв'язку з економічною недоцільністю і високими витратами, облік видачі та списання МПБ проводити без персоніфікації за картками співробітників.</w:t>
      </w:r>
    </w:p>
    <w:p w14:paraId="358B402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13. Дебіторську заборгованість визнавати активом, якщо існує ймовірність отримання підприємством майбутніх економічних вигод і її можливо достовірно визначити.</w:t>
      </w:r>
    </w:p>
    <w:p w14:paraId="3A29A3B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 балансі дебіторську заборгованість за товари, роботи, послуги визнавати за чистою вартістю, яка дорівнює сумі дебіторської заборгованості за мінусом сумнівних боргів.</w:t>
      </w:r>
    </w:p>
    <w:p w14:paraId="6A7B55A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Встановити кордон суттєвості сумнівних боргів в сумі 13000,0 грн. Граничний термін після закінчення, якого заборгованість може вважатися сумнівною, визначити 36 місяців.</w:t>
      </w:r>
    </w:p>
    <w:p w14:paraId="18912F1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Підставою для створення резерву сумнівних боргів може служити акт звірки спрямований покупцеві і повернутий без узгодження, Договір, відвантажувальних накладна (з підписом і печаткою про отримання або довіреністю покупця на отримання товару) або рахунок з простроченим терміном оплати більше 30 днів, претензія (в т. ч. в разі коли покупець не надав відповідь на претензію у строки, визначені господарсько - процесуальним законодавством).</w:t>
      </w:r>
    </w:p>
    <w:p w14:paraId="14C8A69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14. Грошовими коштами та їх еквівалентами у фінансовій звітності згідно П (С) БО 4 прийняти грошові кошти на розрахунковому рахунку, грошові кошти в касі Підприємства, грошові кошти в дорозі та депозитні сертифікати терміном на 3 місяці.</w:t>
      </w:r>
    </w:p>
    <w:p w14:paraId="70AC379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Іншими грошовими коштами прийняти грошові документи, які знаходяться в касі підприємства (поштові марки, марки гербового збору, сплачені проїзні документи).</w:t>
      </w:r>
    </w:p>
    <w:p w14:paraId="19DD66F0"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15. До "Витрати майбутніх періодів" відносити заздалегідь сплачену орендну плату, вартість ліцензій і патентів, суми за підписку періодичних видань, заздалегідь сплачені рекламні послуги та всі інші витрати, що стосуються наступного облікового періоду.</w:t>
      </w:r>
    </w:p>
    <w:p w14:paraId="5DC2B8F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16. Відстрочені податкові зобов'язання визнавати тоді, коли податок на прибуток Декларації про прибуток згідно з податковим законодавством підприємств менше податку на прибуток, визначеного згідно з фінансового обліку. У проміжній фінансовій звітності, відстрочені податкові зобов'язання приводити в балансі в сумі зазначених зобов'язань, визначених на 31 грудня попереднього року без їх обчислення на дату проміжної фінансової звітності.</w:t>
      </w:r>
    </w:p>
    <w:p w14:paraId="123EA2E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17. До складу "Доходів майбутніх періодів" включаються суми доходів, нарахованих протягом поточного або попередніх періодів, які будуть визначені в наступних звітних періодах.</w:t>
      </w:r>
    </w:p>
    <w:p w14:paraId="07FCB3E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Доходи і витрати включати до складу звіту про фінансові результати на підставі принципів нарахування та відповідності та відображати в бухгалтерському обліку і фінансових звітах тих періодів, до яких вони належать.</w:t>
      </w:r>
    </w:p>
    <w:p w14:paraId="048EE7B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18. Товари, передані на комісію не брати до уваги реалізованими при передачі комісіонеру, тому ці операції не брати до уваги доходами.</w:t>
      </w:r>
    </w:p>
    <w:p w14:paraId="795CD4F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19. Класифікацію витрат на виробництво проводити згідно П (С) БО 16</w:t>
      </w:r>
    </w:p>
    <w:p w14:paraId="7962CE0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20. Витрати, не пов'язані з операційною діяльністю, які не включаються до собівартості реалізованої продукції, є витратами звітного періоду.</w:t>
      </w:r>
    </w:p>
    <w:p w14:paraId="5E86319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21. Класифікацію адміністративних витрат і витрат на збут здійснювати згідно П (С) БО 16.</w:t>
      </w:r>
    </w:p>
    <w:p w14:paraId="5D2A3CD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22. Затвердити систему оплати згідно зі штатним розкладом.</w:t>
      </w:r>
    </w:p>
    <w:p w14:paraId="386DA22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23. Здійснювати податковий облік відповідно до законодавства України.</w:t>
      </w:r>
    </w:p>
    <w:p w14:paraId="60F3ABE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24.Проводіть обов'язкову щорічну інвентаризацію активів і зобов'язань з 01 листопада по 31 грудня звітного року.</w:t>
      </w:r>
    </w:p>
    <w:p w14:paraId="7F15C98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25. На підприємстві використовувати змішану форму документообігу.</w:t>
      </w:r>
    </w:p>
    <w:p w14:paraId="01E12460"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26. Бухгалтерська документація ведеться в електронному вигляді та на паперових носіях.</w:t>
      </w:r>
    </w:p>
    <w:p w14:paraId="353D32B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27. Допустимі строки корисного використання основних засобів вважати:</w:t>
      </w:r>
    </w:p>
    <w:p w14:paraId="07D081E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група 3 - 255 місяців</w:t>
      </w:r>
    </w:p>
    <w:p w14:paraId="6513AA4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група 4 - 67 місяців</w:t>
      </w:r>
    </w:p>
    <w:p w14:paraId="3E78EE5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група 5 - 67 місяців</w:t>
      </w:r>
    </w:p>
    <w:p w14:paraId="405D4DF0"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група 6 - 49 місяців</w:t>
      </w:r>
    </w:p>
    <w:p w14:paraId="5683B618"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група 9 - 144 місяці</w:t>
      </w:r>
    </w:p>
    <w:p w14:paraId="15EDA29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група 10- списання при введенні в експлуатацію.</w:t>
      </w:r>
    </w:p>
    <w:p w14:paraId="5884507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Акт введення в експлуатацію основних засобів є основним документів для бухгалтерського і податкового обліку.</w:t>
      </w:r>
    </w:p>
    <w:p w14:paraId="670F4FC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28. Відповідно до листа ДПСУ від 31.03.2012 № 5742/6 / 15-1415 на розмір добових не впливає вартість і кількість разів харчування, які включені в готельний рахунок, квитанцію і проїзні документи, і т.п.</w:t>
      </w:r>
    </w:p>
    <w:p w14:paraId="51754742"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29. Компенсувати працівникам підприємства витрати на придбання канцтоварів, госптоварів, послуг та іншого пов'язаного з фінансово-господарською діяльністю підприємства, при наданні "звіту про використання коштів, виданих на відрядження або під звіт" і оригіналів відповідних первинних документів, що підтверджують оплату.</w:t>
      </w:r>
    </w:p>
    <w:p w14:paraId="1B3B9C60"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30. Кошторис витрат на відрядження не складати. Витрати на відрядження як авансові так і компенсуючі видаються в гривневої валюті.</w:t>
      </w:r>
    </w:p>
    <w:p w14:paraId="58EAC9D8"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31 Для підтвердження витрат на придбання електронних квитків досить роздрукованого квитка і посадкового талона при авіа квитку.</w:t>
      </w:r>
    </w:p>
    <w:p w14:paraId="424E3B6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32. Головному бухгалтеру забезпечити протягом року незмінність облікової політики та сумісність застосовуваного плану рахунків з Положеннями (стандартами) бухгалтерського обліку в Україні.</w:t>
      </w:r>
    </w:p>
    <w:p w14:paraId="4E4AF49B" w14:textId="77777777" w:rsidR="00834AF8" w:rsidRPr="00834AF8" w:rsidRDefault="00834AF8" w:rsidP="00834AF8">
      <w:pPr>
        <w:spacing w:after="0" w:line="240" w:lineRule="auto"/>
        <w:rPr>
          <w:rFonts w:ascii="Times New Roman" w:hAnsi="Times New Roman"/>
          <w:sz w:val="20"/>
          <w:szCs w:val="20"/>
          <w:lang w:val="en-US"/>
        </w:rPr>
      </w:pPr>
    </w:p>
    <w:p w14:paraId="2C96ABA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4. 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14:paraId="2B43511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lastRenderedPageBreak/>
        <w:t>Робочий капітал формується на достатньому рівні для покриття поточних потреб підприємства, включаючи фінансування виробничих витрат, обслуговування кредиторської заборгованості та підтримання необхідного рівня запасів.</w:t>
      </w:r>
    </w:p>
    <w:p w14:paraId="508A1CF8"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Політика товариства спрямована на збереження належного рівня ліквідності та фінансової стійкості шляхом:</w:t>
      </w:r>
    </w:p>
    <w:p w14:paraId="5D86327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раціонального використання власних ресурсів та контрольованого залучення позикових коштів;</w:t>
      </w:r>
    </w:p>
    <w:p w14:paraId="004B711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оптимізації структури активів і зобов'язань;</w:t>
      </w:r>
    </w:p>
    <w:p w14:paraId="693EB2C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удосконалення процесів управління дебіторською заборгованістю та грошовими потоками;</w:t>
      </w:r>
    </w:p>
    <w:p w14:paraId="255E8A2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пошуку додаткових можливостей для підвищення ефективності використання капіталу.</w:t>
      </w:r>
    </w:p>
    <w:p w14:paraId="36E742C0" w14:textId="77777777" w:rsidR="00834AF8" w:rsidRPr="00834AF8" w:rsidRDefault="00834AF8" w:rsidP="00834AF8">
      <w:pPr>
        <w:spacing w:after="0" w:line="240" w:lineRule="auto"/>
        <w:rPr>
          <w:rFonts w:ascii="Times New Roman" w:hAnsi="Times New Roman"/>
          <w:sz w:val="20"/>
          <w:szCs w:val="20"/>
          <w:lang w:val="en-US"/>
        </w:rPr>
      </w:pPr>
    </w:p>
    <w:p w14:paraId="60F8A34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5. ОПИС ПОЛІТИКИ ЩОДО ДОСЛІДЖЕНЬ ТА РОЗРОБОК, СУМА ВИТРАТ НА ДОСЛІДЖЕННЯ ТА РОЗРОБКУ ЗА ЗВІТНИЙ РІК.</w:t>
      </w:r>
    </w:p>
    <w:p w14:paraId="3D9BD6D8"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 звітному періоді Товариство ніяких досліджень та розробок не проводило.</w:t>
      </w:r>
    </w:p>
    <w:p w14:paraId="1E8DFB55" w14:textId="77777777" w:rsidR="00834AF8" w:rsidRPr="00834AF8" w:rsidRDefault="00834AF8" w:rsidP="00834AF8">
      <w:pPr>
        <w:spacing w:after="0" w:line="240" w:lineRule="auto"/>
        <w:rPr>
          <w:rFonts w:ascii="Times New Roman" w:hAnsi="Times New Roman"/>
          <w:sz w:val="20"/>
          <w:szCs w:val="20"/>
          <w:lang w:val="en-US"/>
        </w:rPr>
      </w:pPr>
    </w:p>
    <w:p w14:paraId="47EF9DB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6. ІНФОРМАЦІЯ ЩОДО ПРОДУКТІВ (ТОВАРІВ АБО ПОСЛУГ) ОСОБИ.</w:t>
      </w:r>
    </w:p>
    <w:p w14:paraId="4E81FA9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Виробництво полотен перфорованих та оптова торгівля машинами та устаткуванням сільськогосподарського призначення.</w:t>
      </w:r>
    </w:p>
    <w:p w14:paraId="6B76C0BA" w14:textId="77777777" w:rsidR="00834AF8" w:rsidRPr="00834AF8" w:rsidRDefault="00834AF8" w:rsidP="00834AF8">
      <w:pPr>
        <w:spacing w:after="0" w:line="240" w:lineRule="auto"/>
        <w:rPr>
          <w:rFonts w:ascii="Times New Roman" w:hAnsi="Times New Roman"/>
          <w:sz w:val="20"/>
          <w:szCs w:val="20"/>
          <w:lang w:val="en-US"/>
        </w:rPr>
      </w:pPr>
    </w:p>
    <w:p w14:paraId="45CC8BE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w:t>
      </w:r>
    </w:p>
    <w:p w14:paraId="5320830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Приватне акціонерне товариство "ХАРКІВПРОДМАШ" не є фінансовою установою.</w:t>
      </w:r>
    </w:p>
    <w:p w14:paraId="214F500D" w14:textId="77777777" w:rsidR="00834AF8" w:rsidRPr="00834AF8" w:rsidRDefault="00834AF8" w:rsidP="00834AF8">
      <w:pPr>
        <w:spacing w:after="0" w:line="240" w:lineRule="auto"/>
        <w:rPr>
          <w:rFonts w:ascii="Times New Roman" w:hAnsi="Times New Roman"/>
          <w:sz w:val="20"/>
          <w:szCs w:val="20"/>
          <w:lang w:val="en-US"/>
        </w:rPr>
      </w:pPr>
    </w:p>
    <w:p w14:paraId="7ABED88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8. ОПИС РИЗИКІВ, ЯК ПРИТАМАННІ ДІЯЛЬНОСТІ ОСОБИ, ПІДХОДИ ДО УПРАВЛІННЯ РИЗИКАМИ, ЗАХОДИ ОСОБИ ЩОДО ЗМЕНШЕННЯ ВПЛИВУ РИЗИКІВ.</w:t>
      </w:r>
    </w:p>
    <w:p w14:paraId="068518F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Діяльність товариства пов'язана з низкою внутрішніх та зовнішніх ризиків, серед яких:</w:t>
      </w:r>
    </w:p>
    <w:p w14:paraId="3B1BB3D7"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ринкові ризики - коливання попиту, зміни цін на продукцію та сировину, поява нових конкурентів;</w:t>
      </w:r>
    </w:p>
    <w:p w14:paraId="30CF1F77"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фінансові ризики - коливання валютних курсів, рівня відсоткових ставок, своєчасність розрахунків із контрагентами;</w:t>
      </w:r>
    </w:p>
    <w:p w14:paraId="14F6E25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операційні ризики - збої у виробничому процесі, технічні несправності обладнання, людський фактор;</w:t>
      </w:r>
    </w:p>
    <w:p w14:paraId="5E55C95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правові та регуляторні ризики - зміни у законодавстві, податкових та митних правилах, вимогах державних органів;</w:t>
      </w:r>
    </w:p>
    <w:p w14:paraId="1C1B09F8"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форс-мажорні ризики - вплив воєнного стану, стихійних лих та інших непередбачуваних обставин.</w:t>
      </w:r>
    </w:p>
    <w:p w14:paraId="545A3B5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Підхід до управління ризиками передбачає їх своєчасне виявлення, оцінку рівня впливу та впровадження заходів для мінімізації можливих негативних наслідків.</w:t>
      </w:r>
    </w:p>
    <w:p w14:paraId="24A481E8"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Серед основних заходів з управління ризиками застосовуються:</w:t>
      </w:r>
    </w:p>
    <w:p w14:paraId="5618655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диверсифікація клієнтської бази та постачальників;</w:t>
      </w:r>
    </w:p>
    <w:p w14:paraId="00F3AB92"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укладання довгострокових контрактів із контрагентами;</w:t>
      </w:r>
    </w:p>
    <w:p w14:paraId="1F09BD08"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контроль платоспроможності партнерів та управління дебіторською заборгованістю;</w:t>
      </w:r>
    </w:p>
    <w:p w14:paraId="53A5B03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регулярна модернізація обладнання та вдосконалення виробничих процесів;</w:t>
      </w:r>
    </w:p>
    <w:p w14:paraId="16658722"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страхування основних ризиків;</w:t>
      </w:r>
    </w:p>
    <w:p w14:paraId="4FFDE30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постійний моніторинг змін у законодавстві та адаптація внутрішніх процесів до нових вимог.</w:t>
      </w:r>
    </w:p>
    <w:p w14:paraId="59FBDF9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Такі підходи забезпечують збереження фінансової стабільності та стійкість діяльності товариства навіть в умовах мінливої зовнішньої економічної та регуляторної ситуації.</w:t>
      </w:r>
    </w:p>
    <w:p w14:paraId="2EBE2982" w14:textId="77777777" w:rsidR="00834AF8" w:rsidRPr="00834AF8" w:rsidRDefault="00834AF8" w:rsidP="00834AF8">
      <w:pPr>
        <w:spacing w:after="0" w:line="240" w:lineRule="auto"/>
        <w:rPr>
          <w:rFonts w:ascii="Times New Roman" w:hAnsi="Times New Roman"/>
          <w:sz w:val="20"/>
          <w:szCs w:val="20"/>
          <w:lang w:val="en-US"/>
        </w:rPr>
      </w:pPr>
    </w:p>
    <w:p w14:paraId="504B1EC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9.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14:paraId="6CE91EE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Подальша діяльність товариства спрямована на стабільний розвиток та зміцнення позицій на ринку. Стратегічними орієнтирами на найближчий рік є:</w:t>
      </w:r>
    </w:p>
    <w:p w14:paraId="4654210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поступове розширення обсягів виробництва та асортименту продукції;</w:t>
      </w:r>
    </w:p>
    <w:p w14:paraId="24839C3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удосконалення системи управління витратами та підвищення рентабельності;</w:t>
      </w:r>
    </w:p>
    <w:p w14:paraId="680C332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диверсифікація ринків збуту, у тому числі розширення експортних поставок;</w:t>
      </w:r>
    </w:p>
    <w:p w14:paraId="37127AB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розвиток співпраці з новими клієнтами та партнерами;</w:t>
      </w:r>
    </w:p>
    <w:p w14:paraId="5AF99BE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підвищення кваліфікації персоналу та впровадження сучасних методів управління.</w:t>
      </w:r>
    </w:p>
    <w:p w14:paraId="34DE272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На діяльність товариства у майбутньому можуть істотно вплинути такі фактори:</w:t>
      </w:r>
    </w:p>
    <w:p w14:paraId="4991259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загальна економічна ситуація в країні та світі;</w:t>
      </w:r>
    </w:p>
    <w:p w14:paraId="605CCA1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рівень ділової активності у промисловому секторі;</w:t>
      </w:r>
    </w:p>
    <w:p w14:paraId="62C15D7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законодавчі та регуляторні зміни;</w:t>
      </w:r>
    </w:p>
    <w:p w14:paraId="2F2CB11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валютні та фінансові коливання;</w:t>
      </w:r>
    </w:p>
    <w:p w14:paraId="6093BFE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воєнно-політичні обставини та інші непередбачувані ризики.</w:t>
      </w:r>
    </w:p>
    <w:p w14:paraId="1F35483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Реалізація обраної стратегії дозволить зберігати конкурентоспроможність, забезпечувати фінансову стійкість та створювати умови для подальшого розвитку товариства.</w:t>
      </w:r>
    </w:p>
    <w:p w14:paraId="5A1F931C" w14:textId="77777777" w:rsidR="00834AF8" w:rsidRPr="00834AF8" w:rsidRDefault="00834AF8" w:rsidP="00834AF8">
      <w:pPr>
        <w:spacing w:after="0" w:line="240" w:lineRule="auto"/>
        <w:rPr>
          <w:rFonts w:ascii="Times New Roman" w:hAnsi="Times New Roman"/>
          <w:sz w:val="20"/>
          <w:szCs w:val="20"/>
          <w:lang w:val="en-US"/>
        </w:rPr>
      </w:pPr>
    </w:p>
    <w:p w14:paraId="085B7710"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lastRenderedPageBreak/>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p w14:paraId="37F344C7"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Інформація про придбання та відчуження активів Товариством за останні п'ять років.</w:t>
      </w:r>
    </w:p>
    <w:p w14:paraId="0AA2675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В 2021 році надійшло основних засобів на суму 1509,0 тис. грн; вибуло на суму 11,0 тис. грн. </w:t>
      </w:r>
    </w:p>
    <w:p w14:paraId="1362BD9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 2022 році надійшло основних засобів на суму 613,0 тис. грн; вибуло на суму 0,0 тис. грн.</w:t>
      </w:r>
    </w:p>
    <w:p w14:paraId="4E10D71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 2023 році надійшло основних засобів на суму 0,0 тис. грн; вибуло на суму 235,0 тис. грн.</w:t>
      </w:r>
    </w:p>
    <w:p w14:paraId="7717BFB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 2024 році надійшло основних засобів на суму 3670,0 тис. грн; вибуло на суму 38,0 тис. грн.</w:t>
      </w:r>
    </w:p>
    <w:p w14:paraId="65233BE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 2025 році надійшло основних засобів на суму 376,0 тис. грн; вибуло на суму 8,0 тис. грн.</w:t>
      </w:r>
    </w:p>
    <w:p w14:paraId="13BD0394" w14:textId="77777777" w:rsidR="00834AF8" w:rsidRPr="00834AF8" w:rsidRDefault="00834AF8" w:rsidP="00834AF8">
      <w:pPr>
        <w:spacing w:after="0" w:line="240" w:lineRule="auto"/>
        <w:rPr>
          <w:rFonts w:ascii="Times New Roman" w:hAnsi="Times New Roman"/>
          <w:sz w:val="20"/>
          <w:szCs w:val="20"/>
          <w:lang w:val="en-US"/>
        </w:rPr>
      </w:pPr>
    </w:p>
    <w:p w14:paraId="553EFA4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w:t>
      </w:r>
    </w:p>
    <w:p w14:paraId="6C13D0B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Товариство володіє та користується основними засобами, що забезпечують здійснення виробничої діяльності. До їх складу входять виробничі та адміністративні приміщення, технологічне обладнання, транспортні засоби та інші активи, необхідні для належного функціонування підприємства. Частина активів може використовуватися на умовах оренди відповідно до укладених договорів.</w:t>
      </w:r>
    </w:p>
    <w:p w14:paraId="4F3A669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Виробничі потужності підтримуються у працездатному стані за рахунок проведення регулярних ремонтних та профілактичних робіт. Ступінь використання обладнання визначається виробничими планами та обсягами замовлень, і є достатнім для забезпечення потреб клієнтів. Місцезнаходження основних засобів - за юридичною адресою та виробничими майданчиками товариства.</w:t>
      </w:r>
    </w:p>
    <w:p w14:paraId="0E7EFA4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Екологічні питання враховуються під час експлуатації активів. Підприємство дотримується вимог чинного природоохоронного законодавства, здійснює контроль за викидами та відходами, а також впроваджує заходи з підвищення енергоефективності.</w:t>
      </w:r>
    </w:p>
    <w:p w14:paraId="3854A247"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Плани щодо розвитку та удосконалення основних засобів включають модернізацію обладнання, поступове оновлення виробничих ліній та підвищення ефективності використання енергоресурсів. Фінансування здійснюється за рахунок власних та залучених коштів, строки реалізації таких проєктів визначаються внутрішніми планами підприємства. Очікується, що їх впровадження сприятиме зростанню виробничих потужностей та зміцненню конкурентоспроможності товариства.</w:t>
      </w:r>
    </w:p>
    <w:p w14:paraId="21E25CE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Ніяких обмежень на використання майна емітента не існує.</w:t>
      </w:r>
    </w:p>
    <w:p w14:paraId="0411EA7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Ступінь зносу основних засобів на початок року - 54,01 %, на кінець - 59,03 %.</w:t>
      </w:r>
    </w:p>
    <w:p w14:paraId="3E5CE96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Ступінь використання основних засобів - 100 %.</w:t>
      </w:r>
    </w:p>
    <w:p w14:paraId="0D736FF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Первісна вартість основних засобів на початок року - 51195 тис.грн., на кінець року -  51563 тис. грн.</w:t>
      </w:r>
    </w:p>
    <w:p w14:paraId="209AEBC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Надійшло основних засобів за рік 376 тис. грн.</w:t>
      </w:r>
    </w:p>
    <w:p w14:paraId="7254596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Сума нарахованої амортизації за звітний рік - 2789 тис. грн.</w:t>
      </w:r>
    </w:p>
    <w:p w14:paraId="28F7C1E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Вибуло за рік первісною вартістю 8 тис. грн. знос 2 тис. грн.</w:t>
      </w:r>
    </w:p>
    <w:p w14:paraId="43D5A46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Орендовані основні засоби відсутні</w:t>
      </w:r>
    </w:p>
    <w:p w14:paraId="7610470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Залишкова вартiсть основних засобiв, що тимчасово не використовуються (консервацiя, реконструкцiя тощо) 0 тис. грн.</w:t>
      </w:r>
    </w:p>
    <w:p w14:paraId="6981A1F2"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Первісна (переоцінена ) вартість повністю амортизованих основних засобів 0 тис. грн.</w:t>
      </w:r>
    </w:p>
    <w:p w14:paraId="2D2EA8F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Законсервованих основних засобів немає.</w:t>
      </w:r>
    </w:p>
    <w:p w14:paraId="7215D73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Терміни використання основних засобів за групами:</w:t>
      </w:r>
    </w:p>
    <w:p w14:paraId="4AEE22A2"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будівлі - не менш 20 років,</w:t>
      </w:r>
    </w:p>
    <w:p w14:paraId="2CB38FF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споруди - не менш 15 років,</w:t>
      </w:r>
    </w:p>
    <w:p w14:paraId="7FA7053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транспортні засоби - не менш 5 років.</w:t>
      </w:r>
    </w:p>
    <w:p w14:paraId="458107C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Умови використання відповідають призначенню основних засобів та технічним умовам на них.</w:t>
      </w:r>
    </w:p>
    <w:p w14:paraId="0214E2B9" w14:textId="77777777" w:rsidR="00834AF8" w:rsidRPr="00834AF8" w:rsidRDefault="00834AF8" w:rsidP="00834AF8">
      <w:pPr>
        <w:spacing w:after="0" w:line="240" w:lineRule="auto"/>
        <w:rPr>
          <w:rFonts w:ascii="Times New Roman" w:hAnsi="Times New Roman"/>
          <w:sz w:val="20"/>
          <w:szCs w:val="20"/>
          <w:lang w:val="en-US"/>
        </w:rPr>
      </w:pPr>
    </w:p>
    <w:p w14:paraId="764A7CD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12. ПРОБЛЕМИ, ЯКІ ВПЛИВАЮТЬ НА ДІЯЛЬНІСТЬ ОСОБИ, В ТОМУ ЧИСЛІ СТУПІНЬ ЗАЛЕЖНОСТІ ВІД ЗАКОНОДАВЧИХ АБО ЕКОНОМІЧНИХ ОБМЕЖЕНЬ.</w:t>
      </w:r>
    </w:p>
    <w:p w14:paraId="22A52A3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На діяльність товариства впливають як внутрішні, так і зовнішні фактори. Серед ключових проблемних аспектів можна відзначити:</w:t>
      </w:r>
    </w:p>
    <w:p w14:paraId="3550669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законодавчі та регуляторні обмеження - зміни у податковому, митному та корпоративному законодавстві, які потребують адаптації внутрішніх процесів;</w:t>
      </w:r>
    </w:p>
    <w:p w14:paraId="687D02C0"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економічні фактори - нестабільність фінансових ринків, коливання валютних курсів, інфляційні процеси, рівень платоспроможності споживачів;</w:t>
      </w:r>
    </w:p>
    <w:p w14:paraId="1EDF73A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ринкові умови - конкуренція з боку інших виробників, коливання попиту та цін на продукцію та сировину;</w:t>
      </w:r>
    </w:p>
    <w:p w14:paraId="7D651A8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 - зовнішні обставини - вплив воєнного стану, можливі перебої в логістиці, енергетичні обмеження та інші форс-мажорні фактори.</w:t>
      </w:r>
    </w:p>
    <w:p w14:paraId="2AB7516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lastRenderedPageBreak/>
        <w:t>Товариство постійно здійснює моніторинг цих ризиків і вживає заходів для мінімізації їх негативного впливу, у тому числі шляхом диверсифікації ринків збуту, оптимізації структури витрат, підвищення ефективності виробничих процесів та своєчасної адаптації до змін у законодавстві.</w:t>
      </w:r>
    </w:p>
    <w:p w14:paraId="55B9FA30" w14:textId="77777777" w:rsidR="00834AF8" w:rsidRPr="00834AF8" w:rsidRDefault="00834AF8" w:rsidP="00834AF8">
      <w:pPr>
        <w:spacing w:after="0" w:line="240" w:lineRule="auto"/>
        <w:rPr>
          <w:rFonts w:ascii="Times New Roman" w:hAnsi="Times New Roman"/>
          <w:sz w:val="20"/>
          <w:szCs w:val="20"/>
          <w:lang w:val="en-US"/>
        </w:rPr>
      </w:pPr>
    </w:p>
    <w:p w14:paraId="5ABFD84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14:paraId="0CD82722"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Станом на 31.12.2025 року укладених, але не виконаних договорiв за звiтнiй перiод немає. Відповідно, очікувані прибутки від виконання таких договорів відсутні.</w:t>
      </w:r>
    </w:p>
    <w:p w14:paraId="5B61FDF2" w14:textId="77777777" w:rsidR="00834AF8" w:rsidRPr="00834AF8" w:rsidRDefault="00834AF8" w:rsidP="00834AF8">
      <w:pPr>
        <w:spacing w:after="0" w:line="240" w:lineRule="auto"/>
        <w:rPr>
          <w:rFonts w:ascii="Times New Roman" w:hAnsi="Times New Roman"/>
          <w:sz w:val="20"/>
          <w:szCs w:val="20"/>
          <w:lang w:val="en-US"/>
        </w:rPr>
      </w:pPr>
    </w:p>
    <w:p w14:paraId="5958086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14. 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14:paraId="214728F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За звiтний перiод середньооблiкова чисельнiсть працiвникiв облiкового складу  - 37 осіб, позаштатних працiвникiв та осiб, якi працюють за сумiсництвом,  а також працiвникiв якi працюють на умовах неповного робочого часу (дня,тижня) немає. Фонд оплати працi у 2025 роцi склав 7470,0 тис. грн., на 2813,0 тис. грн. менше в порiвняннi з 2024 роком. Кадрова програма Товариства спрямована на забезпечення  рiвня квалiфiкацiї її працiвникiв операцiйним потребам Товариства.</w:t>
      </w:r>
    </w:p>
    <w:p w14:paraId="41FA7101" w14:textId="77777777" w:rsidR="00834AF8" w:rsidRPr="00834AF8" w:rsidRDefault="00834AF8" w:rsidP="00834AF8">
      <w:pPr>
        <w:spacing w:after="0" w:line="240" w:lineRule="auto"/>
        <w:rPr>
          <w:rFonts w:ascii="Times New Roman" w:hAnsi="Times New Roman"/>
          <w:sz w:val="20"/>
          <w:szCs w:val="20"/>
          <w:lang w:val="en-US"/>
        </w:rPr>
      </w:pPr>
    </w:p>
    <w:p w14:paraId="3FCE09D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15. БУДЬ-ЯКІ ПРОПОЗИЦІЇ ЩОДО РЕОРГАНІЗАЦІЇ З БОКУ ТРЕТІХ ОСІБ, ЩО МАЛИ МІСЦЕ ПРОТЯГОМ ЗВІТНОГО ПЕРІОДУ, УМОВИ ТА РЕЗУЛЬТАТИ ЦИХ ПРОПОЗИЦІЙ.</w:t>
      </w:r>
    </w:p>
    <w:p w14:paraId="5E5BFB61"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Пропозицiй щодо реорганiзацiї з боку третiх осiб за звітний період не надходило.</w:t>
      </w:r>
    </w:p>
    <w:p w14:paraId="09C7B1A0" w14:textId="77777777" w:rsidR="00834AF8" w:rsidRPr="00834AF8" w:rsidRDefault="00834AF8" w:rsidP="00834AF8">
      <w:pPr>
        <w:spacing w:after="0" w:line="240" w:lineRule="auto"/>
        <w:rPr>
          <w:rFonts w:ascii="Times New Roman" w:hAnsi="Times New Roman"/>
          <w:sz w:val="20"/>
          <w:szCs w:val="20"/>
          <w:lang w:val="en-US"/>
        </w:rPr>
      </w:pPr>
    </w:p>
    <w:p w14:paraId="4CF6047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16. ІНША ІНФОРМАЦІЯ, ЯКА МОЖЕ БУТИ ІСТОТНОЮ ДЛЯ ОЦІНКИ СТЕЙКХОЛДЕРАМИ ФІНАНСОВОГО СТАНУ ТА РЕЗУЛЬТАТІВ ДІЯЛЬНОСТІ ОСОБИ.</w:t>
      </w:r>
    </w:p>
    <w:p w14:paraId="1517268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Інша інформація, яка може бути істотною для оцінки стейкхолдерами фінансового стану та результатів діяльності Приватне акціонерне товариство "ХАРКІВПРОДМАШ", відсутня.</w:t>
      </w:r>
    </w:p>
    <w:p w14:paraId="342E9B5B"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Url-адреса вебсайта, де містяться додаткова інформація щодо опису господарської та фінансової діяльності Приватне акціонерне товариство "ХАРКІВПРОДМАШ": http://www.xprodmash.com.ua/  </w:t>
      </w:r>
    </w:p>
    <w:p w14:paraId="7B0ACB5F" w14:textId="77777777" w:rsidR="00834AF8" w:rsidRPr="00834AF8" w:rsidRDefault="00834AF8" w:rsidP="00834AF8">
      <w:pPr>
        <w:spacing w:after="0" w:line="240" w:lineRule="auto"/>
        <w:rPr>
          <w:rFonts w:ascii="Times New Roman" w:hAnsi="Times New Roman"/>
          <w:sz w:val="20"/>
          <w:szCs w:val="20"/>
          <w:lang w:val="ru-RU"/>
        </w:rPr>
      </w:pPr>
    </w:p>
    <w:p w14:paraId="6828E921" w14:textId="77777777" w:rsidR="00834AF8" w:rsidRPr="00834AF8" w:rsidRDefault="00834AF8" w:rsidP="00834AF8">
      <w:pPr>
        <w:spacing w:after="0" w:line="240" w:lineRule="auto"/>
        <w:rPr>
          <w:rFonts w:ascii="Times New Roman" w:hAnsi="Times New Roman"/>
          <w:vanish/>
          <w:sz w:val="24"/>
          <w:szCs w:val="24"/>
        </w:rPr>
      </w:pPr>
    </w:p>
    <w:p w14:paraId="04848D4E" w14:textId="77777777" w:rsidR="00834AF8" w:rsidRPr="00834AF8" w:rsidRDefault="00834AF8" w:rsidP="00834AF8">
      <w:pPr>
        <w:spacing w:after="0" w:line="240" w:lineRule="auto"/>
        <w:jc w:val="center"/>
        <w:rPr>
          <w:rFonts w:ascii="Times New Roman" w:hAnsi="Times New Roman"/>
          <w:vanish/>
          <w:sz w:val="24"/>
          <w:szCs w:val="24"/>
        </w:rPr>
      </w:pPr>
      <w:r w:rsidRPr="00834AF8">
        <w:rPr>
          <w:rFonts w:ascii="Times New Roman" w:hAnsi="Times New Roman"/>
          <w:b/>
          <w:bCs/>
          <w:color w:val="000000"/>
          <w:sz w:val="24"/>
          <w:szCs w:val="24"/>
        </w:rPr>
        <w:t>Інформація про основні засоби емітента ( за залишковою вартістю )</w:t>
      </w:r>
    </w:p>
    <w:p w14:paraId="6C2D958B" w14:textId="77777777" w:rsidR="00834AF8" w:rsidRPr="00834AF8" w:rsidRDefault="00834AF8" w:rsidP="00834AF8">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834AF8" w:rsidRPr="00834AF8" w14:paraId="7CABD7D7" w14:textId="77777777" w:rsidTr="003B37E1">
        <w:trPr>
          <w:trHeight w:val="461"/>
        </w:trPr>
        <w:tc>
          <w:tcPr>
            <w:tcW w:w="3090" w:type="dxa"/>
            <w:vMerge w:val="restart"/>
            <w:shd w:val="clear" w:color="auto" w:fill="auto"/>
            <w:vAlign w:val="center"/>
          </w:tcPr>
          <w:p w14:paraId="2BCED5C8"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Найменування основних засобів</w:t>
            </w:r>
          </w:p>
        </w:tc>
        <w:tc>
          <w:tcPr>
            <w:tcW w:w="2324" w:type="dxa"/>
            <w:gridSpan w:val="2"/>
            <w:shd w:val="clear" w:color="auto" w:fill="auto"/>
            <w:vAlign w:val="center"/>
          </w:tcPr>
          <w:p w14:paraId="38EC1CDE"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Власні основні засоби (тис.грн.)</w:t>
            </w:r>
          </w:p>
        </w:tc>
        <w:tc>
          <w:tcPr>
            <w:tcW w:w="2323" w:type="dxa"/>
            <w:gridSpan w:val="2"/>
            <w:shd w:val="clear" w:color="auto" w:fill="auto"/>
            <w:vAlign w:val="center"/>
          </w:tcPr>
          <w:p w14:paraId="551C47DD"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Орендовані основні засоби (тис.грн.)</w:t>
            </w:r>
          </w:p>
        </w:tc>
        <w:tc>
          <w:tcPr>
            <w:tcW w:w="2324" w:type="dxa"/>
            <w:gridSpan w:val="2"/>
            <w:shd w:val="clear" w:color="auto" w:fill="auto"/>
            <w:vAlign w:val="center"/>
          </w:tcPr>
          <w:p w14:paraId="38FDD39C"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Основні засоби , всього (тис.грн.)</w:t>
            </w:r>
          </w:p>
        </w:tc>
      </w:tr>
      <w:tr w:rsidR="00834AF8" w:rsidRPr="00834AF8" w14:paraId="543A140B" w14:textId="77777777" w:rsidTr="003B37E1">
        <w:trPr>
          <w:trHeight w:val="147"/>
        </w:trPr>
        <w:tc>
          <w:tcPr>
            <w:tcW w:w="3090" w:type="dxa"/>
            <w:vMerge/>
            <w:shd w:val="clear" w:color="auto" w:fill="auto"/>
          </w:tcPr>
          <w:p w14:paraId="678460F1" w14:textId="77777777" w:rsidR="00834AF8" w:rsidRPr="00834AF8" w:rsidRDefault="00834AF8" w:rsidP="00834AF8">
            <w:pPr>
              <w:spacing w:after="0" w:line="240" w:lineRule="auto"/>
              <w:rPr>
                <w:rFonts w:ascii="Times New Roman" w:hAnsi="Times New Roman"/>
                <w:b/>
                <w:sz w:val="20"/>
                <w:szCs w:val="20"/>
              </w:rPr>
            </w:pPr>
          </w:p>
        </w:tc>
        <w:tc>
          <w:tcPr>
            <w:tcW w:w="1162" w:type="dxa"/>
            <w:shd w:val="clear" w:color="auto" w:fill="auto"/>
            <w:vAlign w:val="center"/>
          </w:tcPr>
          <w:p w14:paraId="5C87F7E8"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На початок періоду</w:t>
            </w:r>
          </w:p>
        </w:tc>
        <w:tc>
          <w:tcPr>
            <w:tcW w:w="1162" w:type="dxa"/>
            <w:shd w:val="clear" w:color="auto" w:fill="auto"/>
            <w:vAlign w:val="center"/>
          </w:tcPr>
          <w:p w14:paraId="673E70DF"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На кінець періоду</w:t>
            </w:r>
          </w:p>
        </w:tc>
        <w:tc>
          <w:tcPr>
            <w:tcW w:w="1161" w:type="dxa"/>
            <w:shd w:val="clear" w:color="auto" w:fill="auto"/>
            <w:vAlign w:val="center"/>
          </w:tcPr>
          <w:p w14:paraId="617D02EF"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На початок періоду</w:t>
            </w:r>
          </w:p>
        </w:tc>
        <w:tc>
          <w:tcPr>
            <w:tcW w:w="1162" w:type="dxa"/>
            <w:shd w:val="clear" w:color="auto" w:fill="auto"/>
            <w:vAlign w:val="center"/>
          </w:tcPr>
          <w:p w14:paraId="13E6888F"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На кінець періоду</w:t>
            </w:r>
          </w:p>
        </w:tc>
        <w:tc>
          <w:tcPr>
            <w:tcW w:w="1162" w:type="dxa"/>
            <w:shd w:val="clear" w:color="auto" w:fill="auto"/>
            <w:vAlign w:val="center"/>
          </w:tcPr>
          <w:p w14:paraId="0E11817C"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На початок періоду</w:t>
            </w:r>
          </w:p>
        </w:tc>
        <w:tc>
          <w:tcPr>
            <w:tcW w:w="1162" w:type="dxa"/>
            <w:shd w:val="clear" w:color="auto" w:fill="auto"/>
            <w:vAlign w:val="center"/>
          </w:tcPr>
          <w:p w14:paraId="50A139FA"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На кінець періоду</w:t>
            </w:r>
          </w:p>
        </w:tc>
      </w:tr>
      <w:tr w:rsidR="00834AF8" w:rsidRPr="00834AF8" w14:paraId="0FBC5BF9" w14:textId="77777777" w:rsidTr="003B37E1">
        <w:trPr>
          <w:trHeight w:val="346"/>
        </w:trPr>
        <w:tc>
          <w:tcPr>
            <w:tcW w:w="3090" w:type="dxa"/>
            <w:shd w:val="clear" w:color="auto" w:fill="auto"/>
            <w:vAlign w:val="center"/>
          </w:tcPr>
          <w:p w14:paraId="531FDD3C"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1.Виробничого призначення</w:t>
            </w:r>
          </w:p>
        </w:tc>
        <w:tc>
          <w:tcPr>
            <w:tcW w:w="1162" w:type="dxa"/>
            <w:shd w:val="clear" w:color="auto" w:fill="auto"/>
            <w:vAlign w:val="center"/>
          </w:tcPr>
          <w:p w14:paraId="08772E94"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rPr>
              <w:t>22898.000</w:t>
            </w:r>
          </w:p>
        </w:tc>
        <w:tc>
          <w:tcPr>
            <w:tcW w:w="1162" w:type="dxa"/>
            <w:shd w:val="clear" w:color="auto" w:fill="auto"/>
            <w:vAlign w:val="center"/>
          </w:tcPr>
          <w:p w14:paraId="5F4286D5"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20479.000</w:t>
            </w:r>
          </w:p>
        </w:tc>
        <w:tc>
          <w:tcPr>
            <w:tcW w:w="1161" w:type="dxa"/>
            <w:shd w:val="clear" w:color="auto" w:fill="auto"/>
            <w:vAlign w:val="center"/>
          </w:tcPr>
          <w:p w14:paraId="163B7385"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01CB7C81"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76740367"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22898.000</w:t>
            </w:r>
          </w:p>
        </w:tc>
        <w:tc>
          <w:tcPr>
            <w:tcW w:w="1162" w:type="dxa"/>
            <w:shd w:val="clear" w:color="auto" w:fill="auto"/>
            <w:vAlign w:val="center"/>
          </w:tcPr>
          <w:p w14:paraId="5BB37C82"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20479.000</w:t>
            </w:r>
          </w:p>
        </w:tc>
      </w:tr>
      <w:tr w:rsidR="00834AF8" w:rsidRPr="00834AF8" w14:paraId="1AA61DDE" w14:textId="77777777" w:rsidTr="003B37E1">
        <w:trPr>
          <w:trHeight w:val="346"/>
        </w:trPr>
        <w:tc>
          <w:tcPr>
            <w:tcW w:w="3090" w:type="dxa"/>
            <w:shd w:val="clear" w:color="auto" w:fill="auto"/>
            <w:vAlign w:val="center"/>
          </w:tcPr>
          <w:p w14:paraId="482123A4"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 будівлі та споруди</w:t>
            </w:r>
          </w:p>
        </w:tc>
        <w:tc>
          <w:tcPr>
            <w:tcW w:w="1162" w:type="dxa"/>
            <w:shd w:val="clear" w:color="auto" w:fill="auto"/>
            <w:vAlign w:val="center"/>
          </w:tcPr>
          <w:p w14:paraId="3A612FA8"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rPr>
              <w:t>9637.000</w:t>
            </w:r>
          </w:p>
        </w:tc>
        <w:tc>
          <w:tcPr>
            <w:tcW w:w="1162" w:type="dxa"/>
            <w:shd w:val="clear" w:color="auto" w:fill="auto"/>
            <w:vAlign w:val="center"/>
          </w:tcPr>
          <w:p w14:paraId="3D6E1B25"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9080.000</w:t>
            </w:r>
          </w:p>
        </w:tc>
        <w:tc>
          <w:tcPr>
            <w:tcW w:w="1161" w:type="dxa"/>
            <w:shd w:val="clear" w:color="auto" w:fill="auto"/>
            <w:vAlign w:val="center"/>
          </w:tcPr>
          <w:p w14:paraId="44142F7C"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556E881B"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0C684868"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9637.000</w:t>
            </w:r>
          </w:p>
        </w:tc>
        <w:tc>
          <w:tcPr>
            <w:tcW w:w="1162" w:type="dxa"/>
            <w:shd w:val="clear" w:color="auto" w:fill="auto"/>
            <w:vAlign w:val="center"/>
          </w:tcPr>
          <w:p w14:paraId="17AE7408"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9080.000</w:t>
            </w:r>
          </w:p>
        </w:tc>
      </w:tr>
      <w:tr w:rsidR="00834AF8" w:rsidRPr="00834AF8" w14:paraId="044C4998" w14:textId="77777777" w:rsidTr="003B37E1">
        <w:trPr>
          <w:trHeight w:val="346"/>
        </w:trPr>
        <w:tc>
          <w:tcPr>
            <w:tcW w:w="3090" w:type="dxa"/>
            <w:shd w:val="clear" w:color="auto" w:fill="auto"/>
            <w:vAlign w:val="center"/>
          </w:tcPr>
          <w:p w14:paraId="71D481A5"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 машини та обладнання</w:t>
            </w:r>
          </w:p>
        </w:tc>
        <w:tc>
          <w:tcPr>
            <w:tcW w:w="1162" w:type="dxa"/>
            <w:shd w:val="clear" w:color="auto" w:fill="auto"/>
            <w:vAlign w:val="center"/>
          </w:tcPr>
          <w:p w14:paraId="007E9965"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rPr>
              <w:t>11071.000</w:t>
            </w:r>
          </w:p>
        </w:tc>
        <w:tc>
          <w:tcPr>
            <w:tcW w:w="1162" w:type="dxa"/>
            <w:shd w:val="clear" w:color="auto" w:fill="auto"/>
            <w:vAlign w:val="center"/>
          </w:tcPr>
          <w:p w14:paraId="13CF7450"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9429.000</w:t>
            </w:r>
          </w:p>
        </w:tc>
        <w:tc>
          <w:tcPr>
            <w:tcW w:w="1161" w:type="dxa"/>
            <w:shd w:val="clear" w:color="auto" w:fill="auto"/>
            <w:vAlign w:val="center"/>
          </w:tcPr>
          <w:p w14:paraId="18ADD285"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5F71F2CC"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317C6054"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11071.000</w:t>
            </w:r>
          </w:p>
        </w:tc>
        <w:tc>
          <w:tcPr>
            <w:tcW w:w="1162" w:type="dxa"/>
            <w:shd w:val="clear" w:color="auto" w:fill="auto"/>
            <w:vAlign w:val="center"/>
          </w:tcPr>
          <w:p w14:paraId="0B883B01"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9429.000</w:t>
            </w:r>
          </w:p>
        </w:tc>
      </w:tr>
      <w:tr w:rsidR="00834AF8" w:rsidRPr="00834AF8" w14:paraId="17403887" w14:textId="77777777" w:rsidTr="003B37E1">
        <w:trPr>
          <w:trHeight w:val="346"/>
        </w:trPr>
        <w:tc>
          <w:tcPr>
            <w:tcW w:w="3090" w:type="dxa"/>
            <w:shd w:val="clear" w:color="auto" w:fill="auto"/>
            <w:vAlign w:val="center"/>
          </w:tcPr>
          <w:p w14:paraId="7DAFF07B"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 транспортні засоби</w:t>
            </w:r>
          </w:p>
        </w:tc>
        <w:tc>
          <w:tcPr>
            <w:tcW w:w="1162" w:type="dxa"/>
            <w:shd w:val="clear" w:color="auto" w:fill="auto"/>
            <w:vAlign w:val="center"/>
          </w:tcPr>
          <w:p w14:paraId="61A99B96"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rPr>
              <w:t>166.000</w:t>
            </w:r>
          </w:p>
        </w:tc>
        <w:tc>
          <w:tcPr>
            <w:tcW w:w="1162" w:type="dxa"/>
            <w:shd w:val="clear" w:color="auto" w:fill="auto"/>
            <w:vAlign w:val="center"/>
          </w:tcPr>
          <w:p w14:paraId="42C2C1E7"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30.000</w:t>
            </w:r>
          </w:p>
        </w:tc>
        <w:tc>
          <w:tcPr>
            <w:tcW w:w="1161" w:type="dxa"/>
            <w:shd w:val="clear" w:color="auto" w:fill="auto"/>
            <w:vAlign w:val="center"/>
          </w:tcPr>
          <w:p w14:paraId="449590C9"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38E04F01"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1043A6FE"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166.000</w:t>
            </w:r>
          </w:p>
        </w:tc>
        <w:tc>
          <w:tcPr>
            <w:tcW w:w="1162" w:type="dxa"/>
            <w:shd w:val="clear" w:color="auto" w:fill="auto"/>
            <w:vAlign w:val="center"/>
          </w:tcPr>
          <w:p w14:paraId="0E6A18A5"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30.000</w:t>
            </w:r>
          </w:p>
        </w:tc>
      </w:tr>
      <w:tr w:rsidR="00834AF8" w:rsidRPr="00834AF8" w14:paraId="56F6E50E" w14:textId="77777777" w:rsidTr="003B37E1">
        <w:trPr>
          <w:trHeight w:val="346"/>
        </w:trPr>
        <w:tc>
          <w:tcPr>
            <w:tcW w:w="3090" w:type="dxa"/>
            <w:shd w:val="clear" w:color="auto" w:fill="auto"/>
            <w:vAlign w:val="center"/>
          </w:tcPr>
          <w:p w14:paraId="15C54A91"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 земельні ділянки</w:t>
            </w:r>
          </w:p>
        </w:tc>
        <w:tc>
          <w:tcPr>
            <w:tcW w:w="1162" w:type="dxa"/>
            <w:shd w:val="clear" w:color="auto" w:fill="auto"/>
            <w:vAlign w:val="center"/>
          </w:tcPr>
          <w:p w14:paraId="4CCA6701"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rPr>
              <w:t>0.000</w:t>
            </w:r>
          </w:p>
        </w:tc>
        <w:tc>
          <w:tcPr>
            <w:tcW w:w="1162" w:type="dxa"/>
            <w:shd w:val="clear" w:color="auto" w:fill="auto"/>
            <w:vAlign w:val="center"/>
          </w:tcPr>
          <w:p w14:paraId="0BDE7266"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1" w:type="dxa"/>
            <w:shd w:val="clear" w:color="auto" w:fill="auto"/>
            <w:vAlign w:val="center"/>
          </w:tcPr>
          <w:p w14:paraId="6FD76F25"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36CFD235"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5DC00728"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2ADF6372"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r>
      <w:tr w:rsidR="00834AF8" w:rsidRPr="00834AF8" w14:paraId="57630E89" w14:textId="77777777" w:rsidTr="003B37E1">
        <w:trPr>
          <w:trHeight w:val="346"/>
        </w:trPr>
        <w:tc>
          <w:tcPr>
            <w:tcW w:w="3090" w:type="dxa"/>
            <w:shd w:val="clear" w:color="auto" w:fill="auto"/>
            <w:vAlign w:val="center"/>
          </w:tcPr>
          <w:p w14:paraId="58BE1F5A"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 інші</w:t>
            </w:r>
          </w:p>
        </w:tc>
        <w:tc>
          <w:tcPr>
            <w:tcW w:w="1162" w:type="dxa"/>
            <w:shd w:val="clear" w:color="auto" w:fill="auto"/>
            <w:vAlign w:val="center"/>
          </w:tcPr>
          <w:p w14:paraId="10C5B4A9"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rPr>
              <w:t>2024.000</w:t>
            </w:r>
          </w:p>
        </w:tc>
        <w:tc>
          <w:tcPr>
            <w:tcW w:w="1162" w:type="dxa"/>
            <w:shd w:val="clear" w:color="auto" w:fill="auto"/>
            <w:vAlign w:val="center"/>
          </w:tcPr>
          <w:p w14:paraId="0BB07FA1"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1940.000</w:t>
            </w:r>
          </w:p>
        </w:tc>
        <w:tc>
          <w:tcPr>
            <w:tcW w:w="1161" w:type="dxa"/>
            <w:shd w:val="clear" w:color="auto" w:fill="auto"/>
            <w:vAlign w:val="center"/>
          </w:tcPr>
          <w:p w14:paraId="0D1CFADD"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2BD0ACAE"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7F7D521E"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2024.000</w:t>
            </w:r>
          </w:p>
        </w:tc>
        <w:tc>
          <w:tcPr>
            <w:tcW w:w="1162" w:type="dxa"/>
            <w:shd w:val="clear" w:color="auto" w:fill="auto"/>
            <w:vAlign w:val="center"/>
          </w:tcPr>
          <w:p w14:paraId="05C450F9"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1940.000</w:t>
            </w:r>
          </w:p>
        </w:tc>
      </w:tr>
      <w:tr w:rsidR="00834AF8" w:rsidRPr="00834AF8" w14:paraId="0122544B" w14:textId="77777777" w:rsidTr="003B37E1">
        <w:trPr>
          <w:trHeight w:val="346"/>
        </w:trPr>
        <w:tc>
          <w:tcPr>
            <w:tcW w:w="3090" w:type="dxa"/>
            <w:shd w:val="clear" w:color="auto" w:fill="auto"/>
            <w:vAlign w:val="center"/>
          </w:tcPr>
          <w:p w14:paraId="0E3192D0"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2. Невиробничого призначення</w:t>
            </w:r>
          </w:p>
        </w:tc>
        <w:tc>
          <w:tcPr>
            <w:tcW w:w="1162" w:type="dxa"/>
            <w:shd w:val="clear" w:color="auto" w:fill="auto"/>
            <w:vAlign w:val="center"/>
          </w:tcPr>
          <w:p w14:paraId="1ED9DE67"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rPr>
              <w:t>646.000</w:t>
            </w:r>
          </w:p>
        </w:tc>
        <w:tc>
          <w:tcPr>
            <w:tcW w:w="1162" w:type="dxa"/>
            <w:shd w:val="clear" w:color="auto" w:fill="auto"/>
            <w:vAlign w:val="center"/>
          </w:tcPr>
          <w:p w14:paraId="2735C8AC"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646.000</w:t>
            </w:r>
          </w:p>
        </w:tc>
        <w:tc>
          <w:tcPr>
            <w:tcW w:w="1161" w:type="dxa"/>
            <w:shd w:val="clear" w:color="auto" w:fill="auto"/>
            <w:vAlign w:val="center"/>
          </w:tcPr>
          <w:p w14:paraId="55602B40"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65681C00"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66071F76"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646.000</w:t>
            </w:r>
          </w:p>
        </w:tc>
        <w:tc>
          <w:tcPr>
            <w:tcW w:w="1162" w:type="dxa"/>
            <w:shd w:val="clear" w:color="auto" w:fill="auto"/>
            <w:vAlign w:val="center"/>
          </w:tcPr>
          <w:p w14:paraId="3A4EEE8C"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646.000</w:t>
            </w:r>
          </w:p>
        </w:tc>
      </w:tr>
      <w:tr w:rsidR="00834AF8" w:rsidRPr="00834AF8" w14:paraId="4D515F93" w14:textId="77777777" w:rsidTr="003B37E1">
        <w:trPr>
          <w:trHeight w:val="346"/>
        </w:trPr>
        <w:tc>
          <w:tcPr>
            <w:tcW w:w="3090" w:type="dxa"/>
            <w:shd w:val="clear" w:color="auto" w:fill="auto"/>
            <w:vAlign w:val="center"/>
          </w:tcPr>
          <w:p w14:paraId="1D087626"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 будівлі та споруди</w:t>
            </w:r>
          </w:p>
        </w:tc>
        <w:tc>
          <w:tcPr>
            <w:tcW w:w="1162" w:type="dxa"/>
            <w:shd w:val="clear" w:color="auto" w:fill="auto"/>
            <w:vAlign w:val="center"/>
          </w:tcPr>
          <w:p w14:paraId="68A94C6C"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rPr>
              <w:t>0.000</w:t>
            </w:r>
          </w:p>
        </w:tc>
        <w:tc>
          <w:tcPr>
            <w:tcW w:w="1162" w:type="dxa"/>
            <w:shd w:val="clear" w:color="auto" w:fill="auto"/>
            <w:vAlign w:val="center"/>
          </w:tcPr>
          <w:p w14:paraId="41E5AE8D"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1" w:type="dxa"/>
            <w:shd w:val="clear" w:color="auto" w:fill="auto"/>
            <w:vAlign w:val="center"/>
          </w:tcPr>
          <w:p w14:paraId="23663B2E"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23F91307"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255BB9AE"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4AEEFC49"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r>
      <w:tr w:rsidR="00834AF8" w:rsidRPr="00834AF8" w14:paraId="1446BDD3" w14:textId="77777777" w:rsidTr="003B37E1">
        <w:trPr>
          <w:trHeight w:val="346"/>
        </w:trPr>
        <w:tc>
          <w:tcPr>
            <w:tcW w:w="3090" w:type="dxa"/>
            <w:shd w:val="clear" w:color="auto" w:fill="auto"/>
            <w:vAlign w:val="center"/>
          </w:tcPr>
          <w:p w14:paraId="45CC6930"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 машини та обладнання</w:t>
            </w:r>
          </w:p>
        </w:tc>
        <w:tc>
          <w:tcPr>
            <w:tcW w:w="1162" w:type="dxa"/>
            <w:shd w:val="clear" w:color="auto" w:fill="auto"/>
            <w:vAlign w:val="center"/>
          </w:tcPr>
          <w:p w14:paraId="4DEC27A9"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rPr>
              <w:t>0.000</w:t>
            </w:r>
          </w:p>
        </w:tc>
        <w:tc>
          <w:tcPr>
            <w:tcW w:w="1162" w:type="dxa"/>
            <w:shd w:val="clear" w:color="auto" w:fill="auto"/>
            <w:vAlign w:val="center"/>
          </w:tcPr>
          <w:p w14:paraId="77BA5456"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1" w:type="dxa"/>
            <w:shd w:val="clear" w:color="auto" w:fill="auto"/>
            <w:vAlign w:val="center"/>
          </w:tcPr>
          <w:p w14:paraId="42424E32"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04BE9DD3"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1FB949F9"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22579047"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r>
      <w:tr w:rsidR="00834AF8" w:rsidRPr="00834AF8" w14:paraId="039FE5C8" w14:textId="77777777" w:rsidTr="003B37E1">
        <w:trPr>
          <w:trHeight w:val="346"/>
        </w:trPr>
        <w:tc>
          <w:tcPr>
            <w:tcW w:w="3090" w:type="dxa"/>
            <w:shd w:val="clear" w:color="auto" w:fill="auto"/>
            <w:vAlign w:val="center"/>
          </w:tcPr>
          <w:p w14:paraId="78ED0CCF"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 транспортні засоби</w:t>
            </w:r>
          </w:p>
        </w:tc>
        <w:tc>
          <w:tcPr>
            <w:tcW w:w="1162" w:type="dxa"/>
            <w:shd w:val="clear" w:color="auto" w:fill="auto"/>
            <w:vAlign w:val="center"/>
          </w:tcPr>
          <w:p w14:paraId="39115424"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rPr>
              <w:t>0.000</w:t>
            </w:r>
          </w:p>
        </w:tc>
        <w:tc>
          <w:tcPr>
            <w:tcW w:w="1162" w:type="dxa"/>
            <w:shd w:val="clear" w:color="auto" w:fill="auto"/>
            <w:vAlign w:val="center"/>
          </w:tcPr>
          <w:p w14:paraId="68D5B521"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1" w:type="dxa"/>
            <w:shd w:val="clear" w:color="auto" w:fill="auto"/>
            <w:vAlign w:val="center"/>
          </w:tcPr>
          <w:p w14:paraId="69929AD6"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384AFA81"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2F78FCE2"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4F8A31A8"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r>
      <w:tr w:rsidR="00834AF8" w:rsidRPr="00834AF8" w14:paraId="7F2D55C1" w14:textId="77777777" w:rsidTr="003B37E1">
        <w:trPr>
          <w:trHeight w:val="346"/>
        </w:trPr>
        <w:tc>
          <w:tcPr>
            <w:tcW w:w="3090" w:type="dxa"/>
            <w:shd w:val="clear" w:color="auto" w:fill="auto"/>
            <w:vAlign w:val="center"/>
          </w:tcPr>
          <w:p w14:paraId="283EE4C7"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 земельні ділянки</w:t>
            </w:r>
          </w:p>
        </w:tc>
        <w:tc>
          <w:tcPr>
            <w:tcW w:w="1162" w:type="dxa"/>
            <w:shd w:val="clear" w:color="auto" w:fill="auto"/>
            <w:vAlign w:val="center"/>
          </w:tcPr>
          <w:p w14:paraId="0FDB65D6"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0.000</w:t>
            </w:r>
          </w:p>
        </w:tc>
        <w:tc>
          <w:tcPr>
            <w:tcW w:w="1162" w:type="dxa"/>
            <w:shd w:val="clear" w:color="auto" w:fill="auto"/>
            <w:vAlign w:val="center"/>
          </w:tcPr>
          <w:p w14:paraId="6EDE776A"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lang w:val="en-US"/>
              </w:rPr>
              <w:t>0.000</w:t>
            </w:r>
          </w:p>
        </w:tc>
        <w:tc>
          <w:tcPr>
            <w:tcW w:w="1161" w:type="dxa"/>
            <w:shd w:val="clear" w:color="auto" w:fill="auto"/>
            <w:vAlign w:val="center"/>
          </w:tcPr>
          <w:p w14:paraId="679811F2"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lang w:val="en-US"/>
              </w:rPr>
              <w:t>0.000</w:t>
            </w:r>
          </w:p>
        </w:tc>
        <w:tc>
          <w:tcPr>
            <w:tcW w:w="1162" w:type="dxa"/>
            <w:shd w:val="clear" w:color="auto" w:fill="auto"/>
            <w:vAlign w:val="center"/>
          </w:tcPr>
          <w:p w14:paraId="4FF5553E"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lang w:val="en-US"/>
              </w:rPr>
              <w:t>0.000</w:t>
            </w:r>
          </w:p>
        </w:tc>
        <w:tc>
          <w:tcPr>
            <w:tcW w:w="1162" w:type="dxa"/>
            <w:shd w:val="clear" w:color="auto" w:fill="auto"/>
            <w:vAlign w:val="center"/>
          </w:tcPr>
          <w:p w14:paraId="11D40DAF"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lang w:val="en-US"/>
              </w:rPr>
              <w:t>0.000</w:t>
            </w:r>
          </w:p>
        </w:tc>
        <w:tc>
          <w:tcPr>
            <w:tcW w:w="1162" w:type="dxa"/>
            <w:shd w:val="clear" w:color="auto" w:fill="auto"/>
            <w:vAlign w:val="center"/>
          </w:tcPr>
          <w:p w14:paraId="0F1DA41B"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lang w:val="en-US"/>
              </w:rPr>
              <w:t>0.000</w:t>
            </w:r>
          </w:p>
        </w:tc>
      </w:tr>
      <w:tr w:rsidR="00834AF8" w:rsidRPr="00834AF8" w14:paraId="1F82CB8F" w14:textId="77777777" w:rsidTr="003B37E1">
        <w:trPr>
          <w:trHeight w:val="346"/>
        </w:trPr>
        <w:tc>
          <w:tcPr>
            <w:tcW w:w="3090" w:type="dxa"/>
            <w:shd w:val="clear" w:color="auto" w:fill="auto"/>
            <w:vAlign w:val="center"/>
          </w:tcPr>
          <w:p w14:paraId="093FC4ED"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 xml:space="preserve">- </w:t>
            </w:r>
            <w:r w:rsidRPr="00834AF8">
              <w:rPr>
                <w:rFonts w:ascii="Times New Roman" w:hAnsi="Times New Roman"/>
                <w:b/>
                <w:sz w:val="20"/>
                <w:szCs w:val="20"/>
                <w:lang w:val="en-US"/>
              </w:rPr>
              <w:t>ін</w:t>
            </w:r>
            <w:r w:rsidRPr="00834AF8">
              <w:rPr>
                <w:rFonts w:ascii="Times New Roman" w:hAnsi="Times New Roman"/>
                <w:b/>
                <w:sz w:val="20"/>
                <w:szCs w:val="20"/>
                <w:lang/>
              </w:rPr>
              <w:t>в</w:t>
            </w:r>
            <w:r w:rsidRPr="00834AF8">
              <w:rPr>
                <w:rFonts w:ascii="Times New Roman" w:hAnsi="Times New Roman"/>
                <w:b/>
                <w:sz w:val="20"/>
                <w:szCs w:val="20"/>
                <w:lang w:val="en-US"/>
              </w:rPr>
              <w:t>естиційна нерухомість</w:t>
            </w:r>
          </w:p>
        </w:tc>
        <w:tc>
          <w:tcPr>
            <w:tcW w:w="1162" w:type="dxa"/>
            <w:shd w:val="clear" w:color="auto" w:fill="auto"/>
            <w:vAlign w:val="center"/>
          </w:tcPr>
          <w:p w14:paraId="6E727CA8"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0.000</w:t>
            </w:r>
          </w:p>
        </w:tc>
        <w:tc>
          <w:tcPr>
            <w:tcW w:w="1162" w:type="dxa"/>
            <w:shd w:val="clear" w:color="auto" w:fill="auto"/>
            <w:vAlign w:val="center"/>
          </w:tcPr>
          <w:p w14:paraId="39251A97"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0.000</w:t>
            </w:r>
          </w:p>
        </w:tc>
        <w:tc>
          <w:tcPr>
            <w:tcW w:w="1161" w:type="dxa"/>
            <w:shd w:val="clear" w:color="auto" w:fill="auto"/>
            <w:vAlign w:val="center"/>
          </w:tcPr>
          <w:p w14:paraId="5F79D983"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0.000</w:t>
            </w:r>
          </w:p>
        </w:tc>
        <w:tc>
          <w:tcPr>
            <w:tcW w:w="1162" w:type="dxa"/>
            <w:shd w:val="clear" w:color="auto" w:fill="auto"/>
            <w:vAlign w:val="center"/>
          </w:tcPr>
          <w:p w14:paraId="609A5B71"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0.000</w:t>
            </w:r>
          </w:p>
        </w:tc>
        <w:tc>
          <w:tcPr>
            <w:tcW w:w="1162" w:type="dxa"/>
            <w:shd w:val="clear" w:color="auto" w:fill="auto"/>
            <w:vAlign w:val="center"/>
          </w:tcPr>
          <w:p w14:paraId="1CB2EAA0"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0.000</w:t>
            </w:r>
          </w:p>
        </w:tc>
        <w:tc>
          <w:tcPr>
            <w:tcW w:w="1162" w:type="dxa"/>
            <w:shd w:val="clear" w:color="auto" w:fill="auto"/>
            <w:vAlign w:val="center"/>
          </w:tcPr>
          <w:p w14:paraId="16DFB72C"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0.000</w:t>
            </w:r>
          </w:p>
        </w:tc>
      </w:tr>
      <w:tr w:rsidR="00834AF8" w:rsidRPr="00834AF8" w14:paraId="20D671CC" w14:textId="77777777" w:rsidTr="003B37E1">
        <w:trPr>
          <w:trHeight w:val="346"/>
        </w:trPr>
        <w:tc>
          <w:tcPr>
            <w:tcW w:w="3090" w:type="dxa"/>
            <w:shd w:val="clear" w:color="auto" w:fill="auto"/>
            <w:vAlign w:val="center"/>
          </w:tcPr>
          <w:p w14:paraId="77C7E5BE"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 інші</w:t>
            </w:r>
          </w:p>
        </w:tc>
        <w:tc>
          <w:tcPr>
            <w:tcW w:w="1162" w:type="dxa"/>
            <w:shd w:val="clear" w:color="auto" w:fill="auto"/>
            <w:vAlign w:val="center"/>
          </w:tcPr>
          <w:p w14:paraId="4AC59E16"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rPr>
              <w:t>646.000</w:t>
            </w:r>
          </w:p>
        </w:tc>
        <w:tc>
          <w:tcPr>
            <w:tcW w:w="1162" w:type="dxa"/>
            <w:shd w:val="clear" w:color="auto" w:fill="auto"/>
            <w:vAlign w:val="center"/>
          </w:tcPr>
          <w:p w14:paraId="1A4E99C5"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646.000</w:t>
            </w:r>
          </w:p>
        </w:tc>
        <w:tc>
          <w:tcPr>
            <w:tcW w:w="1161" w:type="dxa"/>
            <w:shd w:val="clear" w:color="auto" w:fill="auto"/>
            <w:vAlign w:val="center"/>
          </w:tcPr>
          <w:p w14:paraId="546DE3FF"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16D087C7"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58F5A479"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646.000</w:t>
            </w:r>
          </w:p>
        </w:tc>
        <w:tc>
          <w:tcPr>
            <w:tcW w:w="1162" w:type="dxa"/>
            <w:shd w:val="clear" w:color="auto" w:fill="auto"/>
            <w:vAlign w:val="center"/>
          </w:tcPr>
          <w:p w14:paraId="62B3A539"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646.000</w:t>
            </w:r>
          </w:p>
        </w:tc>
      </w:tr>
      <w:tr w:rsidR="00834AF8" w:rsidRPr="00834AF8" w14:paraId="7F84DAFE" w14:textId="77777777" w:rsidTr="003B37E1">
        <w:trPr>
          <w:trHeight w:val="346"/>
        </w:trPr>
        <w:tc>
          <w:tcPr>
            <w:tcW w:w="3090" w:type="dxa"/>
            <w:shd w:val="clear" w:color="auto" w:fill="auto"/>
            <w:vAlign w:val="center"/>
          </w:tcPr>
          <w:p w14:paraId="5DD85CC6"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rPr>
              <w:t>Усього</w:t>
            </w:r>
          </w:p>
        </w:tc>
        <w:tc>
          <w:tcPr>
            <w:tcW w:w="1162" w:type="dxa"/>
            <w:shd w:val="clear" w:color="auto" w:fill="auto"/>
            <w:vAlign w:val="center"/>
          </w:tcPr>
          <w:p w14:paraId="506C0493"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rPr>
              <w:t>23544.000</w:t>
            </w:r>
          </w:p>
        </w:tc>
        <w:tc>
          <w:tcPr>
            <w:tcW w:w="1162" w:type="dxa"/>
            <w:shd w:val="clear" w:color="auto" w:fill="auto"/>
            <w:vAlign w:val="center"/>
          </w:tcPr>
          <w:p w14:paraId="5AF863C7"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21125.000</w:t>
            </w:r>
          </w:p>
        </w:tc>
        <w:tc>
          <w:tcPr>
            <w:tcW w:w="1161" w:type="dxa"/>
            <w:shd w:val="clear" w:color="auto" w:fill="auto"/>
            <w:vAlign w:val="center"/>
          </w:tcPr>
          <w:p w14:paraId="0618A41C"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7A5C7F57"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0.000</w:t>
            </w:r>
          </w:p>
        </w:tc>
        <w:tc>
          <w:tcPr>
            <w:tcW w:w="1162" w:type="dxa"/>
            <w:shd w:val="clear" w:color="auto" w:fill="auto"/>
            <w:vAlign w:val="center"/>
          </w:tcPr>
          <w:p w14:paraId="498E1D26"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23544.000</w:t>
            </w:r>
          </w:p>
        </w:tc>
        <w:tc>
          <w:tcPr>
            <w:tcW w:w="1162" w:type="dxa"/>
            <w:shd w:val="clear" w:color="auto" w:fill="auto"/>
            <w:vAlign w:val="center"/>
          </w:tcPr>
          <w:p w14:paraId="6C010E0C"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21125.000</w:t>
            </w:r>
          </w:p>
        </w:tc>
      </w:tr>
    </w:tbl>
    <w:p w14:paraId="26D22D33" w14:textId="77777777" w:rsidR="00834AF8" w:rsidRPr="00834AF8" w:rsidRDefault="00834AF8" w:rsidP="00834AF8">
      <w:pPr>
        <w:spacing w:after="0" w:line="240" w:lineRule="auto"/>
        <w:rPr>
          <w:rFonts w:ascii="Times New Roman" w:hAnsi="Times New Roman"/>
          <w:sz w:val="20"/>
          <w:szCs w:val="20"/>
        </w:rPr>
      </w:pPr>
    </w:p>
    <w:p w14:paraId="681CB8CB"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b/>
          <w:sz w:val="20"/>
          <w:szCs w:val="20"/>
        </w:rPr>
        <w:t xml:space="preserve">Пояснення : </w:t>
      </w:r>
      <w:r w:rsidRPr="00834AF8">
        <w:rPr>
          <w:rFonts w:ascii="Times New Roman" w:hAnsi="Times New Roman"/>
          <w:b/>
          <w:sz w:val="20"/>
          <w:szCs w:val="20"/>
          <w:lang w:val="en-US"/>
        </w:rPr>
        <w:t xml:space="preserve"> </w:t>
      </w:r>
      <w:r w:rsidRPr="00834AF8">
        <w:rPr>
          <w:rFonts w:ascii="Times New Roman" w:hAnsi="Times New Roman"/>
          <w:sz w:val="20"/>
          <w:szCs w:val="20"/>
          <w:lang w:val="ru-RU"/>
        </w:rPr>
        <w:t>Ніяких обмежень на використання майна емітента не існує.</w:t>
      </w:r>
    </w:p>
    <w:p w14:paraId="30EA3796"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ru-RU"/>
        </w:rPr>
        <w:t>Ступінь зносу основних засобів на початок року - 54,01 %, на кінець - 59,03 %.</w:t>
      </w:r>
    </w:p>
    <w:p w14:paraId="2463484A"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ru-RU"/>
        </w:rPr>
        <w:t>Ступінь використання основних засобів - 100 %.</w:t>
      </w:r>
    </w:p>
    <w:p w14:paraId="0FD90DB6"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ru-RU"/>
        </w:rPr>
        <w:lastRenderedPageBreak/>
        <w:t>Первісна вартість основних засобів на початок року - 51195 тис.грн., на кінець року -  51563 тис.грн.</w:t>
      </w:r>
    </w:p>
    <w:p w14:paraId="14EFB5E5"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ru-RU"/>
        </w:rPr>
        <w:t>Надійшло основних засобів за рік 376 тис. грн.</w:t>
      </w:r>
    </w:p>
    <w:p w14:paraId="4B21BD33"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ru-RU"/>
        </w:rPr>
        <w:t>Сума нарахованої амортизації за звітний рік - 2789 тис.грн.</w:t>
      </w:r>
    </w:p>
    <w:p w14:paraId="68643168"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ru-RU"/>
        </w:rPr>
        <w:t>Вибуло за рік первісною вартістю 8 тис. грн. знос 2 тис. грн.</w:t>
      </w:r>
    </w:p>
    <w:p w14:paraId="66C8417D"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ru-RU"/>
        </w:rPr>
        <w:t>Орендовані основні засоби відсутні</w:t>
      </w:r>
    </w:p>
    <w:p w14:paraId="2B854907"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ru-RU"/>
        </w:rPr>
        <w:t>Залишкова вартiсть основних засобiв, що тимчасово не використовуються (консервацiя, реконструкцiя тощо) 0 тис. грн.</w:t>
      </w:r>
    </w:p>
    <w:p w14:paraId="334F6B9C"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ru-RU"/>
        </w:rPr>
        <w:t>Первісна (переоцінена ) вартість повністю амортизованих основних засобів 0 тис. грн.</w:t>
      </w:r>
    </w:p>
    <w:p w14:paraId="08DFFFE4"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ru-RU"/>
        </w:rPr>
        <w:t>Законсервованих основних засобів немає.</w:t>
      </w:r>
    </w:p>
    <w:p w14:paraId="1468747E"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ru-RU"/>
        </w:rPr>
        <w:t>Терміни використання основних засобів за групами:</w:t>
      </w:r>
    </w:p>
    <w:p w14:paraId="0649D520"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ru-RU"/>
        </w:rPr>
        <w:t>- будівлі - не менш 20 років,</w:t>
      </w:r>
    </w:p>
    <w:p w14:paraId="5981EDD0"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ru-RU"/>
        </w:rPr>
        <w:t>- споруди - не менш 15 років,</w:t>
      </w:r>
    </w:p>
    <w:p w14:paraId="688D1F73"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ru-RU"/>
        </w:rPr>
        <w:t>- транспортні засоби - не менш 5 років.</w:t>
      </w:r>
    </w:p>
    <w:p w14:paraId="08FC6548" w14:textId="77777777" w:rsidR="00834AF8" w:rsidRPr="00834AF8" w:rsidRDefault="00834AF8" w:rsidP="00834AF8">
      <w:pPr>
        <w:spacing w:after="0" w:line="240" w:lineRule="auto"/>
        <w:rPr>
          <w:rFonts w:ascii="Times New Roman" w:hAnsi="Times New Roman"/>
          <w:sz w:val="20"/>
          <w:szCs w:val="20"/>
          <w:lang w:val="ru-RU"/>
        </w:rPr>
      </w:pPr>
      <w:r w:rsidRPr="00834AF8">
        <w:rPr>
          <w:rFonts w:ascii="Times New Roman" w:hAnsi="Times New Roman"/>
          <w:sz w:val="20"/>
          <w:szCs w:val="20"/>
          <w:lang w:val="ru-RU"/>
        </w:rPr>
        <w:t>Умови використання відповідають призначенню основних засобів та технічним умовам на них.</w:t>
      </w:r>
    </w:p>
    <w:p w14:paraId="55C64137" w14:textId="77777777" w:rsidR="00834AF8" w:rsidRPr="00834AF8" w:rsidRDefault="00834AF8" w:rsidP="00834AF8">
      <w:pPr>
        <w:spacing w:after="0" w:line="240" w:lineRule="auto"/>
        <w:rPr>
          <w:rFonts w:ascii="Times New Roman" w:hAnsi="Times New Roman"/>
          <w:sz w:val="20"/>
          <w:szCs w:val="20"/>
          <w:lang w:val="ru-RU"/>
        </w:rPr>
      </w:pPr>
    </w:p>
    <w:p w14:paraId="31C0AE74" w14:textId="77777777" w:rsidR="00834AF8" w:rsidRPr="00834AF8" w:rsidRDefault="00834AF8" w:rsidP="00834AF8">
      <w:pPr>
        <w:spacing w:after="0" w:line="240" w:lineRule="auto"/>
        <w:rPr>
          <w:rFonts w:ascii="Times New Roman" w:hAnsi="Times New Roman"/>
          <w:sz w:val="20"/>
          <w:szCs w:val="20"/>
          <w:lang w:val="en-US"/>
        </w:rPr>
      </w:pPr>
    </w:p>
    <w:tbl>
      <w:tblPr>
        <w:tblW w:w="9828" w:type="dxa"/>
        <w:tblLook w:val="01E0" w:firstRow="1" w:lastRow="1" w:firstColumn="1" w:lastColumn="1" w:noHBand="0" w:noVBand="0"/>
      </w:tblPr>
      <w:tblGrid>
        <w:gridCol w:w="1253"/>
        <w:gridCol w:w="3437"/>
        <w:gridCol w:w="2572"/>
        <w:gridCol w:w="2566"/>
      </w:tblGrid>
      <w:tr w:rsidR="00834AF8" w:rsidRPr="00834AF8" w14:paraId="24F43278" w14:textId="77777777" w:rsidTr="003B37E1">
        <w:trPr>
          <w:trHeight w:val="244"/>
        </w:trPr>
        <w:tc>
          <w:tcPr>
            <w:tcW w:w="9828" w:type="dxa"/>
            <w:gridSpan w:val="4"/>
            <w:shd w:val="clear" w:color="auto" w:fill="auto"/>
          </w:tcPr>
          <w:p w14:paraId="47F158F4" w14:textId="77777777" w:rsidR="00834AF8" w:rsidRPr="00834AF8" w:rsidRDefault="00834AF8" w:rsidP="00834AF8">
            <w:pPr>
              <w:spacing w:after="0" w:line="240" w:lineRule="auto"/>
              <w:jc w:val="center"/>
              <w:rPr>
                <w:rFonts w:ascii="Times New Roman" w:hAnsi="Times New Roman"/>
                <w:b/>
                <w:bCs/>
                <w:color w:val="000000"/>
                <w:sz w:val="24"/>
                <w:szCs w:val="24"/>
              </w:rPr>
            </w:pPr>
            <w:r w:rsidRPr="00834AF8">
              <w:rPr>
                <w:rFonts w:ascii="Times New Roman" w:hAnsi="Times New Roman"/>
                <w:b/>
                <w:bCs/>
                <w:color w:val="000000"/>
                <w:sz w:val="24"/>
                <w:szCs w:val="24"/>
              </w:rPr>
              <w:t>Інформація щодо вартості чистих активів емітента</w:t>
            </w:r>
          </w:p>
          <w:p w14:paraId="10EE670E" w14:textId="77777777" w:rsidR="00834AF8" w:rsidRPr="00834AF8" w:rsidRDefault="00834AF8" w:rsidP="00834AF8">
            <w:pPr>
              <w:spacing w:after="0" w:line="240" w:lineRule="auto"/>
              <w:rPr>
                <w:rFonts w:ascii="Times New Roman" w:hAnsi="Times New Roman"/>
                <w:sz w:val="24"/>
                <w:szCs w:val="24"/>
              </w:rPr>
            </w:pPr>
          </w:p>
        </w:tc>
      </w:tr>
      <w:tr w:rsidR="00834AF8" w:rsidRPr="00834AF8" w14:paraId="0557662C" w14:textId="77777777" w:rsidTr="003B37E1">
        <w:trPr>
          <w:trHeight w:val="496"/>
        </w:trPr>
        <w:tc>
          <w:tcPr>
            <w:tcW w:w="46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40E9C7"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b/>
                <w:sz w:val="20"/>
                <w:szCs w:val="20"/>
                <w:lang w:val="ru-RU"/>
              </w:rPr>
              <w:t>Найменування показника</w:t>
            </w:r>
            <w:r w:rsidRPr="00834AF8">
              <w:rPr>
                <w:rFonts w:ascii="Times New Roman" w:hAnsi="Times New Roman"/>
                <w:b/>
                <w:sz w:val="20"/>
                <w:szCs w:val="20"/>
                <w:lang w:val="en-US"/>
              </w:rPr>
              <w:t xml:space="preserve"> </w:t>
            </w:r>
          </w:p>
        </w:tc>
        <w:tc>
          <w:tcPr>
            <w:tcW w:w="2589" w:type="dxa"/>
            <w:tcBorders>
              <w:top w:val="single" w:sz="4" w:space="0" w:color="auto"/>
              <w:left w:val="single" w:sz="6" w:space="0" w:color="auto"/>
              <w:bottom w:val="single" w:sz="6" w:space="0" w:color="auto"/>
              <w:right w:val="single" w:sz="6" w:space="0" w:color="auto"/>
            </w:tcBorders>
            <w:shd w:val="clear" w:color="auto" w:fill="auto"/>
            <w:vAlign w:val="center"/>
          </w:tcPr>
          <w:p w14:paraId="20555C60" w14:textId="77777777" w:rsidR="00834AF8" w:rsidRPr="00834AF8" w:rsidRDefault="00834AF8" w:rsidP="00834AF8">
            <w:pPr>
              <w:spacing w:after="0" w:line="240" w:lineRule="auto"/>
              <w:jc w:val="center"/>
              <w:rPr>
                <w:rFonts w:ascii="Times New Roman" w:hAnsi="Times New Roman"/>
                <w:b/>
                <w:sz w:val="20"/>
                <w:szCs w:val="20"/>
                <w:lang w:val="ru-RU"/>
              </w:rPr>
            </w:pPr>
            <w:r w:rsidRPr="00834AF8">
              <w:rPr>
                <w:rFonts w:ascii="Times New Roman" w:hAnsi="Times New Roman"/>
                <w:b/>
                <w:sz w:val="20"/>
                <w:szCs w:val="20"/>
                <w:lang w:val="ru-RU"/>
              </w:rPr>
              <w:t>За звітний період</w:t>
            </w:r>
          </w:p>
        </w:tc>
        <w:tc>
          <w:tcPr>
            <w:tcW w:w="2581" w:type="dxa"/>
            <w:tcBorders>
              <w:top w:val="single" w:sz="4" w:space="0" w:color="auto"/>
              <w:left w:val="single" w:sz="6" w:space="0" w:color="auto"/>
              <w:bottom w:val="single" w:sz="6" w:space="0" w:color="auto"/>
              <w:right w:val="single" w:sz="4" w:space="0" w:color="auto"/>
            </w:tcBorders>
            <w:shd w:val="clear" w:color="auto" w:fill="auto"/>
            <w:vAlign w:val="center"/>
          </w:tcPr>
          <w:p w14:paraId="05C583A1" w14:textId="77777777" w:rsidR="00834AF8" w:rsidRPr="00834AF8" w:rsidRDefault="00834AF8" w:rsidP="00834AF8">
            <w:pPr>
              <w:spacing w:after="0" w:line="240" w:lineRule="auto"/>
              <w:jc w:val="center"/>
              <w:rPr>
                <w:rFonts w:ascii="Times New Roman" w:hAnsi="Times New Roman"/>
                <w:b/>
                <w:sz w:val="20"/>
                <w:szCs w:val="20"/>
                <w:lang w:val="ru-RU"/>
              </w:rPr>
            </w:pPr>
            <w:r w:rsidRPr="00834AF8">
              <w:rPr>
                <w:rFonts w:ascii="Times New Roman" w:hAnsi="Times New Roman"/>
                <w:b/>
                <w:sz w:val="20"/>
                <w:szCs w:val="20"/>
                <w:lang w:val="ru-RU"/>
              </w:rPr>
              <w:t>За попередній період</w:t>
            </w:r>
          </w:p>
        </w:tc>
      </w:tr>
      <w:tr w:rsidR="00834AF8" w:rsidRPr="00834AF8" w14:paraId="02E62BBD" w14:textId="77777777" w:rsidTr="003B37E1">
        <w:trPr>
          <w:trHeight w:val="399"/>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4F75FAF" w14:textId="77777777" w:rsidR="00834AF8" w:rsidRPr="00834AF8" w:rsidRDefault="00834AF8" w:rsidP="00834AF8">
            <w:pPr>
              <w:spacing w:after="0" w:line="240" w:lineRule="auto"/>
              <w:rPr>
                <w:rFonts w:ascii="Times New Roman" w:hAnsi="Times New Roman"/>
                <w:b/>
                <w:sz w:val="20"/>
                <w:szCs w:val="20"/>
                <w:lang w:val="ru-RU"/>
              </w:rPr>
            </w:pPr>
            <w:r w:rsidRPr="00834AF8">
              <w:rPr>
                <w:rFonts w:ascii="Times New Roman" w:hAnsi="Times New Roman"/>
                <w:b/>
                <w:sz w:val="20"/>
                <w:szCs w:val="20"/>
                <w:lang w:val="ru-RU"/>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14:paraId="211E6ACF" w14:textId="77777777" w:rsidR="00834AF8" w:rsidRPr="00834AF8" w:rsidRDefault="00834AF8" w:rsidP="00834AF8">
            <w:pPr>
              <w:spacing w:after="0" w:line="240" w:lineRule="auto"/>
              <w:jc w:val="center"/>
              <w:rPr>
                <w:rFonts w:ascii="Times New Roman" w:hAnsi="Times New Roman"/>
                <w:sz w:val="20"/>
                <w:szCs w:val="20"/>
                <w:lang w:val="ru-RU"/>
              </w:rPr>
            </w:pPr>
            <w:r w:rsidRPr="00834AF8">
              <w:rPr>
                <w:rFonts w:ascii="Times New Roman" w:hAnsi="Times New Roman"/>
                <w:sz w:val="20"/>
                <w:szCs w:val="20"/>
                <w:lang w:val="en-US"/>
              </w:rPr>
              <w:t>48644</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14:paraId="26F43D73" w14:textId="77777777" w:rsidR="00834AF8" w:rsidRPr="00834AF8" w:rsidRDefault="00834AF8" w:rsidP="00834AF8">
            <w:pPr>
              <w:spacing w:after="0" w:line="240" w:lineRule="auto"/>
              <w:jc w:val="center"/>
              <w:rPr>
                <w:rFonts w:ascii="Times New Roman" w:hAnsi="Times New Roman"/>
                <w:sz w:val="20"/>
                <w:szCs w:val="20"/>
                <w:lang w:val="ru-RU"/>
              </w:rPr>
            </w:pPr>
            <w:r w:rsidRPr="00834AF8">
              <w:rPr>
                <w:rFonts w:ascii="Times New Roman" w:hAnsi="Times New Roman"/>
                <w:sz w:val="20"/>
                <w:szCs w:val="20"/>
                <w:lang w:val="en-US"/>
              </w:rPr>
              <w:t>51531</w:t>
            </w:r>
          </w:p>
        </w:tc>
      </w:tr>
      <w:tr w:rsidR="00834AF8" w:rsidRPr="00834AF8" w14:paraId="115D7701" w14:textId="77777777" w:rsidTr="003B37E1">
        <w:trPr>
          <w:trHeight w:val="418"/>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28A5A9" w14:textId="77777777" w:rsidR="00834AF8" w:rsidRPr="00834AF8" w:rsidRDefault="00834AF8" w:rsidP="00834AF8">
            <w:pPr>
              <w:spacing w:after="0" w:line="240" w:lineRule="auto"/>
              <w:rPr>
                <w:rFonts w:ascii="Times New Roman" w:hAnsi="Times New Roman"/>
                <w:b/>
                <w:sz w:val="20"/>
                <w:szCs w:val="20"/>
                <w:lang w:val="ru-RU"/>
              </w:rPr>
            </w:pPr>
            <w:r w:rsidRPr="00834AF8">
              <w:rPr>
                <w:rFonts w:ascii="Times New Roman" w:hAnsi="Times New Roman"/>
                <w:b/>
                <w:sz w:val="20"/>
                <w:szCs w:val="20"/>
                <w:lang w:val="ru-RU"/>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14:paraId="5968207C" w14:textId="77777777" w:rsidR="00834AF8" w:rsidRPr="00834AF8" w:rsidRDefault="00834AF8" w:rsidP="00834AF8">
            <w:pPr>
              <w:spacing w:after="0" w:line="240" w:lineRule="auto"/>
              <w:jc w:val="center"/>
              <w:rPr>
                <w:rFonts w:ascii="Times New Roman" w:hAnsi="Times New Roman"/>
                <w:sz w:val="20"/>
                <w:szCs w:val="20"/>
                <w:lang w:val="ru-RU"/>
              </w:rPr>
            </w:pPr>
            <w:r w:rsidRPr="00834AF8">
              <w:rPr>
                <w:rFonts w:ascii="Times New Roman" w:hAnsi="Times New Roman"/>
                <w:sz w:val="20"/>
                <w:szCs w:val="20"/>
                <w:lang w:val="en-US"/>
              </w:rPr>
              <w:t>69</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14:paraId="0AB30898" w14:textId="77777777" w:rsidR="00834AF8" w:rsidRPr="00834AF8" w:rsidRDefault="00834AF8" w:rsidP="00834AF8">
            <w:pPr>
              <w:spacing w:after="0" w:line="240" w:lineRule="auto"/>
              <w:jc w:val="center"/>
              <w:rPr>
                <w:rFonts w:ascii="Times New Roman" w:hAnsi="Times New Roman"/>
                <w:sz w:val="20"/>
                <w:szCs w:val="20"/>
                <w:lang w:val="ru-RU"/>
              </w:rPr>
            </w:pPr>
            <w:r w:rsidRPr="00834AF8">
              <w:rPr>
                <w:rFonts w:ascii="Times New Roman" w:hAnsi="Times New Roman"/>
                <w:sz w:val="20"/>
                <w:szCs w:val="20"/>
                <w:lang w:val="en-US"/>
              </w:rPr>
              <w:t>69</w:t>
            </w:r>
          </w:p>
        </w:tc>
      </w:tr>
      <w:tr w:rsidR="00834AF8" w:rsidRPr="00834AF8" w14:paraId="43CB7D04" w14:textId="77777777" w:rsidTr="003B37E1">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AB154A" w14:textId="77777777" w:rsidR="00834AF8" w:rsidRPr="00834AF8" w:rsidRDefault="00834AF8" w:rsidP="00834AF8">
            <w:pPr>
              <w:spacing w:after="0" w:line="240" w:lineRule="auto"/>
              <w:rPr>
                <w:rFonts w:ascii="Times New Roman" w:hAnsi="Times New Roman"/>
                <w:b/>
                <w:sz w:val="20"/>
                <w:szCs w:val="20"/>
                <w:lang w:val="ru-RU"/>
              </w:rPr>
            </w:pPr>
            <w:r w:rsidRPr="00834AF8">
              <w:rPr>
                <w:rFonts w:ascii="Times New Roman" w:hAnsi="Times New Roman"/>
                <w:b/>
                <w:sz w:val="20"/>
                <w:szCs w:val="20"/>
                <w:lang w:val="ru-RU"/>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14:paraId="435C8D00" w14:textId="77777777" w:rsidR="00834AF8" w:rsidRPr="00834AF8" w:rsidRDefault="00834AF8" w:rsidP="00834AF8">
            <w:pPr>
              <w:spacing w:after="0" w:line="240" w:lineRule="auto"/>
              <w:jc w:val="center"/>
              <w:rPr>
                <w:rFonts w:ascii="Times New Roman" w:hAnsi="Times New Roman"/>
                <w:sz w:val="20"/>
                <w:szCs w:val="20"/>
                <w:lang w:val="ru-RU"/>
              </w:rPr>
            </w:pPr>
            <w:r w:rsidRPr="00834AF8">
              <w:rPr>
                <w:rFonts w:ascii="Times New Roman" w:hAnsi="Times New Roman"/>
                <w:sz w:val="20"/>
                <w:szCs w:val="20"/>
                <w:lang w:val="en-US"/>
              </w:rPr>
              <w:t>69</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14:paraId="509A2007" w14:textId="77777777" w:rsidR="00834AF8" w:rsidRPr="00834AF8" w:rsidRDefault="00834AF8" w:rsidP="00834AF8">
            <w:pPr>
              <w:spacing w:after="0" w:line="240" w:lineRule="auto"/>
              <w:jc w:val="center"/>
              <w:rPr>
                <w:rFonts w:ascii="Times New Roman" w:hAnsi="Times New Roman"/>
                <w:sz w:val="20"/>
                <w:szCs w:val="20"/>
                <w:lang w:val="ru-RU"/>
              </w:rPr>
            </w:pPr>
            <w:r w:rsidRPr="00834AF8">
              <w:rPr>
                <w:rFonts w:ascii="Times New Roman" w:hAnsi="Times New Roman"/>
                <w:sz w:val="20"/>
                <w:szCs w:val="20"/>
                <w:lang w:val="en-US"/>
              </w:rPr>
              <w:t>69</w:t>
            </w:r>
          </w:p>
        </w:tc>
      </w:tr>
      <w:tr w:rsidR="00834AF8" w:rsidRPr="00834AF8" w14:paraId="4D454995" w14:textId="77777777" w:rsidTr="003B37E1">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7DF70" w14:textId="77777777" w:rsidR="00834AF8" w:rsidRPr="00834AF8" w:rsidRDefault="00834AF8" w:rsidP="00834AF8">
            <w:pPr>
              <w:spacing w:after="0" w:line="240" w:lineRule="auto"/>
              <w:rPr>
                <w:rFonts w:ascii="Times New Roman" w:hAnsi="Times New Roman"/>
                <w:b/>
                <w:sz w:val="20"/>
                <w:szCs w:val="20"/>
                <w:lang w:val="ru-RU"/>
              </w:rPr>
            </w:pPr>
            <w:r w:rsidRPr="00834AF8">
              <w:rPr>
                <w:rFonts w:ascii="Times New Roman" w:hAnsi="Times New Roman"/>
                <w:b/>
                <w:sz w:val="20"/>
                <w:szCs w:val="24"/>
              </w:rPr>
              <w:t>Співвідношення (у відсотках) вартості чистих активів особи за звітний період до розміру зареєстрованого статутного капіталу особи</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14:paraId="2793B57D" w14:textId="77777777" w:rsidR="00834AF8" w:rsidRPr="00834AF8" w:rsidRDefault="00834AF8" w:rsidP="00834AF8">
            <w:pPr>
              <w:spacing w:after="0" w:line="240" w:lineRule="auto"/>
              <w:jc w:val="center"/>
              <w:rPr>
                <w:rFonts w:ascii="Times New Roman" w:hAnsi="Times New Roman"/>
                <w:sz w:val="20"/>
                <w:szCs w:val="20"/>
                <w:lang w:val="ru-RU"/>
              </w:rPr>
            </w:pPr>
            <w:r w:rsidRPr="00834AF8">
              <w:rPr>
                <w:rFonts w:ascii="Times New Roman" w:hAnsi="Times New Roman"/>
                <w:sz w:val="20"/>
                <w:szCs w:val="20"/>
                <w:lang w:val="en-US"/>
              </w:rPr>
              <w:t>70498.551</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14:paraId="68A6422B" w14:textId="77777777" w:rsidR="00834AF8" w:rsidRPr="00834AF8" w:rsidRDefault="00834AF8" w:rsidP="00834AF8">
            <w:pPr>
              <w:spacing w:after="0" w:line="240" w:lineRule="auto"/>
              <w:jc w:val="center"/>
              <w:rPr>
                <w:rFonts w:ascii="Times New Roman" w:hAnsi="Times New Roman"/>
                <w:sz w:val="20"/>
                <w:szCs w:val="20"/>
                <w:lang w:val="ru-RU"/>
              </w:rPr>
            </w:pPr>
            <w:r w:rsidRPr="00834AF8">
              <w:rPr>
                <w:rFonts w:ascii="Times New Roman" w:hAnsi="Times New Roman"/>
                <w:sz w:val="20"/>
                <w:szCs w:val="20"/>
                <w:lang w:val="en-US"/>
              </w:rPr>
              <w:t>74682.609</w:t>
            </w:r>
          </w:p>
        </w:tc>
      </w:tr>
      <w:tr w:rsidR="00834AF8" w:rsidRPr="00834AF8" w14:paraId="7B22C366" w14:textId="77777777" w:rsidTr="003B37E1">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24AA6C" w14:textId="77777777" w:rsidR="00834AF8" w:rsidRPr="00834AF8" w:rsidRDefault="00834AF8" w:rsidP="00834AF8">
            <w:pPr>
              <w:spacing w:after="0" w:line="240" w:lineRule="auto"/>
              <w:rPr>
                <w:rFonts w:ascii="Times New Roman" w:hAnsi="Times New Roman"/>
                <w:b/>
                <w:sz w:val="20"/>
                <w:szCs w:val="20"/>
                <w:lang w:val="ru-RU"/>
              </w:rPr>
            </w:pPr>
            <w:r w:rsidRPr="00834AF8">
              <w:rPr>
                <w:rFonts w:ascii="Times New Roman" w:hAnsi="Times New Roman"/>
                <w:b/>
                <w:sz w:val="20"/>
                <w:szCs w:val="24"/>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14:paraId="77AAF481" w14:textId="77777777" w:rsidR="00834AF8" w:rsidRPr="00834AF8" w:rsidRDefault="00834AF8" w:rsidP="00834AF8">
            <w:pPr>
              <w:spacing w:after="0" w:line="240" w:lineRule="auto"/>
              <w:jc w:val="center"/>
              <w:rPr>
                <w:rFonts w:ascii="Times New Roman" w:hAnsi="Times New Roman"/>
                <w:sz w:val="20"/>
                <w:szCs w:val="20"/>
                <w:lang w:val="ru-RU"/>
              </w:rPr>
            </w:pPr>
            <w:r w:rsidRPr="00834AF8">
              <w:rPr>
                <w:rFonts w:ascii="Times New Roman" w:hAnsi="Times New Roman"/>
                <w:sz w:val="20"/>
                <w:szCs w:val="20"/>
                <w:lang w:val="en-US"/>
              </w:rPr>
              <w:t>94.398</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14:paraId="7473020E" w14:textId="77777777" w:rsidR="00834AF8" w:rsidRPr="00834AF8" w:rsidRDefault="00834AF8" w:rsidP="00834AF8">
            <w:pPr>
              <w:spacing w:after="0" w:line="240" w:lineRule="auto"/>
              <w:jc w:val="center"/>
              <w:rPr>
                <w:rFonts w:ascii="Times New Roman" w:hAnsi="Times New Roman"/>
                <w:sz w:val="20"/>
                <w:szCs w:val="20"/>
                <w:lang w:val="ru-RU"/>
              </w:rPr>
            </w:pPr>
            <w:r w:rsidRPr="00834AF8">
              <w:rPr>
                <w:rFonts w:ascii="Times New Roman" w:hAnsi="Times New Roman"/>
                <w:sz w:val="20"/>
                <w:szCs w:val="20"/>
                <w:lang w:val="en-US"/>
              </w:rPr>
              <w:t>90.749</w:t>
            </w:r>
          </w:p>
        </w:tc>
      </w:tr>
      <w:tr w:rsidR="00834AF8" w:rsidRPr="00834AF8" w14:paraId="566C4F69" w14:textId="77777777" w:rsidTr="003B37E1">
        <w:trPr>
          <w:trHeight w:val="340"/>
        </w:trPr>
        <w:tc>
          <w:tcPr>
            <w:tcW w:w="1188" w:type="dxa"/>
            <w:tcBorders>
              <w:top w:val="single" w:sz="6" w:space="0" w:color="auto"/>
              <w:left w:val="single" w:sz="4" w:space="0" w:color="auto"/>
              <w:bottom w:val="single" w:sz="6" w:space="0" w:color="auto"/>
              <w:right w:val="single" w:sz="6" w:space="0" w:color="auto"/>
            </w:tcBorders>
            <w:shd w:val="clear" w:color="auto" w:fill="auto"/>
          </w:tcPr>
          <w:p w14:paraId="7FAF2B0B" w14:textId="77777777" w:rsidR="00834AF8" w:rsidRPr="00834AF8" w:rsidRDefault="00834AF8" w:rsidP="00834AF8">
            <w:pPr>
              <w:spacing w:after="0" w:line="240" w:lineRule="auto"/>
              <w:rPr>
                <w:rFonts w:ascii="Times New Roman" w:hAnsi="Times New Roman"/>
                <w:b/>
                <w:sz w:val="20"/>
                <w:szCs w:val="20"/>
                <w:lang w:val="ru-RU"/>
              </w:rPr>
            </w:pPr>
            <w:r w:rsidRPr="00834AF8">
              <w:rPr>
                <w:rFonts w:ascii="Times New Roman" w:hAnsi="Times New Roman"/>
                <w:b/>
                <w:sz w:val="20"/>
                <w:szCs w:val="20"/>
                <w:lang w:val="ru-RU"/>
              </w:rPr>
              <w:t>Додаткова інформ</w:t>
            </w:r>
            <w:r w:rsidRPr="00834AF8">
              <w:rPr>
                <w:rFonts w:ascii="Times New Roman" w:hAnsi="Times New Roman"/>
                <w:b/>
                <w:sz w:val="20"/>
                <w:szCs w:val="20"/>
                <w:lang/>
              </w:rPr>
              <w:t>а</w:t>
            </w:r>
            <w:r w:rsidRPr="00834AF8">
              <w:rPr>
                <w:rFonts w:ascii="Times New Roman" w:hAnsi="Times New Roman"/>
                <w:b/>
                <w:sz w:val="20"/>
                <w:szCs w:val="20"/>
                <w:lang w:val="ru-RU"/>
              </w:rPr>
              <w:t>ція</w:t>
            </w:r>
          </w:p>
        </w:tc>
        <w:tc>
          <w:tcPr>
            <w:tcW w:w="8640" w:type="dxa"/>
            <w:gridSpan w:val="3"/>
            <w:tcBorders>
              <w:top w:val="single" w:sz="6" w:space="0" w:color="auto"/>
              <w:left w:val="single" w:sz="6" w:space="0" w:color="auto"/>
              <w:bottom w:val="single" w:sz="6" w:space="0" w:color="auto"/>
              <w:right w:val="single" w:sz="4" w:space="0" w:color="auto"/>
            </w:tcBorders>
            <w:shd w:val="clear" w:color="auto" w:fill="auto"/>
          </w:tcPr>
          <w:p w14:paraId="7E13431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Розрахунок вартості чистих активів виконано відповідно до пункту 2 статті 16 Закону України "Про акціонерні товариства" №2465-IX від 27.07.2022р. та "Методичних рекомендацій щодо визначення вартості чистих активів акціонерних товариств", затверджених рішенням Державної комісії з цінних паперів та фондового ринку від 17.11.2004р. №485 (з урахуванням змін показників фінансової звітності). </w:t>
            </w:r>
          </w:p>
          <w:p w14:paraId="44020AE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p w14:paraId="1D68D3ED"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Співвідношення вартості чистих активів особи за звітний період (48644.0 тис.грн ) до розміру зареєстрованого статутного капіталу особи (69.0 тис.грн ) - 70498.551%.</w:t>
            </w:r>
          </w:p>
          <w:p w14:paraId="5996F1AE"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Співвідношення вартості чистих активів особи за звітний період (48644.0 тис.грн ) до вартості чистих активів за попередній звітний період (51531.0 тис.грн ) - 94.398%.</w:t>
            </w:r>
          </w:p>
          <w:p w14:paraId="0EC27E1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Вартiсть чистих активiв Товариства вiдповiдає вимогам законодавства.</w:t>
            </w:r>
          </w:p>
        </w:tc>
      </w:tr>
    </w:tbl>
    <w:p w14:paraId="142F502E" w14:textId="77777777" w:rsidR="00834AF8" w:rsidRPr="00834AF8" w:rsidRDefault="00834AF8" w:rsidP="00834AF8">
      <w:pPr>
        <w:spacing w:after="0" w:line="240" w:lineRule="auto"/>
        <w:rPr>
          <w:rFonts w:ascii="Times New Roman" w:hAnsi="Times New Roman"/>
          <w:sz w:val="24"/>
          <w:szCs w:val="24"/>
          <w:lang w:val="ru-RU"/>
        </w:rPr>
      </w:pPr>
    </w:p>
    <w:p w14:paraId="7623B0CD" w14:textId="77777777" w:rsidR="00834AF8" w:rsidRPr="00834AF8" w:rsidRDefault="00834AF8" w:rsidP="00834AF8">
      <w:pPr>
        <w:spacing w:after="0" w:line="240" w:lineRule="auto"/>
        <w:jc w:val="center"/>
        <w:rPr>
          <w:rFonts w:ascii="Times New Roman" w:hAnsi="Times New Roman"/>
          <w:b/>
          <w:sz w:val="24"/>
          <w:szCs w:val="24"/>
        </w:rPr>
      </w:pPr>
      <w:r w:rsidRPr="00834AF8">
        <w:rPr>
          <w:rFonts w:ascii="Times New Roman" w:hAnsi="Times New Roman"/>
          <w:b/>
          <w:sz w:val="24"/>
          <w:szCs w:val="24"/>
          <w:lang w:val="ru-RU"/>
        </w:rPr>
        <w:t>Інформація про зобов'язання та забезпечення емітента</w:t>
      </w:r>
    </w:p>
    <w:p w14:paraId="52429C3C" w14:textId="77777777" w:rsidR="00834AF8" w:rsidRPr="00834AF8" w:rsidRDefault="00834AF8" w:rsidP="00834AF8">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834AF8" w:rsidRPr="00834AF8" w14:paraId="543A7A39"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60709C10" w14:textId="77777777" w:rsidR="00834AF8" w:rsidRPr="00834AF8" w:rsidRDefault="00834AF8" w:rsidP="00834AF8">
            <w:pPr>
              <w:spacing w:after="0" w:line="240" w:lineRule="auto"/>
              <w:ind w:left="180" w:hanging="180"/>
              <w:jc w:val="center"/>
              <w:rPr>
                <w:rFonts w:ascii="Times New Roman" w:hAnsi="Times New Roman"/>
                <w:b/>
                <w:bCs/>
                <w:sz w:val="20"/>
                <w:szCs w:val="20"/>
              </w:rPr>
            </w:pPr>
            <w:r w:rsidRPr="00834AF8">
              <w:rPr>
                <w:rFonts w:ascii="Times New Roman" w:hAnsi="Times New Roman"/>
                <w:b/>
                <w:bCs/>
                <w:sz w:val="20"/>
                <w:szCs w:val="20"/>
              </w:rPr>
              <w:t>Види зобов’</w:t>
            </w:r>
            <w:r w:rsidRPr="00834AF8">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14:paraId="5B1FEBBA"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14:paraId="72A31735"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14:paraId="75BE47E2"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FD89E37"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Дата погашення</w:t>
            </w:r>
          </w:p>
        </w:tc>
      </w:tr>
      <w:tr w:rsidR="00834AF8" w:rsidRPr="00834AF8" w14:paraId="0DF9EA58"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626FB92B" w14:textId="77777777" w:rsidR="00834AF8" w:rsidRPr="00834AF8" w:rsidRDefault="00834AF8" w:rsidP="00834AF8">
            <w:pPr>
              <w:spacing w:after="0" w:line="240" w:lineRule="auto"/>
              <w:ind w:left="180" w:hanging="180"/>
              <w:rPr>
                <w:rFonts w:ascii="Times New Roman" w:hAnsi="Times New Roman"/>
                <w:b/>
                <w:bCs/>
                <w:sz w:val="20"/>
                <w:szCs w:val="20"/>
              </w:rPr>
            </w:pPr>
            <w:r w:rsidRPr="00834AF8">
              <w:rPr>
                <w:rFonts w:ascii="Times New Roman" w:hAnsi="Times New Roman"/>
                <w:b/>
                <w:bCs/>
                <w:sz w:val="20"/>
                <w:szCs w:val="20"/>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14:paraId="731F8601"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1B64B6F9"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1CC236F"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F781CEA"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r>
      <w:tr w:rsidR="00834AF8" w:rsidRPr="00834AF8" w14:paraId="4308F3F8"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479FF854" w14:textId="77777777" w:rsidR="00834AF8" w:rsidRPr="00834AF8" w:rsidRDefault="00834AF8" w:rsidP="00834AF8">
            <w:pPr>
              <w:spacing w:after="0" w:line="240" w:lineRule="auto"/>
              <w:ind w:left="180" w:hanging="180"/>
              <w:rPr>
                <w:rFonts w:ascii="Times New Roman" w:hAnsi="Times New Roman"/>
                <w:b/>
                <w:bCs/>
                <w:sz w:val="20"/>
                <w:szCs w:val="20"/>
              </w:rPr>
            </w:pPr>
            <w:r w:rsidRPr="00834AF8">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14:paraId="5F06777F"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162319D5"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BA2B9EC"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CC37FC2"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r>
      <w:tr w:rsidR="00834AF8" w:rsidRPr="00834AF8" w14:paraId="06EFA88B"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4984374D" w14:textId="77777777" w:rsidR="00834AF8" w:rsidRPr="00834AF8" w:rsidRDefault="00834AF8" w:rsidP="00834AF8">
            <w:pPr>
              <w:spacing w:after="0" w:line="240" w:lineRule="auto"/>
              <w:ind w:left="180" w:hanging="180"/>
              <w:rPr>
                <w:rFonts w:ascii="Times New Roman" w:hAnsi="Times New Roman"/>
                <w:b/>
                <w:bCs/>
                <w:sz w:val="20"/>
                <w:szCs w:val="20"/>
              </w:rPr>
            </w:pPr>
            <w:r w:rsidRPr="00834AF8">
              <w:rPr>
                <w:rFonts w:ascii="Times New Roman" w:hAnsi="Times New Roman"/>
                <w:b/>
                <w:bCs/>
                <w:sz w:val="20"/>
                <w:szCs w:val="20"/>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14:paraId="704A6660"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7146762B"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37305538"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4421A16"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r>
      <w:tr w:rsidR="00834AF8" w:rsidRPr="00834AF8" w14:paraId="59524E7D"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33219B36" w14:textId="77777777" w:rsidR="00834AF8" w:rsidRPr="00834AF8" w:rsidRDefault="00834AF8" w:rsidP="00834AF8">
            <w:pPr>
              <w:spacing w:after="0" w:line="240" w:lineRule="auto"/>
              <w:ind w:left="180" w:hanging="180"/>
              <w:rPr>
                <w:rFonts w:ascii="Times New Roman" w:hAnsi="Times New Roman"/>
                <w:b/>
                <w:bCs/>
                <w:sz w:val="20"/>
                <w:szCs w:val="20"/>
              </w:rPr>
            </w:pPr>
            <w:r w:rsidRPr="00834AF8">
              <w:rPr>
                <w:rFonts w:ascii="Times New Roman" w:hAnsi="Times New Roman"/>
                <w:b/>
                <w:bCs/>
                <w:sz w:val="20"/>
                <w:szCs w:val="20"/>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2B4C41BB"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278277FB"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34191E1"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5863956"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r>
      <w:tr w:rsidR="00834AF8" w:rsidRPr="00834AF8" w14:paraId="02F9B2EF"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4599FEBB" w14:textId="77777777" w:rsidR="00834AF8" w:rsidRPr="00834AF8" w:rsidRDefault="00834AF8" w:rsidP="00834AF8">
            <w:pPr>
              <w:spacing w:after="0" w:line="240" w:lineRule="auto"/>
              <w:ind w:left="180" w:hanging="180"/>
              <w:rPr>
                <w:rFonts w:ascii="Times New Roman" w:hAnsi="Times New Roman"/>
                <w:b/>
                <w:bCs/>
                <w:sz w:val="20"/>
                <w:szCs w:val="20"/>
              </w:rPr>
            </w:pPr>
            <w:r w:rsidRPr="00834AF8">
              <w:rPr>
                <w:rFonts w:ascii="Times New Roman" w:hAnsi="Times New Roman"/>
                <w:b/>
                <w:bCs/>
                <w:sz w:val="20"/>
                <w:szCs w:val="20"/>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3FCE264C"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62A00DB2"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313A4892"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3FED9E4"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r>
      <w:tr w:rsidR="00834AF8" w:rsidRPr="00834AF8" w14:paraId="34875857"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405229A8" w14:textId="77777777" w:rsidR="00834AF8" w:rsidRPr="00834AF8" w:rsidRDefault="00834AF8" w:rsidP="00834AF8">
            <w:pPr>
              <w:spacing w:after="0" w:line="240" w:lineRule="auto"/>
              <w:ind w:left="180" w:hanging="180"/>
              <w:rPr>
                <w:rFonts w:ascii="Times New Roman" w:hAnsi="Times New Roman"/>
                <w:b/>
                <w:bCs/>
                <w:sz w:val="20"/>
                <w:szCs w:val="20"/>
              </w:rPr>
            </w:pPr>
            <w:r w:rsidRPr="00834AF8">
              <w:rPr>
                <w:rFonts w:ascii="Times New Roman" w:hAnsi="Times New Roman"/>
                <w:b/>
                <w:bCs/>
                <w:sz w:val="20"/>
                <w:szCs w:val="20"/>
              </w:rPr>
              <w:lastRenderedPageBreak/>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14:paraId="2B14D9AB"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59EF321D"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486256D4"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FA9EA1D"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r>
      <w:tr w:rsidR="00834AF8" w:rsidRPr="00834AF8" w14:paraId="6CC3B2AA"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4754DA8C" w14:textId="77777777" w:rsidR="00834AF8" w:rsidRPr="00834AF8" w:rsidRDefault="00834AF8" w:rsidP="00834AF8">
            <w:pPr>
              <w:spacing w:after="0" w:line="240" w:lineRule="auto"/>
              <w:ind w:left="180" w:hanging="180"/>
              <w:rPr>
                <w:rFonts w:ascii="Times New Roman" w:hAnsi="Times New Roman"/>
                <w:b/>
                <w:bCs/>
                <w:sz w:val="20"/>
                <w:szCs w:val="20"/>
              </w:rPr>
            </w:pPr>
            <w:r w:rsidRPr="00834AF8">
              <w:rPr>
                <w:rFonts w:ascii="Times New Roman" w:hAnsi="Times New Roman"/>
                <w:b/>
                <w:bCs/>
                <w:sz w:val="20"/>
                <w:szCs w:val="20"/>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1D50F7A4"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46390CB2"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15A8D265"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89C3C58"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r>
      <w:tr w:rsidR="00834AF8" w:rsidRPr="00834AF8" w14:paraId="7AD2E863"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2AAA1487" w14:textId="77777777" w:rsidR="00834AF8" w:rsidRPr="00834AF8" w:rsidRDefault="00834AF8" w:rsidP="00834AF8">
            <w:pPr>
              <w:spacing w:after="0" w:line="240" w:lineRule="auto"/>
              <w:ind w:left="180" w:hanging="180"/>
              <w:rPr>
                <w:rFonts w:ascii="Times New Roman" w:hAnsi="Times New Roman"/>
                <w:b/>
                <w:bCs/>
                <w:sz w:val="20"/>
                <w:szCs w:val="20"/>
              </w:rPr>
            </w:pPr>
            <w:r w:rsidRPr="00834AF8">
              <w:rPr>
                <w:rFonts w:ascii="Times New Roman" w:hAnsi="Times New Roman"/>
                <w:b/>
                <w:bCs/>
                <w:sz w:val="20"/>
                <w:szCs w:val="20"/>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59E240C1"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57DB116A"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A37FF87"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152A6BA"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r>
      <w:tr w:rsidR="00834AF8" w:rsidRPr="00834AF8" w14:paraId="1A72518F"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082A0E5C" w14:textId="77777777" w:rsidR="00834AF8" w:rsidRPr="00834AF8" w:rsidRDefault="00834AF8" w:rsidP="00834AF8">
            <w:pPr>
              <w:spacing w:after="0" w:line="240" w:lineRule="auto"/>
              <w:ind w:left="180" w:hanging="180"/>
              <w:rPr>
                <w:rFonts w:ascii="Times New Roman" w:hAnsi="Times New Roman"/>
                <w:b/>
                <w:bCs/>
                <w:sz w:val="20"/>
                <w:szCs w:val="20"/>
              </w:rPr>
            </w:pPr>
            <w:r w:rsidRPr="00834AF8">
              <w:rPr>
                <w:rFonts w:ascii="Times New Roman" w:hAnsi="Times New Roman"/>
                <w:b/>
                <w:bCs/>
                <w:sz w:val="20"/>
                <w:szCs w:val="20"/>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14:paraId="5075A494"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4C37B4B5"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342.00</w:t>
            </w:r>
          </w:p>
        </w:tc>
        <w:tc>
          <w:tcPr>
            <w:tcW w:w="1652" w:type="dxa"/>
            <w:tcBorders>
              <w:top w:val="single" w:sz="6" w:space="0" w:color="000000"/>
              <w:left w:val="single" w:sz="6" w:space="0" w:color="000000"/>
              <w:bottom w:val="single" w:sz="6" w:space="0" w:color="000000"/>
              <w:right w:val="single" w:sz="6" w:space="0" w:color="000000"/>
            </w:tcBorders>
            <w:vAlign w:val="center"/>
          </w:tcPr>
          <w:p w14:paraId="101C4FA9"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28B9F2"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r>
      <w:tr w:rsidR="00834AF8" w:rsidRPr="00834AF8" w14:paraId="3D32EA9F"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2EAF89DB" w14:textId="77777777" w:rsidR="00834AF8" w:rsidRPr="00834AF8" w:rsidRDefault="00834AF8" w:rsidP="00834AF8">
            <w:pPr>
              <w:spacing w:after="0" w:line="240" w:lineRule="auto"/>
              <w:ind w:left="180" w:hanging="180"/>
              <w:rPr>
                <w:rFonts w:ascii="Times New Roman" w:hAnsi="Times New Roman"/>
                <w:bCs/>
                <w:sz w:val="20"/>
                <w:szCs w:val="20"/>
              </w:rPr>
            </w:pPr>
            <w:r w:rsidRPr="00834AF8">
              <w:rPr>
                <w:rFonts w:ascii="Times New Roman" w:hAnsi="Times New Roman"/>
                <w:bCs/>
                <w:sz w:val="20"/>
                <w:szCs w:val="20"/>
              </w:rPr>
              <w:t>Розрахунки з бюджетом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1F486529"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31.12.2025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375D9E20"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342.00</w:t>
            </w:r>
          </w:p>
        </w:tc>
        <w:tc>
          <w:tcPr>
            <w:tcW w:w="1652" w:type="dxa"/>
            <w:tcBorders>
              <w:top w:val="single" w:sz="6" w:space="0" w:color="000000"/>
              <w:left w:val="single" w:sz="6" w:space="0" w:color="000000"/>
              <w:bottom w:val="single" w:sz="6" w:space="0" w:color="000000"/>
              <w:right w:val="single" w:sz="6" w:space="0" w:color="000000"/>
            </w:tcBorders>
            <w:vAlign w:val="center"/>
          </w:tcPr>
          <w:p w14:paraId="1D880F5D"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7C21F2E"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31.01.2026</w:t>
            </w:r>
          </w:p>
        </w:tc>
      </w:tr>
      <w:tr w:rsidR="00834AF8" w:rsidRPr="00834AF8" w14:paraId="22840FC1"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655FB777" w14:textId="77777777" w:rsidR="00834AF8" w:rsidRPr="00834AF8" w:rsidRDefault="00834AF8" w:rsidP="00834AF8">
            <w:pPr>
              <w:spacing w:after="0" w:line="240" w:lineRule="auto"/>
              <w:ind w:left="180" w:hanging="180"/>
              <w:rPr>
                <w:rFonts w:ascii="Times New Roman" w:hAnsi="Times New Roman"/>
                <w:b/>
                <w:bCs/>
                <w:sz w:val="20"/>
                <w:szCs w:val="20"/>
              </w:rPr>
            </w:pPr>
            <w:r w:rsidRPr="00834AF8">
              <w:rPr>
                <w:rFonts w:ascii="Times New Roman" w:hAnsi="Times New Roman"/>
                <w:b/>
                <w:bCs/>
                <w:sz w:val="20"/>
                <w:szCs w:val="20"/>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14:paraId="240E4B0A"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53618D4F"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6076DEE6"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B51F72B"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r>
      <w:tr w:rsidR="00834AF8" w:rsidRPr="00834AF8" w14:paraId="51529CEC"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3F5D1E81" w14:textId="77777777" w:rsidR="00834AF8" w:rsidRPr="00834AF8" w:rsidRDefault="00834AF8" w:rsidP="00834AF8">
            <w:pPr>
              <w:spacing w:after="0" w:line="240" w:lineRule="auto"/>
              <w:ind w:left="180" w:hanging="180"/>
              <w:rPr>
                <w:rFonts w:ascii="Times New Roman" w:hAnsi="Times New Roman"/>
                <w:b/>
                <w:bCs/>
                <w:sz w:val="20"/>
                <w:szCs w:val="20"/>
              </w:rPr>
            </w:pPr>
            <w:r w:rsidRPr="00834AF8">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14:paraId="726807F6"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1C06650D"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14840.00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3C5F60CA"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21100A6"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r>
      <w:tr w:rsidR="00834AF8" w:rsidRPr="00834AF8" w14:paraId="03C189A0"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695AE18C" w14:textId="77777777" w:rsidR="00834AF8" w:rsidRPr="00834AF8" w:rsidRDefault="00834AF8" w:rsidP="00834AF8">
            <w:pPr>
              <w:spacing w:after="0" w:line="240" w:lineRule="auto"/>
              <w:ind w:left="180" w:hanging="180"/>
              <w:rPr>
                <w:rFonts w:ascii="Times New Roman" w:hAnsi="Times New Roman"/>
                <w:bCs/>
                <w:sz w:val="20"/>
                <w:szCs w:val="20"/>
              </w:rPr>
            </w:pPr>
            <w:r w:rsidRPr="00834AF8">
              <w:rPr>
                <w:rFonts w:ascii="Times New Roman" w:hAnsi="Times New Roman"/>
                <w:bCs/>
                <w:sz w:val="20"/>
                <w:szCs w:val="20"/>
              </w:rPr>
              <w:t>Поточна кредиторська заборгованість за розрахунками з оплати праці</w:t>
            </w:r>
          </w:p>
        </w:tc>
        <w:tc>
          <w:tcPr>
            <w:tcW w:w="1189" w:type="dxa"/>
            <w:tcBorders>
              <w:top w:val="single" w:sz="6" w:space="0" w:color="000000"/>
              <w:left w:val="single" w:sz="6" w:space="0" w:color="000000"/>
              <w:bottom w:val="single" w:sz="6" w:space="0" w:color="000000"/>
              <w:right w:val="single" w:sz="6" w:space="0" w:color="000000"/>
            </w:tcBorders>
            <w:vAlign w:val="center"/>
          </w:tcPr>
          <w:p w14:paraId="5E8BB390"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31.12.2025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3074973F"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360.00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3DB1000"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60187C0"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07.01.2026</w:t>
            </w:r>
          </w:p>
        </w:tc>
      </w:tr>
      <w:tr w:rsidR="00834AF8" w:rsidRPr="00834AF8" w14:paraId="4D201D2E"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32C96D6F" w14:textId="77777777" w:rsidR="00834AF8" w:rsidRPr="00834AF8" w:rsidRDefault="00834AF8" w:rsidP="00834AF8">
            <w:pPr>
              <w:spacing w:after="0" w:line="240" w:lineRule="auto"/>
              <w:ind w:left="180" w:hanging="180"/>
              <w:rPr>
                <w:rFonts w:ascii="Times New Roman" w:hAnsi="Times New Roman"/>
                <w:bCs/>
                <w:sz w:val="20"/>
                <w:szCs w:val="20"/>
              </w:rPr>
            </w:pPr>
            <w:r w:rsidRPr="00834AF8">
              <w:rPr>
                <w:rFonts w:ascii="Times New Roman" w:hAnsi="Times New Roman"/>
                <w:bCs/>
                <w:sz w:val="20"/>
                <w:szCs w:val="20"/>
              </w:rPr>
              <w:t>Поточна кредиторська заборгованість за одержаними авансами</w:t>
            </w:r>
          </w:p>
        </w:tc>
        <w:tc>
          <w:tcPr>
            <w:tcW w:w="1189" w:type="dxa"/>
            <w:tcBorders>
              <w:top w:val="single" w:sz="6" w:space="0" w:color="000000"/>
              <w:left w:val="single" w:sz="6" w:space="0" w:color="000000"/>
              <w:bottom w:val="single" w:sz="6" w:space="0" w:color="000000"/>
              <w:right w:val="single" w:sz="6" w:space="0" w:color="000000"/>
            </w:tcBorders>
            <w:vAlign w:val="center"/>
          </w:tcPr>
          <w:p w14:paraId="7477F88A"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31.12.2025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3986AF55"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68.00</w:t>
            </w:r>
          </w:p>
        </w:tc>
        <w:tc>
          <w:tcPr>
            <w:tcW w:w="1652" w:type="dxa"/>
            <w:tcBorders>
              <w:top w:val="single" w:sz="6" w:space="0" w:color="000000"/>
              <w:left w:val="single" w:sz="6" w:space="0" w:color="000000"/>
              <w:bottom w:val="single" w:sz="6" w:space="0" w:color="000000"/>
              <w:right w:val="single" w:sz="6" w:space="0" w:color="000000"/>
            </w:tcBorders>
            <w:vAlign w:val="center"/>
          </w:tcPr>
          <w:p w14:paraId="7F012A9D"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ACCC7F6"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31.12.2026</w:t>
            </w:r>
          </w:p>
        </w:tc>
      </w:tr>
      <w:tr w:rsidR="00834AF8" w:rsidRPr="00834AF8" w14:paraId="74DBC9EE"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640C4E71" w14:textId="77777777" w:rsidR="00834AF8" w:rsidRPr="00834AF8" w:rsidRDefault="00834AF8" w:rsidP="00834AF8">
            <w:pPr>
              <w:spacing w:after="0" w:line="240" w:lineRule="auto"/>
              <w:ind w:left="180" w:hanging="180"/>
              <w:rPr>
                <w:rFonts w:ascii="Times New Roman" w:hAnsi="Times New Roman"/>
                <w:bCs/>
                <w:sz w:val="20"/>
                <w:szCs w:val="20"/>
              </w:rPr>
            </w:pPr>
            <w:r w:rsidRPr="00834AF8">
              <w:rPr>
                <w:rFonts w:ascii="Times New Roman" w:hAnsi="Times New Roman"/>
                <w:bCs/>
                <w:sz w:val="20"/>
                <w:szCs w:val="20"/>
              </w:rPr>
              <w:t>Поточна кредиторська заборгованість за товари, роботи, послуги</w:t>
            </w:r>
          </w:p>
        </w:tc>
        <w:tc>
          <w:tcPr>
            <w:tcW w:w="1189" w:type="dxa"/>
            <w:tcBorders>
              <w:top w:val="single" w:sz="6" w:space="0" w:color="000000"/>
              <w:left w:val="single" w:sz="6" w:space="0" w:color="000000"/>
              <w:bottom w:val="single" w:sz="6" w:space="0" w:color="000000"/>
              <w:right w:val="single" w:sz="6" w:space="0" w:color="000000"/>
            </w:tcBorders>
            <w:vAlign w:val="center"/>
          </w:tcPr>
          <w:p w14:paraId="472A31FF"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31.12.2025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38CCE186"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3340.00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26F49C03"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111D9C3"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31.03.2026</w:t>
            </w:r>
          </w:p>
        </w:tc>
      </w:tr>
      <w:tr w:rsidR="00834AF8" w:rsidRPr="00834AF8" w14:paraId="6E62E249"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2EDEA33A" w14:textId="77777777" w:rsidR="00834AF8" w:rsidRPr="00834AF8" w:rsidRDefault="00834AF8" w:rsidP="00834AF8">
            <w:pPr>
              <w:spacing w:after="0" w:line="240" w:lineRule="auto"/>
              <w:ind w:left="180" w:hanging="180"/>
              <w:rPr>
                <w:rFonts w:ascii="Times New Roman" w:hAnsi="Times New Roman"/>
                <w:bCs/>
                <w:sz w:val="20"/>
                <w:szCs w:val="20"/>
              </w:rPr>
            </w:pPr>
            <w:r w:rsidRPr="00834AF8">
              <w:rPr>
                <w:rFonts w:ascii="Times New Roman" w:hAnsi="Times New Roman"/>
                <w:bCs/>
                <w:sz w:val="20"/>
                <w:szCs w:val="20"/>
              </w:rPr>
              <w:t>Поточна кредиторська заборгованість за розрахунками зі страхування</w:t>
            </w:r>
          </w:p>
        </w:tc>
        <w:tc>
          <w:tcPr>
            <w:tcW w:w="1189" w:type="dxa"/>
            <w:tcBorders>
              <w:top w:val="single" w:sz="6" w:space="0" w:color="000000"/>
              <w:left w:val="single" w:sz="6" w:space="0" w:color="000000"/>
              <w:bottom w:val="single" w:sz="6" w:space="0" w:color="000000"/>
              <w:right w:val="single" w:sz="6" w:space="0" w:color="000000"/>
            </w:tcBorders>
            <w:vAlign w:val="center"/>
          </w:tcPr>
          <w:p w14:paraId="2E28B3F9"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31.12.2025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6A8D315E"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44.00</w:t>
            </w:r>
          </w:p>
        </w:tc>
        <w:tc>
          <w:tcPr>
            <w:tcW w:w="1652" w:type="dxa"/>
            <w:tcBorders>
              <w:top w:val="single" w:sz="6" w:space="0" w:color="000000"/>
              <w:left w:val="single" w:sz="6" w:space="0" w:color="000000"/>
              <w:bottom w:val="single" w:sz="6" w:space="0" w:color="000000"/>
              <w:right w:val="single" w:sz="6" w:space="0" w:color="000000"/>
            </w:tcBorders>
            <w:vAlign w:val="center"/>
          </w:tcPr>
          <w:p w14:paraId="45ABE227"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E0FC76F"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07.01.2026</w:t>
            </w:r>
          </w:p>
        </w:tc>
      </w:tr>
      <w:tr w:rsidR="00834AF8" w:rsidRPr="00834AF8" w14:paraId="007B6D8A"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628FF930" w14:textId="77777777" w:rsidR="00834AF8" w:rsidRPr="00834AF8" w:rsidRDefault="00834AF8" w:rsidP="00834AF8">
            <w:pPr>
              <w:spacing w:after="0" w:line="240" w:lineRule="auto"/>
              <w:ind w:left="180" w:hanging="180"/>
              <w:rPr>
                <w:rFonts w:ascii="Times New Roman" w:hAnsi="Times New Roman"/>
                <w:bCs/>
                <w:sz w:val="20"/>
                <w:szCs w:val="20"/>
              </w:rPr>
            </w:pPr>
            <w:r w:rsidRPr="00834AF8">
              <w:rPr>
                <w:rFonts w:ascii="Times New Roman" w:hAnsi="Times New Roman"/>
                <w:bCs/>
                <w:sz w:val="20"/>
                <w:szCs w:val="20"/>
              </w:rPr>
              <w:t>Поточна кредиторська заборгованість за розрахунками з учасниками</w:t>
            </w:r>
          </w:p>
        </w:tc>
        <w:tc>
          <w:tcPr>
            <w:tcW w:w="1189" w:type="dxa"/>
            <w:tcBorders>
              <w:top w:val="single" w:sz="6" w:space="0" w:color="000000"/>
              <w:left w:val="single" w:sz="6" w:space="0" w:color="000000"/>
              <w:bottom w:val="single" w:sz="6" w:space="0" w:color="000000"/>
              <w:right w:val="single" w:sz="6" w:space="0" w:color="000000"/>
            </w:tcBorders>
            <w:vAlign w:val="center"/>
          </w:tcPr>
          <w:p w14:paraId="48578B37"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31.12.2025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6184A295"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263.00</w:t>
            </w:r>
          </w:p>
        </w:tc>
        <w:tc>
          <w:tcPr>
            <w:tcW w:w="1652" w:type="dxa"/>
            <w:tcBorders>
              <w:top w:val="single" w:sz="6" w:space="0" w:color="000000"/>
              <w:left w:val="single" w:sz="6" w:space="0" w:color="000000"/>
              <w:bottom w:val="single" w:sz="6" w:space="0" w:color="000000"/>
              <w:right w:val="single" w:sz="6" w:space="0" w:color="000000"/>
            </w:tcBorders>
            <w:vAlign w:val="center"/>
          </w:tcPr>
          <w:p w14:paraId="385E13A8"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C24F298"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31.12.2026</w:t>
            </w:r>
          </w:p>
        </w:tc>
      </w:tr>
      <w:tr w:rsidR="00834AF8" w:rsidRPr="00834AF8" w14:paraId="60D9F208"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1A260314" w14:textId="77777777" w:rsidR="00834AF8" w:rsidRPr="00834AF8" w:rsidRDefault="00834AF8" w:rsidP="00834AF8">
            <w:pPr>
              <w:spacing w:after="0" w:line="240" w:lineRule="auto"/>
              <w:ind w:left="180" w:hanging="180"/>
              <w:rPr>
                <w:rFonts w:ascii="Times New Roman" w:hAnsi="Times New Roman"/>
                <w:bCs/>
                <w:sz w:val="20"/>
                <w:szCs w:val="20"/>
              </w:rPr>
            </w:pPr>
            <w:r w:rsidRPr="00834AF8">
              <w:rPr>
                <w:rFonts w:ascii="Times New Roman" w:hAnsi="Times New Roman"/>
                <w:bCs/>
                <w:sz w:val="20"/>
                <w:szCs w:val="20"/>
              </w:rPr>
              <w:t>Інші поточні зобов'язання</w:t>
            </w:r>
          </w:p>
        </w:tc>
        <w:tc>
          <w:tcPr>
            <w:tcW w:w="1189" w:type="dxa"/>
            <w:tcBorders>
              <w:top w:val="single" w:sz="6" w:space="0" w:color="000000"/>
              <w:left w:val="single" w:sz="6" w:space="0" w:color="000000"/>
              <w:bottom w:val="single" w:sz="6" w:space="0" w:color="000000"/>
              <w:right w:val="single" w:sz="6" w:space="0" w:color="000000"/>
            </w:tcBorders>
            <w:vAlign w:val="center"/>
          </w:tcPr>
          <w:p w14:paraId="3F50D5BB"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31.12.2025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1B244682"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10765.00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9B1A3AB"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EE0CB0A"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31.12.2026</w:t>
            </w:r>
          </w:p>
        </w:tc>
      </w:tr>
      <w:tr w:rsidR="00834AF8" w:rsidRPr="00834AF8" w14:paraId="5349ACD3" w14:textId="77777777" w:rsidTr="003B37E1">
        <w:tc>
          <w:tcPr>
            <w:tcW w:w="4494" w:type="dxa"/>
            <w:tcBorders>
              <w:top w:val="single" w:sz="6" w:space="0" w:color="000000"/>
              <w:left w:val="single" w:sz="6" w:space="0" w:color="000000"/>
              <w:bottom w:val="single" w:sz="6" w:space="0" w:color="000000"/>
              <w:right w:val="single" w:sz="6" w:space="0" w:color="000000"/>
            </w:tcBorders>
            <w:vAlign w:val="center"/>
          </w:tcPr>
          <w:p w14:paraId="24270DFA" w14:textId="77777777" w:rsidR="00834AF8" w:rsidRPr="00834AF8" w:rsidRDefault="00834AF8" w:rsidP="00834AF8">
            <w:pPr>
              <w:spacing w:after="0" w:line="240" w:lineRule="auto"/>
              <w:ind w:left="180" w:hanging="180"/>
              <w:rPr>
                <w:rFonts w:ascii="Times New Roman" w:hAnsi="Times New Roman"/>
                <w:b/>
                <w:bCs/>
                <w:sz w:val="20"/>
                <w:szCs w:val="20"/>
              </w:rPr>
            </w:pPr>
            <w:r w:rsidRPr="00834AF8">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14:paraId="094FE6F9"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595C85F1"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15182.00</w:t>
            </w:r>
          </w:p>
        </w:tc>
        <w:tc>
          <w:tcPr>
            <w:tcW w:w="1652" w:type="dxa"/>
            <w:tcBorders>
              <w:top w:val="single" w:sz="6" w:space="0" w:color="000000"/>
              <w:left w:val="single" w:sz="6" w:space="0" w:color="000000"/>
              <w:bottom w:val="single" w:sz="6" w:space="0" w:color="000000"/>
              <w:right w:val="single" w:sz="6" w:space="0" w:color="000000"/>
            </w:tcBorders>
            <w:vAlign w:val="center"/>
          </w:tcPr>
          <w:p w14:paraId="4D8B6430"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78F6604"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Х</w:t>
            </w:r>
          </w:p>
        </w:tc>
      </w:tr>
    </w:tbl>
    <w:p w14:paraId="4C7800C7" w14:textId="77777777" w:rsidR="00834AF8" w:rsidRPr="00834AF8" w:rsidRDefault="00834AF8" w:rsidP="00834AF8">
      <w:pPr>
        <w:spacing w:after="0" w:line="240" w:lineRule="auto"/>
        <w:rPr>
          <w:rFonts w:ascii="Times New Roman" w:hAnsi="Times New Roman"/>
          <w:sz w:val="24"/>
          <w:szCs w:val="24"/>
          <w:lang w:val="en-US"/>
        </w:rPr>
      </w:pPr>
    </w:p>
    <w:p w14:paraId="32C2C23D" w14:textId="77777777" w:rsidR="00834AF8" w:rsidRDefault="00834AF8">
      <w:pPr>
        <w:sectPr w:rsidR="00834AF8" w:rsidSect="00834AF8">
          <w:pgSz w:w="11906" w:h="16838"/>
          <w:pgMar w:top="363" w:right="567" w:bottom="363" w:left="1417" w:header="709" w:footer="709" w:gutter="0"/>
          <w:cols w:space="708"/>
          <w:docGrid w:linePitch="360"/>
        </w:sectPr>
      </w:pPr>
    </w:p>
    <w:p w14:paraId="74A25FDF" w14:textId="77777777" w:rsidR="00834AF8" w:rsidRPr="00834AF8" w:rsidRDefault="00834AF8" w:rsidP="00834AF8">
      <w:pPr>
        <w:spacing w:after="0" w:line="240" w:lineRule="auto"/>
        <w:ind w:left="284"/>
        <w:jc w:val="center"/>
        <w:rPr>
          <w:rFonts w:ascii="Times New Roman" w:hAnsi="Times New Roman"/>
          <w:b/>
          <w:sz w:val="24"/>
          <w:szCs w:val="24"/>
        </w:rPr>
      </w:pPr>
      <w:r w:rsidRPr="00834AF8">
        <w:rPr>
          <w:rFonts w:ascii="Times New Roman" w:hAnsi="Times New Roman"/>
          <w:b/>
          <w:sz w:val="24"/>
          <w:szCs w:val="24"/>
          <w:lang w:val="ru-RU"/>
        </w:rPr>
        <w:lastRenderedPageBreak/>
        <w:t>Інформація про обсяги виробництва та реалізації основних видів продукції</w:t>
      </w:r>
    </w:p>
    <w:tbl>
      <w:tblPr>
        <w:tblW w:w="15542" w:type="dxa"/>
        <w:tblInd w:w="375" w:type="dxa"/>
        <w:tblLayout w:type="fixed"/>
        <w:tblCellMar>
          <w:top w:w="15" w:type="dxa"/>
          <w:left w:w="15" w:type="dxa"/>
          <w:bottom w:w="15" w:type="dxa"/>
          <w:right w:w="15" w:type="dxa"/>
        </w:tblCellMar>
        <w:tblLook w:val="0000" w:firstRow="0" w:lastRow="0" w:firstColumn="0" w:lastColumn="0" w:noHBand="0" w:noVBand="0"/>
      </w:tblPr>
      <w:tblGrid>
        <w:gridCol w:w="634"/>
        <w:gridCol w:w="4326"/>
        <w:gridCol w:w="1735"/>
        <w:gridCol w:w="1736"/>
        <w:gridCol w:w="1736"/>
        <w:gridCol w:w="1777"/>
        <w:gridCol w:w="1820"/>
        <w:gridCol w:w="1778"/>
      </w:tblGrid>
      <w:tr w:rsidR="00834AF8" w:rsidRPr="00834AF8" w14:paraId="2744E522" w14:textId="77777777" w:rsidTr="003B37E1">
        <w:tc>
          <w:tcPr>
            <w:tcW w:w="634" w:type="dxa"/>
            <w:vMerge w:val="restart"/>
            <w:tcBorders>
              <w:top w:val="single" w:sz="6" w:space="0" w:color="000000"/>
              <w:left w:val="single" w:sz="6" w:space="0" w:color="000000"/>
              <w:right w:val="single" w:sz="6" w:space="0" w:color="000000"/>
            </w:tcBorders>
            <w:vAlign w:val="center"/>
          </w:tcPr>
          <w:p w14:paraId="1444D351" w14:textId="77777777" w:rsidR="00834AF8" w:rsidRPr="00834AF8" w:rsidRDefault="00834AF8" w:rsidP="00834AF8">
            <w:pPr>
              <w:spacing w:after="0" w:line="240" w:lineRule="auto"/>
              <w:ind w:left="180" w:hanging="180"/>
              <w:jc w:val="center"/>
              <w:rPr>
                <w:rFonts w:ascii="Times New Roman" w:hAnsi="Times New Roman"/>
                <w:b/>
                <w:bCs/>
                <w:sz w:val="20"/>
                <w:szCs w:val="20"/>
              </w:rPr>
            </w:pPr>
            <w:r w:rsidRPr="00834AF8">
              <w:rPr>
                <w:rFonts w:ascii="Times New Roman" w:hAnsi="Times New Roman"/>
                <w:b/>
                <w:bCs/>
                <w:sz w:val="20"/>
                <w:szCs w:val="20"/>
              </w:rPr>
              <w:t>№ з/п</w:t>
            </w:r>
          </w:p>
        </w:tc>
        <w:tc>
          <w:tcPr>
            <w:tcW w:w="4326" w:type="dxa"/>
            <w:vMerge w:val="restart"/>
            <w:tcBorders>
              <w:top w:val="single" w:sz="6" w:space="0" w:color="000000"/>
              <w:left w:val="single" w:sz="6" w:space="0" w:color="000000"/>
              <w:right w:val="single" w:sz="6" w:space="0" w:color="000000"/>
            </w:tcBorders>
            <w:vAlign w:val="center"/>
          </w:tcPr>
          <w:p w14:paraId="2F6B9415"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Основний вид продукції</w:t>
            </w:r>
          </w:p>
        </w:tc>
        <w:tc>
          <w:tcPr>
            <w:tcW w:w="5207" w:type="dxa"/>
            <w:gridSpan w:val="3"/>
            <w:tcBorders>
              <w:top w:val="single" w:sz="6" w:space="0" w:color="000000"/>
              <w:left w:val="single" w:sz="6" w:space="0" w:color="000000"/>
              <w:bottom w:val="single" w:sz="6" w:space="0" w:color="000000"/>
              <w:right w:val="single" w:sz="6" w:space="0" w:color="000000"/>
            </w:tcBorders>
            <w:vAlign w:val="center"/>
          </w:tcPr>
          <w:p w14:paraId="4D1CB24F"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Обсяг виробництва</w:t>
            </w:r>
          </w:p>
        </w:tc>
        <w:tc>
          <w:tcPr>
            <w:tcW w:w="53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0F161E1"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Обсяг реалізованої продукції</w:t>
            </w:r>
          </w:p>
        </w:tc>
      </w:tr>
      <w:tr w:rsidR="00834AF8" w:rsidRPr="00834AF8" w14:paraId="222A7E0B" w14:textId="77777777" w:rsidTr="003B37E1">
        <w:tc>
          <w:tcPr>
            <w:tcW w:w="634" w:type="dxa"/>
            <w:vMerge/>
            <w:tcBorders>
              <w:left w:val="single" w:sz="6" w:space="0" w:color="000000"/>
              <w:bottom w:val="single" w:sz="6" w:space="0" w:color="000000"/>
              <w:right w:val="single" w:sz="6" w:space="0" w:color="000000"/>
            </w:tcBorders>
            <w:vAlign w:val="center"/>
          </w:tcPr>
          <w:p w14:paraId="19170E83" w14:textId="77777777" w:rsidR="00834AF8" w:rsidRPr="00834AF8" w:rsidRDefault="00834AF8" w:rsidP="00834AF8">
            <w:pPr>
              <w:spacing w:after="0" w:line="240" w:lineRule="auto"/>
              <w:ind w:left="180" w:hanging="180"/>
              <w:jc w:val="center"/>
              <w:rPr>
                <w:rFonts w:ascii="Times New Roman" w:hAnsi="Times New Roman"/>
                <w:b/>
                <w:bCs/>
                <w:sz w:val="20"/>
                <w:szCs w:val="20"/>
              </w:rPr>
            </w:pPr>
          </w:p>
        </w:tc>
        <w:tc>
          <w:tcPr>
            <w:tcW w:w="4326" w:type="dxa"/>
            <w:vMerge/>
            <w:tcBorders>
              <w:left w:val="single" w:sz="6" w:space="0" w:color="000000"/>
              <w:bottom w:val="single" w:sz="6" w:space="0" w:color="000000"/>
              <w:right w:val="single" w:sz="6" w:space="0" w:color="000000"/>
            </w:tcBorders>
            <w:vAlign w:val="center"/>
          </w:tcPr>
          <w:p w14:paraId="2494842B" w14:textId="77777777" w:rsidR="00834AF8" w:rsidRPr="00834AF8" w:rsidRDefault="00834AF8" w:rsidP="00834AF8">
            <w:pPr>
              <w:spacing w:after="0" w:line="240" w:lineRule="auto"/>
              <w:jc w:val="center"/>
              <w:rPr>
                <w:rFonts w:ascii="Times New Roman" w:hAnsi="Times New Roman"/>
                <w:b/>
                <w:bCs/>
                <w:sz w:val="20"/>
                <w:szCs w:val="20"/>
              </w:rPr>
            </w:pPr>
          </w:p>
        </w:tc>
        <w:tc>
          <w:tcPr>
            <w:tcW w:w="1735" w:type="dxa"/>
            <w:tcBorders>
              <w:top w:val="single" w:sz="6" w:space="0" w:color="000000"/>
              <w:left w:val="single" w:sz="6" w:space="0" w:color="000000"/>
              <w:bottom w:val="single" w:sz="6" w:space="0" w:color="000000"/>
              <w:right w:val="single" w:sz="6" w:space="0" w:color="000000"/>
            </w:tcBorders>
            <w:vAlign w:val="center"/>
          </w:tcPr>
          <w:p w14:paraId="709F3185"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у натуральній формі (фізична одиниця виміру)</w:t>
            </w:r>
          </w:p>
        </w:tc>
        <w:tc>
          <w:tcPr>
            <w:tcW w:w="1736" w:type="dxa"/>
            <w:tcBorders>
              <w:top w:val="single" w:sz="6" w:space="0" w:color="000000"/>
              <w:left w:val="single" w:sz="6" w:space="0" w:color="000000"/>
              <w:bottom w:val="single" w:sz="6" w:space="0" w:color="000000"/>
              <w:right w:val="single" w:sz="6" w:space="0" w:color="000000"/>
            </w:tcBorders>
            <w:vAlign w:val="center"/>
          </w:tcPr>
          <w:p w14:paraId="263BBB98"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у грошові формі (тис.грн.)</w:t>
            </w:r>
          </w:p>
        </w:tc>
        <w:tc>
          <w:tcPr>
            <w:tcW w:w="1736" w:type="dxa"/>
            <w:tcBorders>
              <w:top w:val="single" w:sz="6" w:space="0" w:color="000000"/>
              <w:left w:val="single" w:sz="6" w:space="0" w:color="000000"/>
              <w:bottom w:val="single" w:sz="6" w:space="0" w:color="000000"/>
              <w:right w:val="single" w:sz="6" w:space="0" w:color="000000"/>
            </w:tcBorders>
            <w:vAlign w:val="center"/>
          </w:tcPr>
          <w:p w14:paraId="5C988EDC"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у відсотках до всієї виробленої продукції</w:t>
            </w:r>
          </w:p>
        </w:tc>
        <w:tc>
          <w:tcPr>
            <w:tcW w:w="1777" w:type="dxa"/>
            <w:tcBorders>
              <w:top w:val="single" w:sz="6" w:space="0" w:color="000000"/>
              <w:left w:val="single" w:sz="6" w:space="0" w:color="000000"/>
              <w:bottom w:val="single" w:sz="6" w:space="0" w:color="000000"/>
              <w:right w:val="single" w:sz="6" w:space="0" w:color="000000"/>
            </w:tcBorders>
          </w:tcPr>
          <w:p w14:paraId="63AD6330"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у натуральній формі (фізична одиниця виміру)</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DC31D67"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у грошові формі (тис.грн.)</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14BC0A7"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у відсотках до всієї реалізованої продукції</w:t>
            </w:r>
          </w:p>
        </w:tc>
      </w:tr>
      <w:tr w:rsidR="00834AF8" w:rsidRPr="00834AF8" w14:paraId="765E7977" w14:textId="77777777" w:rsidTr="003B37E1">
        <w:tc>
          <w:tcPr>
            <w:tcW w:w="634" w:type="dxa"/>
            <w:tcBorders>
              <w:top w:val="single" w:sz="6" w:space="0" w:color="000000"/>
              <w:left w:val="single" w:sz="6" w:space="0" w:color="000000"/>
              <w:bottom w:val="single" w:sz="6" w:space="0" w:color="000000"/>
              <w:right w:val="single" w:sz="6" w:space="0" w:color="000000"/>
            </w:tcBorders>
            <w:vAlign w:val="center"/>
          </w:tcPr>
          <w:p w14:paraId="53322863"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14:paraId="4644473D" w14:textId="77777777" w:rsidR="00834AF8" w:rsidRPr="00834AF8" w:rsidRDefault="00834AF8" w:rsidP="00834AF8">
            <w:pPr>
              <w:spacing w:after="0" w:line="240" w:lineRule="auto"/>
              <w:rPr>
                <w:rFonts w:ascii="Times New Roman" w:hAnsi="Times New Roman"/>
                <w:b/>
                <w:bCs/>
                <w:sz w:val="20"/>
                <w:szCs w:val="20"/>
              </w:rPr>
            </w:pPr>
            <w:r w:rsidRPr="00834AF8">
              <w:rPr>
                <w:rFonts w:ascii="Times New Roman" w:hAnsi="Times New Roman"/>
                <w:b/>
                <w:bCs/>
                <w:sz w:val="20"/>
                <w:szCs w:val="20"/>
                <w:lang w:val="en-US"/>
              </w:rPr>
              <w:t xml:space="preserve">                                        </w:t>
            </w:r>
            <w:r w:rsidRPr="00834AF8">
              <w:rPr>
                <w:rFonts w:ascii="Times New Roman" w:hAnsi="Times New Roman"/>
                <w:b/>
                <w:bCs/>
                <w:sz w:val="20"/>
                <w:szCs w:val="20"/>
              </w:rPr>
              <w:t>2</w:t>
            </w:r>
          </w:p>
        </w:tc>
        <w:tc>
          <w:tcPr>
            <w:tcW w:w="1735" w:type="dxa"/>
            <w:tcBorders>
              <w:top w:val="single" w:sz="6" w:space="0" w:color="000000"/>
              <w:left w:val="single" w:sz="6" w:space="0" w:color="000000"/>
              <w:bottom w:val="single" w:sz="6" w:space="0" w:color="000000"/>
              <w:right w:val="single" w:sz="6" w:space="0" w:color="000000"/>
            </w:tcBorders>
            <w:vAlign w:val="center"/>
          </w:tcPr>
          <w:p w14:paraId="446DD0DE"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3</w:t>
            </w:r>
          </w:p>
        </w:tc>
        <w:tc>
          <w:tcPr>
            <w:tcW w:w="1736" w:type="dxa"/>
            <w:tcBorders>
              <w:top w:val="single" w:sz="6" w:space="0" w:color="000000"/>
              <w:left w:val="single" w:sz="6" w:space="0" w:color="000000"/>
              <w:bottom w:val="single" w:sz="6" w:space="0" w:color="000000"/>
              <w:right w:val="single" w:sz="6" w:space="0" w:color="000000"/>
            </w:tcBorders>
            <w:vAlign w:val="center"/>
          </w:tcPr>
          <w:p w14:paraId="43F2A918"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4</w:t>
            </w:r>
          </w:p>
        </w:tc>
        <w:tc>
          <w:tcPr>
            <w:tcW w:w="1736" w:type="dxa"/>
            <w:tcBorders>
              <w:top w:val="single" w:sz="6" w:space="0" w:color="000000"/>
              <w:left w:val="single" w:sz="6" w:space="0" w:color="000000"/>
              <w:bottom w:val="single" w:sz="6" w:space="0" w:color="000000"/>
              <w:right w:val="single" w:sz="6" w:space="0" w:color="000000"/>
            </w:tcBorders>
            <w:vAlign w:val="center"/>
          </w:tcPr>
          <w:p w14:paraId="4F4DCC65"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5</w:t>
            </w:r>
          </w:p>
        </w:tc>
        <w:tc>
          <w:tcPr>
            <w:tcW w:w="1777" w:type="dxa"/>
            <w:tcBorders>
              <w:top w:val="single" w:sz="6" w:space="0" w:color="000000"/>
              <w:left w:val="single" w:sz="6" w:space="0" w:color="000000"/>
              <w:bottom w:val="single" w:sz="6" w:space="0" w:color="000000"/>
              <w:right w:val="single" w:sz="6" w:space="0" w:color="000000"/>
            </w:tcBorders>
          </w:tcPr>
          <w:p w14:paraId="76A70DE3"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6</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1CCBD72"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7</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68C7B2F"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8</w:t>
            </w:r>
          </w:p>
        </w:tc>
      </w:tr>
      <w:tr w:rsidR="00834AF8" w:rsidRPr="00834AF8" w14:paraId="4B130DC0" w14:textId="77777777" w:rsidTr="003B37E1">
        <w:tc>
          <w:tcPr>
            <w:tcW w:w="634" w:type="dxa"/>
            <w:tcBorders>
              <w:top w:val="single" w:sz="6" w:space="0" w:color="000000"/>
              <w:left w:val="single" w:sz="6" w:space="0" w:color="000000"/>
              <w:bottom w:val="single" w:sz="6" w:space="0" w:color="000000"/>
              <w:right w:val="single" w:sz="6" w:space="0" w:color="000000"/>
            </w:tcBorders>
            <w:vAlign w:val="center"/>
          </w:tcPr>
          <w:p w14:paraId="2166AE56"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14:paraId="7B3AE67D" w14:textId="77777777" w:rsidR="00834AF8" w:rsidRPr="00834AF8" w:rsidRDefault="00834AF8" w:rsidP="00834AF8">
            <w:pPr>
              <w:spacing w:after="0" w:line="240" w:lineRule="auto"/>
              <w:rPr>
                <w:rFonts w:ascii="Times New Roman" w:hAnsi="Times New Roman"/>
                <w:bCs/>
                <w:sz w:val="20"/>
                <w:szCs w:val="20"/>
                <w:lang w:val="en-US"/>
              </w:rPr>
            </w:pPr>
            <w:r w:rsidRPr="00834AF8">
              <w:rPr>
                <w:rFonts w:ascii="Times New Roman" w:hAnsi="Times New Roman"/>
                <w:bCs/>
                <w:sz w:val="20"/>
                <w:szCs w:val="20"/>
                <w:lang w:val="en-US"/>
              </w:rPr>
              <w:t>Машини і устатковання для сільського та лісового господарства</w:t>
            </w:r>
          </w:p>
        </w:tc>
        <w:tc>
          <w:tcPr>
            <w:tcW w:w="1735" w:type="dxa"/>
            <w:tcBorders>
              <w:top w:val="single" w:sz="6" w:space="0" w:color="000000"/>
              <w:left w:val="single" w:sz="6" w:space="0" w:color="000000"/>
              <w:bottom w:val="single" w:sz="6" w:space="0" w:color="000000"/>
              <w:right w:val="single" w:sz="6" w:space="0" w:color="000000"/>
            </w:tcBorders>
            <w:vAlign w:val="center"/>
          </w:tcPr>
          <w:p w14:paraId="1DA95408"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шт.</w:t>
            </w:r>
          </w:p>
        </w:tc>
        <w:tc>
          <w:tcPr>
            <w:tcW w:w="1736" w:type="dxa"/>
            <w:tcBorders>
              <w:top w:val="single" w:sz="6" w:space="0" w:color="000000"/>
              <w:left w:val="single" w:sz="6" w:space="0" w:color="000000"/>
              <w:bottom w:val="single" w:sz="6" w:space="0" w:color="000000"/>
              <w:right w:val="single" w:sz="6" w:space="0" w:color="000000"/>
            </w:tcBorders>
            <w:vAlign w:val="center"/>
          </w:tcPr>
          <w:p w14:paraId="04096BE2"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 xml:space="preserve">        46870.00</w:t>
            </w:r>
          </w:p>
        </w:tc>
        <w:tc>
          <w:tcPr>
            <w:tcW w:w="1736" w:type="dxa"/>
            <w:tcBorders>
              <w:top w:val="single" w:sz="6" w:space="0" w:color="000000"/>
              <w:left w:val="single" w:sz="6" w:space="0" w:color="000000"/>
              <w:bottom w:val="single" w:sz="6" w:space="0" w:color="000000"/>
              <w:right w:val="single" w:sz="6" w:space="0" w:color="000000"/>
            </w:tcBorders>
            <w:vAlign w:val="center"/>
          </w:tcPr>
          <w:p w14:paraId="787C80AF"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99.95</w:t>
            </w:r>
          </w:p>
        </w:tc>
        <w:tc>
          <w:tcPr>
            <w:tcW w:w="1777" w:type="dxa"/>
            <w:tcBorders>
              <w:top w:val="single" w:sz="6" w:space="0" w:color="000000"/>
              <w:left w:val="single" w:sz="6" w:space="0" w:color="000000"/>
              <w:bottom w:val="single" w:sz="6" w:space="0" w:color="000000"/>
              <w:right w:val="single" w:sz="6" w:space="0" w:color="000000"/>
            </w:tcBorders>
          </w:tcPr>
          <w:p w14:paraId="5B61B3A2"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шт.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E3523A5"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 xml:space="preserve">        46870.00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7A549F4"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99.95</w:t>
            </w:r>
          </w:p>
        </w:tc>
      </w:tr>
    </w:tbl>
    <w:p w14:paraId="35035F1C" w14:textId="77777777" w:rsidR="00834AF8" w:rsidRPr="00834AF8" w:rsidRDefault="00834AF8" w:rsidP="00834AF8">
      <w:pPr>
        <w:spacing w:after="0" w:line="240" w:lineRule="auto"/>
        <w:jc w:val="center"/>
        <w:rPr>
          <w:rFonts w:ascii="Times New Roman" w:hAnsi="Times New Roman"/>
          <w:sz w:val="24"/>
          <w:szCs w:val="24"/>
        </w:rPr>
      </w:pPr>
    </w:p>
    <w:p w14:paraId="5D647F46" w14:textId="77777777" w:rsidR="00834AF8" w:rsidRDefault="00834AF8">
      <w:pPr>
        <w:sectPr w:rsidR="00834AF8" w:rsidSect="00834AF8">
          <w:pgSz w:w="16838" w:h="11906" w:orient="landscape"/>
          <w:pgMar w:top="567" w:right="363" w:bottom="567" w:left="363" w:header="709" w:footer="709" w:gutter="0"/>
          <w:cols w:space="708"/>
          <w:docGrid w:linePitch="360"/>
        </w:sectPr>
      </w:pPr>
    </w:p>
    <w:p w14:paraId="737392EB" w14:textId="77777777" w:rsidR="00834AF8" w:rsidRPr="00834AF8" w:rsidRDefault="00834AF8" w:rsidP="00834AF8">
      <w:pPr>
        <w:spacing w:after="0" w:line="240" w:lineRule="auto"/>
        <w:jc w:val="center"/>
        <w:rPr>
          <w:rFonts w:ascii="Times New Roman" w:hAnsi="Times New Roman"/>
          <w:b/>
          <w:sz w:val="24"/>
          <w:szCs w:val="24"/>
        </w:rPr>
      </w:pPr>
      <w:r w:rsidRPr="00834AF8">
        <w:rPr>
          <w:rFonts w:ascii="Times New Roman" w:hAnsi="Times New Roman"/>
          <w:b/>
          <w:sz w:val="24"/>
          <w:szCs w:val="24"/>
          <w:lang w:val="ru-RU"/>
        </w:rPr>
        <w:lastRenderedPageBreak/>
        <w:t>Інформація про собівартість реалізованої продукції</w:t>
      </w: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7299"/>
        <w:gridCol w:w="2241"/>
      </w:tblGrid>
      <w:tr w:rsidR="00834AF8" w:rsidRPr="00834AF8" w14:paraId="2DE81652" w14:textId="77777777" w:rsidTr="003B37E1">
        <w:tc>
          <w:tcPr>
            <w:tcW w:w="540" w:type="dxa"/>
            <w:tcBorders>
              <w:top w:val="single" w:sz="6" w:space="0" w:color="000000"/>
              <w:left w:val="single" w:sz="6" w:space="0" w:color="000000"/>
              <w:bottom w:val="single" w:sz="6" w:space="0" w:color="000000"/>
              <w:right w:val="single" w:sz="6" w:space="0" w:color="000000"/>
            </w:tcBorders>
            <w:vAlign w:val="center"/>
          </w:tcPr>
          <w:p w14:paraId="33D83031" w14:textId="77777777" w:rsidR="00834AF8" w:rsidRPr="00834AF8" w:rsidRDefault="00834AF8" w:rsidP="00834AF8">
            <w:pPr>
              <w:spacing w:after="0" w:line="240" w:lineRule="auto"/>
              <w:ind w:left="180" w:hanging="180"/>
              <w:jc w:val="center"/>
              <w:rPr>
                <w:rFonts w:ascii="Times New Roman" w:hAnsi="Times New Roman"/>
                <w:b/>
                <w:bCs/>
                <w:sz w:val="20"/>
                <w:szCs w:val="20"/>
              </w:rPr>
            </w:pPr>
            <w:r w:rsidRPr="00834AF8">
              <w:rPr>
                <w:rFonts w:ascii="Times New Roman" w:hAnsi="Times New Roman"/>
                <w:b/>
                <w:bCs/>
                <w:sz w:val="20"/>
                <w:szCs w:val="20"/>
              </w:rPr>
              <w:t>№ з/п</w:t>
            </w:r>
          </w:p>
        </w:tc>
        <w:tc>
          <w:tcPr>
            <w:tcW w:w="7299" w:type="dxa"/>
            <w:tcBorders>
              <w:top w:val="single" w:sz="6" w:space="0" w:color="000000"/>
              <w:left w:val="single" w:sz="6" w:space="0" w:color="000000"/>
              <w:bottom w:val="single" w:sz="6" w:space="0" w:color="000000"/>
              <w:right w:val="single" w:sz="6" w:space="0" w:color="000000"/>
            </w:tcBorders>
            <w:vAlign w:val="center"/>
          </w:tcPr>
          <w:p w14:paraId="07BD9428"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Склад витрат</w:t>
            </w:r>
          </w:p>
        </w:tc>
        <w:tc>
          <w:tcPr>
            <w:tcW w:w="2241" w:type="dxa"/>
            <w:tcBorders>
              <w:top w:val="single" w:sz="6" w:space="0" w:color="000000"/>
              <w:left w:val="single" w:sz="6" w:space="0" w:color="000000"/>
              <w:bottom w:val="single" w:sz="6" w:space="0" w:color="000000"/>
              <w:right w:val="single" w:sz="6" w:space="0" w:color="000000"/>
            </w:tcBorders>
            <w:vAlign w:val="center"/>
          </w:tcPr>
          <w:p w14:paraId="0EE97988"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Відсоток від загальної собівартості реалізованої продукції (у відсотках)</w:t>
            </w:r>
          </w:p>
        </w:tc>
      </w:tr>
      <w:tr w:rsidR="00834AF8" w:rsidRPr="00834AF8" w14:paraId="2049F59C" w14:textId="77777777" w:rsidTr="003B37E1">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14:paraId="3BAD1F4E" w14:textId="77777777" w:rsidR="00834AF8" w:rsidRPr="00834AF8" w:rsidRDefault="00834AF8" w:rsidP="00834AF8">
            <w:pPr>
              <w:spacing w:after="0" w:line="240" w:lineRule="auto"/>
              <w:ind w:left="180" w:hanging="180"/>
              <w:jc w:val="center"/>
              <w:rPr>
                <w:rFonts w:ascii="Times New Roman" w:hAnsi="Times New Roman"/>
                <w:b/>
                <w:bCs/>
                <w:sz w:val="20"/>
                <w:szCs w:val="20"/>
              </w:rPr>
            </w:pPr>
            <w:r w:rsidRPr="00834AF8">
              <w:rPr>
                <w:rFonts w:ascii="Times New Roman" w:hAnsi="Times New Roman"/>
                <w:b/>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14:paraId="7B96D32A" w14:textId="77777777" w:rsidR="00834AF8" w:rsidRPr="00834AF8" w:rsidRDefault="00834AF8" w:rsidP="00834AF8">
            <w:pPr>
              <w:spacing w:after="0" w:line="240" w:lineRule="auto"/>
              <w:rPr>
                <w:rFonts w:ascii="Times New Roman" w:hAnsi="Times New Roman"/>
                <w:b/>
                <w:bCs/>
                <w:sz w:val="20"/>
                <w:szCs w:val="20"/>
              </w:rPr>
            </w:pPr>
            <w:r w:rsidRPr="00834AF8">
              <w:rPr>
                <w:rFonts w:ascii="Times New Roman" w:hAnsi="Times New Roman"/>
                <w:b/>
                <w:bCs/>
                <w:sz w:val="20"/>
                <w:szCs w:val="20"/>
                <w:lang w:val="en-US"/>
              </w:rPr>
              <w:t xml:space="preserve">                                                                       </w:t>
            </w:r>
            <w:r w:rsidRPr="00834AF8">
              <w:rPr>
                <w:rFonts w:ascii="Times New Roman" w:hAnsi="Times New Roman"/>
                <w:b/>
                <w:bCs/>
                <w:sz w:val="20"/>
                <w:szCs w:val="20"/>
              </w:rPr>
              <w:t>2</w:t>
            </w:r>
          </w:p>
        </w:tc>
        <w:tc>
          <w:tcPr>
            <w:tcW w:w="2241" w:type="dxa"/>
            <w:tcBorders>
              <w:top w:val="single" w:sz="6" w:space="0" w:color="000000"/>
              <w:left w:val="single" w:sz="6" w:space="0" w:color="000000"/>
              <w:bottom w:val="single" w:sz="6" w:space="0" w:color="000000"/>
              <w:right w:val="single" w:sz="6" w:space="0" w:color="000000"/>
            </w:tcBorders>
            <w:vAlign w:val="center"/>
          </w:tcPr>
          <w:p w14:paraId="642FFEAC"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3</w:t>
            </w:r>
          </w:p>
        </w:tc>
      </w:tr>
      <w:tr w:rsidR="00834AF8" w:rsidRPr="00834AF8" w14:paraId="3C605CBC" w14:textId="77777777" w:rsidTr="003B37E1">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14:paraId="50603571" w14:textId="77777777" w:rsidR="00834AF8" w:rsidRPr="00834AF8" w:rsidRDefault="00834AF8" w:rsidP="00834AF8">
            <w:pPr>
              <w:spacing w:after="0" w:line="240" w:lineRule="auto"/>
              <w:ind w:left="180" w:hanging="180"/>
              <w:jc w:val="center"/>
              <w:rPr>
                <w:rFonts w:ascii="Times New Roman" w:hAnsi="Times New Roman"/>
                <w:bCs/>
                <w:sz w:val="20"/>
                <w:szCs w:val="20"/>
              </w:rPr>
            </w:pPr>
            <w:r w:rsidRPr="00834AF8">
              <w:rPr>
                <w:rFonts w:ascii="Times New Roman" w:hAnsi="Times New Roman"/>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14:paraId="15EF0CBD" w14:textId="77777777" w:rsidR="00834AF8" w:rsidRPr="00834AF8" w:rsidRDefault="00834AF8" w:rsidP="00834AF8">
            <w:pPr>
              <w:spacing w:after="0" w:line="240" w:lineRule="auto"/>
              <w:rPr>
                <w:rFonts w:ascii="Times New Roman" w:hAnsi="Times New Roman"/>
                <w:bCs/>
                <w:sz w:val="20"/>
                <w:szCs w:val="20"/>
                <w:lang w:val="en-US"/>
              </w:rPr>
            </w:pPr>
            <w:r w:rsidRPr="00834AF8">
              <w:rPr>
                <w:rFonts w:ascii="Times New Roman" w:hAnsi="Times New Roman"/>
                <w:bCs/>
                <w:sz w:val="20"/>
                <w:szCs w:val="20"/>
                <w:lang w:val="en-US"/>
              </w:rPr>
              <w:t>Матеріальні витрати</w:t>
            </w:r>
          </w:p>
        </w:tc>
        <w:tc>
          <w:tcPr>
            <w:tcW w:w="2241" w:type="dxa"/>
            <w:tcBorders>
              <w:top w:val="single" w:sz="6" w:space="0" w:color="000000"/>
              <w:left w:val="single" w:sz="6" w:space="0" w:color="000000"/>
              <w:bottom w:val="single" w:sz="6" w:space="0" w:color="000000"/>
              <w:right w:val="single" w:sz="6" w:space="0" w:color="000000"/>
            </w:tcBorders>
            <w:vAlign w:val="center"/>
          </w:tcPr>
          <w:p w14:paraId="0EC87C97"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 xml:space="preserve"> 72.00</w:t>
            </w:r>
          </w:p>
        </w:tc>
      </w:tr>
      <w:tr w:rsidR="00834AF8" w:rsidRPr="00834AF8" w14:paraId="20BCC562" w14:textId="77777777" w:rsidTr="003B37E1">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14:paraId="57D274C2" w14:textId="77777777" w:rsidR="00834AF8" w:rsidRPr="00834AF8" w:rsidRDefault="00834AF8" w:rsidP="00834AF8">
            <w:pPr>
              <w:spacing w:after="0" w:line="240" w:lineRule="auto"/>
              <w:ind w:left="180" w:hanging="180"/>
              <w:jc w:val="center"/>
              <w:rPr>
                <w:rFonts w:ascii="Times New Roman" w:hAnsi="Times New Roman"/>
                <w:bCs/>
                <w:sz w:val="20"/>
                <w:szCs w:val="20"/>
              </w:rPr>
            </w:pPr>
            <w:r w:rsidRPr="00834AF8">
              <w:rPr>
                <w:rFonts w:ascii="Times New Roman" w:hAnsi="Times New Roman"/>
                <w:bCs/>
                <w:sz w:val="20"/>
                <w:szCs w:val="20"/>
              </w:rPr>
              <w:t>2</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14:paraId="3FD615DC" w14:textId="77777777" w:rsidR="00834AF8" w:rsidRPr="00834AF8" w:rsidRDefault="00834AF8" w:rsidP="00834AF8">
            <w:pPr>
              <w:spacing w:after="0" w:line="240" w:lineRule="auto"/>
              <w:rPr>
                <w:rFonts w:ascii="Times New Roman" w:hAnsi="Times New Roman"/>
                <w:bCs/>
                <w:sz w:val="20"/>
                <w:szCs w:val="20"/>
                <w:lang w:val="en-US"/>
              </w:rPr>
            </w:pPr>
            <w:r w:rsidRPr="00834AF8">
              <w:rPr>
                <w:rFonts w:ascii="Times New Roman" w:hAnsi="Times New Roman"/>
                <w:bCs/>
                <w:sz w:val="20"/>
                <w:szCs w:val="20"/>
                <w:lang w:val="en-US"/>
              </w:rPr>
              <w:t>Витрати на оплату праці</w:t>
            </w:r>
          </w:p>
        </w:tc>
        <w:tc>
          <w:tcPr>
            <w:tcW w:w="2241" w:type="dxa"/>
            <w:tcBorders>
              <w:top w:val="single" w:sz="6" w:space="0" w:color="000000"/>
              <w:left w:val="single" w:sz="6" w:space="0" w:color="000000"/>
              <w:bottom w:val="single" w:sz="6" w:space="0" w:color="000000"/>
              <w:right w:val="single" w:sz="6" w:space="0" w:color="000000"/>
            </w:tcBorders>
            <w:vAlign w:val="center"/>
          </w:tcPr>
          <w:p w14:paraId="13117B88"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 xml:space="preserve"> 20.00</w:t>
            </w:r>
          </w:p>
        </w:tc>
      </w:tr>
      <w:tr w:rsidR="00834AF8" w:rsidRPr="00834AF8" w14:paraId="6F10FB95" w14:textId="77777777" w:rsidTr="003B37E1">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14:paraId="04ED0431" w14:textId="77777777" w:rsidR="00834AF8" w:rsidRPr="00834AF8" w:rsidRDefault="00834AF8" w:rsidP="00834AF8">
            <w:pPr>
              <w:spacing w:after="0" w:line="240" w:lineRule="auto"/>
              <w:ind w:left="180" w:hanging="180"/>
              <w:jc w:val="center"/>
              <w:rPr>
                <w:rFonts w:ascii="Times New Roman" w:hAnsi="Times New Roman"/>
                <w:bCs/>
                <w:sz w:val="20"/>
                <w:szCs w:val="20"/>
              </w:rPr>
            </w:pPr>
            <w:r w:rsidRPr="00834AF8">
              <w:rPr>
                <w:rFonts w:ascii="Times New Roman" w:hAnsi="Times New Roman"/>
                <w:bCs/>
                <w:sz w:val="20"/>
                <w:szCs w:val="20"/>
              </w:rPr>
              <w:t>3</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14:paraId="13C67923" w14:textId="77777777" w:rsidR="00834AF8" w:rsidRPr="00834AF8" w:rsidRDefault="00834AF8" w:rsidP="00834AF8">
            <w:pPr>
              <w:spacing w:after="0" w:line="240" w:lineRule="auto"/>
              <w:rPr>
                <w:rFonts w:ascii="Times New Roman" w:hAnsi="Times New Roman"/>
                <w:bCs/>
                <w:sz w:val="20"/>
                <w:szCs w:val="20"/>
                <w:lang w:val="en-US"/>
              </w:rPr>
            </w:pPr>
            <w:r w:rsidRPr="00834AF8">
              <w:rPr>
                <w:rFonts w:ascii="Times New Roman" w:hAnsi="Times New Roman"/>
                <w:bCs/>
                <w:sz w:val="20"/>
                <w:szCs w:val="20"/>
                <w:lang w:val="en-US"/>
              </w:rPr>
              <w:t>Відрахування на соціальні заходи</w:t>
            </w:r>
          </w:p>
        </w:tc>
        <w:tc>
          <w:tcPr>
            <w:tcW w:w="2241" w:type="dxa"/>
            <w:tcBorders>
              <w:top w:val="single" w:sz="6" w:space="0" w:color="000000"/>
              <w:left w:val="single" w:sz="6" w:space="0" w:color="000000"/>
              <w:bottom w:val="single" w:sz="6" w:space="0" w:color="000000"/>
              <w:right w:val="single" w:sz="6" w:space="0" w:color="000000"/>
            </w:tcBorders>
            <w:vAlign w:val="center"/>
          </w:tcPr>
          <w:p w14:paraId="4021E312"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 xml:space="preserve">  4.00</w:t>
            </w:r>
          </w:p>
        </w:tc>
      </w:tr>
      <w:tr w:rsidR="00834AF8" w:rsidRPr="00834AF8" w14:paraId="056C4D2B" w14:textId="77777777" w:rsidTr="003B37E1">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14:paraId="79907F5B" w14:textId="77777777" w:rsidR="00834AF8" w:rsidRPr="00834AF8" w:rsidRDefault="00834AF8" w:rsidP="00834AF8">
            <w:pPr>
              <w:spacing w:after="0" w:line="240" w:lineRule="auto"/>
              <w:ind w:left="180" w:hanging="180"/>
              <w:jc w:val="center"/>
              <w:rPr>
                <w:rFonts w:ascii="Times New Roman" w:hAnsi="Times New Roman"/>
                <w:bCs/>
                <w:sz w:val="20"/>
                <w:szCs w:val="20"/>
              </w:rPr>
            </w:pPr>
            <w:r w:rsidRPr="00834AF8">
              <w:rPr>
                <w:rFonts w:ascii="Times New Roman" w:hAnsi="Times New Roman"/>
                <w:bCs/>
                <w:sz w:val="20"/>
                <w:szCs w:val="20"/>
              </w:rPr>
              <w:t>4</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14:paraId="3772CC8E" w14:textId="77777777" w:rsidR="00834AF8" w:rsidRPr="00834AF8" w:rsidRDefault="00834AF8" w:rsidP="00834AF8">
            <w:pPr>
              <w:spacing w:after="0" w:line="240" w:lineRule="auto"/>
              <w:rPr>
                <w:rFonts w:ascii="Times New Roman" w:hAnsi="Times New Roman"/>
                <w:bCs/>
                <w:sz w:val="20"/>
                <w:szCs w:val="20"/>
                <w:lang w:val="en-US"/>
              </w:rPr>
            </w:pPr>
            <w:r w:rsidRPr="00834AF8">
              <w:rPr>
                <w:rFonts w:ascii="Times New Roman" w:hAnsi="Times New Roman"/>
                <w:bCs/>
                <w:sz w:val="20"/>
                <w:szCs w:val="20"/>
                <w:lang w:val="en-US"/>
              </w:rPr>
              <w:t>Загально-виробничі витрати</w:t>
            </w:r>
          </w:p>
        </w:tc>
        <w:tc>
          <w:tcPr>
            <w:tcW w:w="2241" w:type="dxa"/>
            <w:tcBorders>
              <w:top w:val="single" w:sz="6" w:space="0" w:color="000000"/>
              <w:left w:val="single" w:sz="6" w:space="0" w:color="000000"/>
              <w:bottom w:val="single" w:sz="6" w:space="0" w:color="000000"/>
              <w:right w:val="single" w:sz="6" w:space="0" w:color="000000"/>
            </w:tcBorders>
            <w:vAlign w:val="center"/>
          </w:tcPr>
          <w:p w14:paraId="4A1E3F39"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 xml:space="preserve">  4.00</w:t>
            </w:r>
          </w:p>
        </w:tc>
      </w:tr>
    </w:tbl>
    <w:p w14:paraId="26D92DD5" w14:textId="77777777" w:rsidR="00834AF8" w:rsidRPr="00834AF8" w:rsidRDefault="00834AF8" w:rsidP="00834AF8">
      <w:pPr>
        <w:spacing w:after="0" w:line="240" w:lineRule="auto"/>
        <w:rPr>
          <w:rFonts w:ascii="Times New Roman" w:hAnsi="Times New Roman"/>
          <w:sz w:val="24"/>
          <w:szCs w:val="24"/>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834AF8" w:rsidRPr="00834AF8" w14:paraId="08EF808C" w14:textId="77777777" w:rsidTr="003B37E1">
        <w:tc>
          <w:tcPr>
            <w:tcW w:w="9720" w:type="dxa"/>
            <w:tcMar>
              <w:top w:w="60" w:type="dxa"/>
              <w:left w:w="60" w:type="dxa"/>
              <w:bottom w:w="60" w:type="dxa"/>
              <w:right w:w="60" w:type="dxa"/>
            </w:tcMar>
            <w:vAlign w:val="center"/>
          </w:tcPr>
          <w:p w14:paraId="74C01B98" w14:textId="77777777" w:rsidR="00834AF8" w:rsidRPr="00834AF8" w:rsidRDefault="00834AF8" w:rsidP="00834AF8">
            <w:pPr>
              <w:spacing w:after="0" w:line="240" w:lineRule="auto"/>
              <w:ind w:left="-210"/>
              <w:jc w:val="center"/>
              <w:rPr>
                <w:rFonts w:ascii="Times New Roman" w:hAnsi="Times New Roman"/>
                <w:b/>
                <w:bCs/>
                <w:sz w:val="24"/>
                <w:szCs w:val="24"/>
              </w:rPr>
            </w:pPr>
            <w:r w:rsidRPr="00834AF8">
              <w:rPr>
                <w:rFonts w:ascii="Times New Roman" w:hAnsi="Times New Roman"/>
                <w:b/>
                <w:color w:val="000000"/>
                <w:sz w:val="24"/>
                <w:szCs w:val="24"/>
              </w:rPr>
              <w:t>Інформація про осіб, послугами яких користується емітент</w:t>
            </w:r>
          </w:p>
        </w:tc>
      </w:tr>
    </w:tbl>
    <w:p w14:paraId="672324BE" w14:textId="77777777" w:rsidR="00834AF8" w:rsidRPr="00834AF8" w:rsidRDefault="00834AF8" w:rsidP="00834AF8">
      <w:pPr>
        <w:spacing w:after="0" w:line="240" w:lineRule="auto"/>
        <w:rPr>
          <w:rFonts w:ascii="Times New Roman" w:hAnsi="Times New Roman"/>
          <w:sz w:val="24"/>
          <w:szCs w:val="24"/>
        </w:rPr>
      </w:pPr>
    </w:p>
    <w:tbl>
      <w:tblPr>
        <w:tblStyle w:val="a3"/>
        <w:tblW w:w="5000" w:type="pct"/>
        <w:tblLook w:val="04A0" w:firstRow="1" w:lastRow="0" w:firstColumn="1" w:lastColumn="0" w:noHBand="0" w:noVBand="1"/>
      </w:tblPr>
      <w:tblGrid>
        <w:gridCol w:w="3333"/>
        <w:gridCol w:w="6579"/>
      </w:tblGrid>
      <w:tr w:rsidR="00834AF8" w:rsidRPr="00834AF8" w14:paraId="68CA3953" w14:textId="77777777" w:rsidTr="003B37E1">
        <w:trPr>
          <w:trHeight w:val="360"/>
        </w:trPr>
        <w:tc>
          <w:tcPr>
            <w:tcW w:w="3401" w:type="dxa"/>
            <w:shd w:val="clear" w:color="auto" w:fill="auto"/>
            <w:vAlign w:val="center"/>
          </w:tcPr>
          <w:p w14:paraId="4A457B78" w14:textId="77777777" w:rsidR="00834AF8" w:rsidRPr="00834AF8" w:rsidRDefault="00834AF8" w:rsidP="00834AF8">
            <w:pPr>
              <w:rPr>
                <w:rFonts w:ascii="Times New Roman" w:hAnsi="Times New Roman"/>
                <w:b/>
                <w:szCs w:val="24"/>
              </w:rPr>
            </w:pPr>
            <w:r w:rsidRPr="00834AF8">
              <w:rPr>
                <w:rFonts w:ascii="Times New Roman" w:hAnsi="Times New Roman"/>
                <w:b/>
                <w:szCs w:val="24"/>
              </w:rPr>
              <w:t xml:space="preserve">Повне найменування або ім'я </w:t>
            </w:r>
          </w:p>
        </w:tc>
        <w:tc>
          <w:tcPr>
            <w:tcW w:w="6803" w:type="dxa"/>
            <w:shd w:val="clear" w:color="auto" w:fill="auto"/>
            <w:vAlign w:val="center"/>
          </w:tcPr>
          <w:p w14:paraId="669E7A64" w14:textId="77777777" w:rsidR="00834AF8" w:rsidRPr="00834AF8" w:rsidRDefault="00834AF8" w:rsidP="00834AF8">
            <w:pPr>
              <w:rPr>
                <w:rFonts w:ascii="Times New Roman" w:hAnsi="Times New Roman"/>
                <w:szCs w:val="24"/>
              </w:rPr>
            </w:pPr>
            <w:r w:rsidRPr="00834AF8">
              <w:rPr>
                <w:rFonts w:ascii="Times New Roman" w:hAnsi="Times New Roman"/>
                <w:szCs w:val="24"/>
              </w:rPr>
              <w:t>Товариство з обмеженою відповідальністю "Незалежний реєстратор "АВЕРС"</w:t>
            </w:r>
          </w:p>
        </w:tc>
      </w:tr>
      <w:tr w:rsidR="00834AF8" w:rsidRPr="00834AF8" w14:paraId="64365ADF" w14:textId="77777777" w:rsidTr="003B37E1">
        <w:trPr>
          <w:trHeight w:val="360"/>
        </w:trPr>
        <w:tc>
          <w:tcPr>
            <w:tcW w:w="3401" w:type="dxa"/>
            <w:shd w:val="clear" w:color="auto" w:fill="auto"/>
            <w:vAlign w:val="center"/>
          </w:tcPr>
          <w:p w14:paraId="31060DAE" w14:textId="77777777" w:rsidR="00834AF8" w:rsidRPr="00834AF8" w:rsidRDefault="00834AF8" w:rsidP="00834AF8">
            <w:pPr>
              <w:rPr>
                <w:rFonts w:ascii="Times New Roman" w:hAnsi="Times New Roman"/>
                <w:b/>
                <w:szCs w:val="24"/>
              </w:rPr>
            </w:pPr>
            <w:r w:rsidRPr="00834AF8">
              <w:rPr>
                <w:rFonts w:ascii="Times New Roman" w:hAnsi="Times New Roman"/>
                <w:b/>
                <w:szCs w:val="24"/>
              </w:rPr>
              <w:t>РНОКПП</w:t>
            </w:r>
          </w:p>
        </w:tc>
        <w:tc>
          <w:tcPr>
            <w:tcW w:w="6803" w:type="dxa"/>
            <w:shd w:val="clear" w:color="auto" w:fill="auto"/>
            <w:vAlign w:val="center"/>
          </w:tcPr>
          <w:p w14:paraId="50478E99" w14:textId="77777777" w:rsidR="00834AF8" w:rsidRPr="00834AF8" w:rsidRDefault="00834AF8" w:rsidP="00834AF8">
            <w:pPr>
              <w:rPr>
                <w:rFonts w:ascii="Times New Roman" w:hAnsi="Times New Roman"/>
                <w:szCs w:val="24"/>
              </w:rPr>
            </w:pPr>
            <w:r w:rsidRPr="00834AF8">
              <w:rPr>
                <w:rFonts w:ascii="Times New Roman" w:hAnsi="Times New Roman"/>
                <w:szCs w:val="24"/>
              </w:rPr>
              <w:t>-</w:t>
            </w:r>
          </w:p>
        </w:tc>
      </w:tr>
      <w:tr w:rsidR="00834AF8" w:rsidRPr="00834AF8" w14:paraId="641AC7D0" w14:textId="77777777" w:rsidTr="003B37E1">
        <w:trPr>
          <w:trHeight w:val="360"/>
        </w:trPr>
        <w:tc>
          <w:tcPr>
            <w:tcW w:w="3401" w:type="dxa"/>
            <w:shd w:val="clear" w:color="auto" w:fill="auto"/>
            <w:vAlign w:val="center"/>
          </w:tcPr>
          <w:p w14:paraId="14490E4E" w14:textId="77777777" w:rsidR="00834AF8" w:rsidRPr="00834AF8" w:rsidRDefault="00834AF8" w:rsidP="00834AF8">
            <w:pPr>
              <w:rPr>
                <w:rFonts w:ascii="Times New Roman" w:hAnsi="Times New Roman"/>
                <w:b/>
                <w:szCs w:val="24"/>
              </w:rPr>
            </w:pPr>
            <w:r w:rsidRPr="00834AF8">
              <w:rPr>
                <w:rFonts w:ascii="Times New Roman" w:hAnsi="Times New Roman"/>
                <w:b/>
                <w:szCs w:val="24"/>
              </w:rPr>
              <w:t>УНЗР</w:t>
            </w:r>
          </w:p>
        </w:tc>
        <w:tc>
          <w:tcPr>
            <w:tcW w:w="6803" w:type="dxa"/>
            <w:shd w:val="clear" w:color="auto" w:fill="auto"/>
            <w:vAlign w:val="center"/>
          </w:tcPr>
          <w:p w14:paraId="51B69263" w14:textId="77777777" w:rsidR="00834AF8" w:rsidRPr="00834AF8" w:rsidRDefault="00834AF8" w:rsidP="00834AF8">
            <w:pPr>
              <w:rPr>
                <w:rFonts w:ascii="Times New Roman" w:hAnsi="Times New Roman"/>
                <w:szCs w:val="24"/>
              </w:rPr>
            </w:pPr>
            <w:r w:rsidRPr="00834AF8">
              <w:rPr>
                <w:rFonts w:ascii="Times New Roman" w:hAnsi="Times New Roman"/>
                <w:szCs w:val="24"/>
              </w:rPr>
              <w:t>-</w:t>
            </w:r>
          </w:p>
        </w:tc>
      </w:tr>
      <w:tr w:rsidR="00834AF8" w:rsidRPr="00834AF8" w14:paraId="6164628A" w14:textId="77777777" w:rsidTr="003B37E1">
        <w:trPr>
          <w:trHeight w:val="360"/>
        </w:trPr>
        <w:tc>
          <w:tcPr>
            <w:tcW w:w="3401" w:type="dxa"/>
            <w:shd w:val="clear" w:color="auto" w:fill="auto"/>
            <w:vAlign w:val="center"/>
          </w:tcPr>
          <w:p w14:paraId="72706D52" w14:textId="77777777" w:rsidR="00834AF8" w:rsidRPr="00834AF8" w:rsidRDefault="00834AF8" w:rsidP="00834AF8">
            <w:pPr>
              <w:rPr>
                <w:rFonts w:ascii="Times New Roman" w:hAnsi="Times New Roman"/>
                <w:b/>
                <w:szCs w:val="24"/>
              </w:rPr>
            </w:pPr>
            <w:r w:rsidRPr="00834AF8">
              <w:rPr>
                <w:rFonts w:ascii="Times New Roman" w:hAnsi="Times New Roman"/>
                <w:b/>
                <w:szCs w:val="24"/>
              </w:rPr>
              <w:t>Організаційно-правова форма</w:t>
            </w:r>
          </w:p>
        </w:tc>
        <w:tc>
          <w:tcPr>
            <w:tcW w:w="6803" w:type="dxa"/>
            <w:shd w:val="clear" w:color="auto" w:fill="auto"/>
            <w:vAlign w:val="center"/>
          </w:tcPr>
          <w:p w14:paraId="5E1EDF2B" w14:textId="77777777" w:rsidR="00834AF8" w:rsidRPr="00834AF8" w:rsidRDefault="00834AF8" w:rsidP="00834AF8">
            <w:pPr>
              <w:rPr>
                <w:rFonts w:ascii="Times New Roman" w:hAnsi="Times New Roman"/>
                <w:szCs w:val="24"/>
              </w:rPr>
            </w:pPr>
            <w:r w:rsidRPr="00834AF8">
              <w:rPr>
                <w:rFonts w:ascii="Times New Roman" w:hAnsi="Times New Roman"/>
                <w:szCs w:val="24"/>
              </w:rPr>
              <w:t>Товариство з обмеженою вiдповiдальнiстю</w:t>
            </w:r>
          </w:p>
        </w:tc>
      </w:tr>
      <w:tr w:rsidR="00834AF8" w:rsidRPr="00834AF8" w14:paraId="4194EA3F" w14:textId="77777777" w:rsidTr="003B37E1">
        <w:trPr>
          <w:trHeight w:val="360"/>
        </w:trPr>
        <w:tc>
          <w:tcPr>
            <w:tcW w:w="3401" w:type="dxa"/>
            <w:shd w:val="clear" w:color="auto" w:fill="auto"/>
            <w:vAlign w:val="center"/>
          </w:tcPr>
          <w:p w14:paraId="632533E1" w14:textId="77777777" w:rsidR="00834AF8" w:rsidRPr="00834AF8" w:rsidRDefault="00834AF8" w:rsidP="00834AF8">
            <w:pPr>
              <w:rPr>
                <w:rFonts w:ascii="Times New Roman" w:hAnsi="Times New Roman"/>
                <w:b/>
                <w:szCs w:val="24"/>
              </w:rPr>
            </w:pPr>
            <w:r w:rsidRPr="00834AF8">
              <w:rPr>
                <w:rFonts w:ascii="Times New Roman" w:hAnsi="Times New Roman"/>
                <w:b/>
                <w:szCs w:val="24"/>
              </w:rPr>
              <w:t>Ідентифікаційний код юридичної особи</w:t>
            </w:r>
          </w:p>
        </w:tc>
        <w:tc>
          <w:tcPr>
            <w:tcW w:w="6803" w:type="dxa"/>
            <w:shd w:val="clear" w:color="auto" w:fill="auto"/>
            <w:vAlign w:val="center"/>
          </w:tcPr>
          <w:p w14:paraId="25442039" w14:textId="77777777" w:rsidR="00834AF8" w:rsidRPr="00834AF8" w:rsidRDefault="00834AF8" w:rsidP="00834AF8">
            <w:pPr>
              <w:rPr>
                <w:rFonts w:ascii="Times New Roman" w:hAnsi="Times New Roman"/>
                <w:szCs w:val="24"/>
              </w:rPr>
            </w:pPr>
            <w:r w:rsidRPr="00834AF8">
              <w:rPr>
                <w:rFonts w:ascii="Times New Roman" w:hAnsi="Times New Roman"/>
                <w:szCs w:val="24"/>
              </w:rPr>
              <w:t>25188660</w:t>
            </w:r>
          </w:p>
        </w:tc>
      </w:tr>
      <w:tr w:rsidR="00834AF8" w:rsidRPr="00834AF8" w14:paraId="5365BB2A" w14:textId="77777777" w:rsidTr="003B37E1">
        <w:trPr>
          <w:trHeight w:val="360"/>
        </w:trPr>
        <w:tc>
          <w:tcPr>
            <w:tcW w:w="3401" w:type="dxa"/>
            <w:shd w:val="clear" w:color="auto" w:fill="auto"/>
            <w:vAlign w:val="center"/>
          </w:tcPr>
          <w:p w14:paraId="08EB4DEE" w14:textId="77777777" w:rsidR="00834AF8" w:rsidRPr="00834AF8" w:rsidRDefault="00834AF8" w:rsidP="00834AF8">
            <w:pPr>
              <w:rPr>
                <w:rFonts w:ascii="Times New Roman" w:hAnsi="Times New Roman"/>
                <w:b/>
                <w:szCs w:val="24"/>
              </w:rPr>
            </w:pPr>
            <w:r w:rsidRPr="00834AF8">
              <w:rPr>
                <w:rFonts w:ascii="Times New Roman" w:hAnsi="Times New Roman"/>
                <w:b/>
                <w:szCs w:val="24"/>
              </w:rPr>
              <w:t>Місцезнаходження</w:t>
            </w:r>
          </w:p>
        </w:tc>
        <w:tc>
          <w:tcPr>
            <w:tcW w:w="6803" w:type="dxa"/>
            <w:shd w:val="clear" w:color="auto" w:fill="auto"/>
            <w:vAlign w:val="center"/>
          </w:tcPr>
          <w:p w14:paraId="46194B2C" w14:textId="77777777" w:rsidR="00834AF8" w:rsidRPr="00834AF8" w:rsidRDefault="00834AF8" w:rsidP="00834AF8">
            <w:pPr>
              <w:rPr>
                <w:rFonts w:ascii="Times New Roman" w:hAnsi="Times New Roman"/>
                <w:szCs w:val="24"/>
              </w:rPr>
            </w:pPr>
            <w:r w:rsidRPr="00834AF8">
              <w:rPr>
                <w:rFonts w:ascii="Times New Roman" w:hAnsi="Times New Roman"/>
                <w:szCs w:val="24"/>
              </w:rPr>
              <w:t>61001 УКРАЇНА Харкiвська область Основ'янський м. Харків просп. Гагарiна, 20</w:t>
            </w:r>
          </w:p>
        </w:tc>
      </w:tr>
      <w:tr w:rsidR="00834AF8" w:rsidRPr="00834AF8" w14:paraId="525AC3B4" w14:textId="77777777" w:rsidTr="003B37E1">
        <w:trPr>
          <w:trHeight w:val="360"/>
        </w:trPr>
        <w:tc>
          <w:tcPr>
            <w:tcW w:w="3401" w:type="dxa"/>
            <w:shd w:val="clear" w:color="auto" w:fill="auto"/>
            <w:vAlign w:val="center"/>
          </w:tcPr>
          <w:p w14:paraId="00CA0E7B" w14:textId="77777777" w:rsidR="00834AF8" w:rsidRPr="00834AF8" w:rsidRDefault="00834AF8" w:rsidP="00834AF8">
            <w:pPr>
              <w:rPr>
                <w:rFonts w:ascii="Times New Roman" w:hAnsi="Times New Roman"/>
                <w:b/>
                <w:szCs w:val="24"/>
              </w:rPr>
            </w:pPr>
            <w:r w:rsidRPr="00834AF8">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14:paraId="629A3E74" w14:textId="77777777" w:rsidR="00834AF8" w:rsidRPr="00834AF8" w:rsidRDefault="00834AF8" w:rsidP="00834AF8">
            <w:pPr>
              <w:rPr>
                <w:rFonts w:ascii="Times New Roman" w:hAnsi="Times New Roman"/>
                <w:szCs w:val="24"/>
              </w:rPr>
            </w:pPr>
            <w:r w:rsidRPr="00834AF8">
              <w:rPr>
                <w:rFonts w:ascii="Times New Roman" w:hAnsi="Times New Roman"/>
                <w:szCs w:val="24"/>
              </w:rPr>
              <w:t>АЕ № 263467</w:t>
            </w:r>
          </w:p>
        </w:tc>
      </w:tr>
      <w:tr w:rsidR="00834AF8" w:rsidRPr="00834AF8" w14:paraId="33509B83" w14:textId="77777777" w:rsidTr="003B37E1">
        <w:trPr>
          <w:trHeight w:val="360"/>
        </w:trPr>
        <w:tc>
          <w:tcPr>
            <w:tcW w:w="3401" w:type="dxa"/>
            <w:shd w:val="clear" w:color="auto" w:fill="auto"/>
            <w:vAlign w:val="center"/>
          </w:tcPr>
          <w:p w14:paraId="7F12B457" w14:textId="77777777" w:rsidR="00834AF8" w:rsidRPr="00834AF8" w:rsidRDefault="00834AF8" w:rsidP="00834AF8">
            <w:pPr>
              <w:rPr>
                <w:rFonts w:ascii="Times New Roman" w:hAnsi="Times New Roman"/>
                <w:b/>
                <w:szCs w:val="24"/>
              </w:rPr>
            </w:pPr>
            <w:r w:rsidRPr="00834AF8">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14:paraId="0B9D79A6" w14:textId="77777777" w:rsidR="00834AF8" w:rsidRPr="00834AF8" w:rsidRDefault="00834AF8" w:rsidP="00834AF8">
            <w:pPr>
              <w:rPr>
                <w:rFonts w:ascii="Times New Roman" w:hAnsi="Times New Roman"/>
                <w:szCs w:val="24"/>
              </w:rPr>
            </w:pPr>
            <w:r w:rsidRPr="00834AF8">
              <w:rPr>
                <w:rFonts w:ascii="Times New Roman" w:hAnsi="Times New Roman"/>
                <w:szCs w:val="24"/>
              </w:rPr>
              <w:t>НКЦПФР</w:t>
            </w:r>
          </w:p>
        </w:tc>
      </w:tr>
      <w:tr w:rsidR="00834AF8" w:rsidRPr="00834AF8" w14:paraId="16FA7A33" w14:textId="77777777" w:rsidTr="003B37E1">
        <w:trPr>
          <w:trHeight w:val="360"/>
        </w:trPr>
        <w:tc>
          <w:tcPr>
            <w:tcW w:w="3401" w:type="dxa"/>
            <w:shd w:val="clear" w:color="auto" w:fill="auto"/>
            <w:vAlign w:val="center"/>
          </w:tcPr>
          <w:p w14:paraId="366AD1FF" w14:textId="77777777" w:rsidR="00834AF8" w:rsidRPr="00834AF8" w:rsidRDefault="00834AF8" w:rsidP="00834AF8">
            <w:pPr>
              <w:rPr>
                <w:rFonts w:ascii="Times New Roman" w:hAnsi="Times New Roman"/>
                <w:b/>
                <w:szCs w:val="24"/>
              </w:rPr>
            </w:pPr>
            <w:r w:rsidRPr="00834AF8">
              <w:rPr>
                <w:rFonts w:ascii="Times New Roman" w:hAnsi="Times New Roman"/>
                <w:b/>
                <w:szCs w:val="24"/>
              </w:rPr>
              <w:t>Дата видачі ліцензії або іншого документа</w:t>
            </w:r>
          </w:p>
        </w:tc>
        <w:tc>
          <w:tcPr>
            <w:tcW w:w="6803" w:type="dxa"/>
            <w:shd w:val="clear" w:color="auto" w:fill="auto"/>
            <w:vAlign w:val="center"/>
          </w:tcPr>
          <w:p w14:paraId="3B070292" w14:textId="77777777" w:rsidR="00834AF8" w:rsidRPr="00834AF8" w:rsidRDefault="00834AF8" w:rsidP="00834AF8">
            <w:pPr>
              <w:rPr>
                <w:rFonts w:ascii="Times New Roman" w:hAnsi="Times New Roman"/>
                <w:szCs w:val="24"/>
              </w:rPr>
            </w:pPr>
            <w:r w:rsidRPr="00834AF8">
              <w:rPr>
                <w:rFonts w:ascii="Times New Roman" w:hAnsi="Times New Roman"/>
                <w:szCs w:val="24"/>
              </w:rPr>
              <w:t>01.10.2013</w:t>
            </w:r>
          </w:p>
        </w:tc>
      </w:tr>
      <w:tr w:rsidR="00834AF8" w:rsidRPr="00834AF8" w14:paraId="3FFE8A64" w14:textId="77777777" w:rsidTr="003B37E1">
        <w:trPr>
          <w:trHeight w:val="360"/>
        </w:trPr>
        <w:tc>
          <w:tcPr>
            <w:tcW w:w="3401" w:type="dxa"/>
            <w:shd w:val="clear" w:color="auto" w:fill="auto"/>
            <w:vAlign w:val="center"/>
          </w:tcPr>
          <w:p w14:paraId="222EC43B" w14:textId="77777777" w:rsidR="00834AF8" w:rsidRPr="00834AF8" w:rsidRDefault="00834AF8" w:rsidP="00834AF8">
            <w:pPr>
              <w:rPr>
                <w:rFonts w:ascii="Times New Roman" w:hAnsi="Times New Roman"/>
                <w:b/>
                <w:szCs w:val="24"/>
              </w:rPr>
            </w:pPr>
            <w:r w:rsidRPr="00834AF8">
              <w:rPr>
                <w:rFonts w:ascii="Times New Roman" w:hAnsi="Times New Roman"/>
                <w:b/>
                <w:szCs w:val="24"/>
              </w:rPr>
              <w:t>Міжміський код та телефон</w:t>
            </w:r>
          </w:p>
        </w:tc>
        <w:tc>
          <w:tcPr>
            <w:tcW w:w="6803" w:type="dxa"/>
            <w:shd w:val="clear" w:color="auto" w:fill="auto"/>
            <w:vAlign w:val="center"/>
          </w:tcPr>
          <w:p w14:paraId="772ACCC5" w14:textId="77777777" w:rsidR="00834AF8" w:rsidRPr="00834AF8" w:rsidRDefault="00834AF8" w:rsidP="00834AF8">
            <w:pPr>
              <w:rPr>
                <w:rFonts w:ascii="Times New Roman" w:hAnsi="Times New Roman"/>
                <w:szCs w:val="24"/>
              </w:rPr>
            </w:pPr>
            <w:r w:rsidRPr="00834AF8">
              <w:rPr>
                <w:rFonts w:ascii="Times New Roman" w:hAnsi="Times New Roman"/>
                <w:szCs w:val="24"/>
              </w:rPr>
              <w:t>(057) 725-95-11</w:t>
            </w:r>
          </w:p>
        </w:tc>
      </w:tr>
      <w:tr w:rsidR="00834AF8" w:rsidRPr="00834AF8" w14:paraId="5DC9B0F1" w14:textId="77777777" w:rsidTr="003B37E1">
        <w:trPr>
          <w:trHeight w:val="360"/>
        </w:trPr>
        <w:tc>
          <w:tcPr>
            <w:tcW w:w="3401" w:type="dxa"/>
            <w:shd w:val="clear" w:color="auto" w:fill="auto"/>
            <w:vAlign w:val="center"/>
          </w:tcPr>
          <w:p w14:paraId="230FFCAA" w14:textId="77777777" w:rsidR="00834AF8" w:rsidRPr="00834AF8" w:rsidRDefault="00834AF8" w:rsidP="00834AF8">
            <w:pPr>
              <w:rPr>
                <w:rFonts w:ascii="Times New Roman" w:hAnsi="Times New Roman"/>
                <w:b/>
                <w:szCs w:val="24"/>
              </w:rPr>
            </w:pPr>
            <w:r w:rsidRPr="00834AF8">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14:paraId="375CD389" w14:textId="77777777" w:rsidR="00834AF8" w:rsidRPr="00834AF8" w:rsidRDefault="00834AF8" w:rsidP="00834AF8">
            <w:pPr>
              <w:rPr>
                <w:rFonts w:ascii="Times New Roman" w:hAnsi="Times New Roman"/>
                <w:szCs w:val="24"/>
              </w:rPr>
            </w:pPr>
            <w:r w:rsidRPr="00834AF8">
              <w:rPr>
                <w:rFonts w:ascii="Times New Roman" w:hAnsi="Times New Roman"/>
                <w:szCs w:val="24"/>
              </w:rPr>
              <w:t>63.11   ОБРОБЛЕННЯ ДАНИХ, РОЗМІЩЕННЯ ІНФОРМАЦІЇ НА ВЕБ-ВУЗЛАХ І ПОВ'ЯЗАНА З НИМИ ДІЯЛЬНІСТЬ</w:t>
            </w:r>
          </w:p>
          <w:p w14:paraId="7F2BF712" w14:textId="77777777" w:rsidR="00834AF8" w:rsidRPr="00834AF8" w:rsidRDefault="00834AF8" w:rsidP="00834AF8">
            <w:pPr>
              <w:rPr>
                <w:rFonts w:ascii="Times New Roman" w:hAnsi="Times New Roman"/>
                <w:szCs w:val="24"/>
              </w:rPr>
            </w:pPr>
            <w:r w:rsidRPr="00834AF8">
              <w:rPr>
                <w:rFonts w:ascii="Times New Roman" w:hAnsi="Times New Roman"/>
                <w:szCs w:val="24"/>
              </w:rPr>
              <w:t>66.12   ПОСЕРЕДНИЦТВО ЗА ДОГОВОРАМИ ПО ЦІННИХ ПАПЕРАХ АБО ТОВАРАХ</w:t>
            </w:r>
          </w:p>
          <w:p w14:paraId="54B2789B" w14:textId="77777777" w:rsidR="00834AF8" w:rsidRPr="00834AF8" w:rsidRDefault="00834AF8" w:rsidP="00834AF8">
            <w:pPr>
              <w:rPr>
                <w:rFonts w:ascii="Times New Roman" w:hAnsi="Times New Roman"/>
                <w:szCs w:val="24"/>
              </w:rPr>
            </w:pPr>
            <w:r w:rsidRPr="00834AF8">
              <w:rPr>
                <w:rFonts w:ascii="Times New Roman" w:hAnsi="Times New Roman"/>
                <w:szCs w:val="24"/>
              </w:rPr>
              <w:t>66.19   ІНША ДОПОМІЖНА ДІЯЛЬНІСТЬ У СФЕРІ ФІНАНСОВИХ ПОСЛУГ, КРІМ СТРАХУВАННЯ ТА ПЕНСІЙНОГО ЗАБЕЗПЕЧЕННЯ</w:t>
            </w:r>
          </w:p>
        </w:tc>
      </w:tr>
      <w:tr w:rsidR="00834AF8" w:rsidRPr="00834AF8" w14:paraId="38015552" w14:textId="77777777" w:rsidTr="003B37E1">
        <w:trPr>
          <w:trHeight w:val="360"/>
        </w:trPr>
        <w:tc>
          <w:tcPr>
            <w:tcW w:w="3401" w:type="dxa"/>
            <w:shd w:val="clear" w:color="auto" w:fill="auto"/>
            <w:vAlign w:val="center"/>
          </w:tcPr>
          <w:p w14:paraId="1D95F734" w14:textId="77777777" w:rsidR="00834AF8" w:rsidRPr="00834AF8" w:rsidRDefault="00834AF8" w:rsidP="00834AF8">
            <w:pPr>
              <w:rPr>
                <w:rFonts w:ascii="Times New Roman" w:hAnsi="Times New Roman"/>
                <w:b/>
                <w:szCs w:val="24"/>
              </w:rPr>
            </w:pPr>
            <w:r w:rsidRPr="00834AF8">
              <w:rPr>
                <w:rFonts w:ascii="Times New Roman" w:hAnsi="Times New Roman"/>
                <w:b/>
                <w:szCs w:val="24"/>
              </w:rPr>
              <w:t>Вид послуг, які надає особа</w:t>
            </w:r>
          </w:p>
        </w:tc>
        <w:tc>
          <w:tcPr>
            <w:tcW w:w="6803" w:type="dxa"/>
            <w:shd w:val="clear" w:color="auto" w:fill="auto"/>
            <w:vAlign w:val="center"/>
          </w:tcPr>
          <w:p w14:paraId="1D393DB7" w14:textId="77777777" w:rsidR="00834AF8" w:rsidRPr="00834AF8" w:rsidRDefault="00834AF8" w:rsidP="00834AF8">
            <w:pPr>
              <w:rPr>
                <w:rFonts w:ascii="Times New Roman" w:hAnsi="Times New Roman"/>
                <w:szCs w:val="24"/>
              </w:rPr>
            </w:pPr>
            <w:r w:rsidRPr="00834AF8">
              <w:rPr>
                <w:rFonts w:ascii="Times New Roman" w:hAnsi="Times New Roman"/>
                <w:szCs w:val="24"/>
              </w:rPr>
              <w:t>депозитарна діяльність депозитарної установи</w:t>
            </w:r>
          </w:p>
        </w:tc>
      </w:tr>
    </w:tbl>
    <w:p w14:paraId="2632FB57" w14:textId="77777777" w:rsidR="00834AF8" w:rsidRPr="00834AF8" w:rsidRDefault="00834AF8" w:rsidP="00834AF8">
      <w:pPr>
        <w:spacing w:after="0" w:line="240" w:lineRule="auto"/>
        <w:rPr>
          <w:rFonts w:ascii="Times New Roman" w:hAnsi="Times New Roman"/>
          <w:sz w:val="20"/>
          <w:szCs w:val="24"/>
        </w:rPr>
      </w:pPr>
    </w:p>
    <w:p w14:paraId="0CE0F633" w14:textId="77777777" w:rsidR="00834AF8" w:rsidRPr="00834AF8" w:rsidRDefault="00834AF8" w:rsidP="00834AF8">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31"/>
        <w:gridCol w:w="6581"/>
      </w:tblGrid>
      <w:tr w:rsidR="00834AF8" w:rsidRPr="00834AF8" w14:paraId="1D8F8B63" w14:textId="77777777" w:rsidTr="003B37E1">
        <w:trPr>
          <w:trHeight w:val="360"/>
        </w:trPr>
        <w:tc>
          <w:tcPr>
            <w:tcW w:w="3401" w:type="dxa"/>
            <w:shd w:val="clear" w:color="auto" w:fill="auto"/>
            <w:vAlign w:val="center"/>
          </w:tcPr>
          <w:p w14:paraId="2D51C1D8" w14:textId="77777777" w:rsidR="00834AF8" w:rsidRPr="00834AF8" w:rsidRDefault="00834AF8" w:rsidP="00834AF8">
            <w:pPr>
              <w:rPr>
                <w:rFonts w:ascii="Times New Roman" w:hAnsi="Times New Roman"/>
                <w:b/>
                <w:szCs w:val="24"/>
              </w:rPr>
            </w:pPr>
            <w:r w:rsidRPr="00834AF8">
              <w:rPr>
                <w:rFonts w:ascii="Times New Roman" w:hAnsi="Times New Roman"/>
                <w:b/>
                <w:szCs w:val="24"/>
              </w:rPr>
              <w:t xml:space="preserve">Повне найменування або ім'я </w:t>
            </w:r>
          </w:p>
        </w:tc>
        <w:tc>
          <w:tcPr>
            <w:tcW w:w="6803" w:type="dxa"/>
            <w:shd w:val="clear" w:color="auto" w:fill="auto"/>
            <w:vAlign w:val="center"/>
          </w:tcPr>
          <w:p w14:paraId="3486419A" w14:textId="77777777" w:rsidR="00834AF8" w:rsidRPr="00834AF8" w:rsidRDefault="00834AF8" w:rsidP="00834AF8">
            <w:pPr>
              <w:rPr>
                <w:rFonts w:ascii="Times New Roman" w:hAnsi="Times New Roman"/>
                <w:szCs w:val="24"/>
              </w:rPr>
            </w:pPr>
            <w:r w:rsidRPr="00834AF8">
              <w:rPr>
                <w:rFonts w:ascii="Times New Roman" w:hAnsi="Times New Roman"/>
                <w:szCs w:val="24"/>
              </w:rPr>
              <w:t>Аудиторська фірма "РЕЙТІНГ" у формі товариства з обмеженою відповідальністю</w:t>
            </w:r>
          </w:p>
        </w:tc>
      </w:tr>
      <w:tr w:rsidR="00834AF8" w:rsidRPr="00834AF8" w14:paraId="78757B25" w14:textId="77777777" w:rsidTr="003B37E1">
        <w:trPr>
          <w:trHeight w:val="360"/>
        </w:trPr>
        <w:tc>
          <w:tcPr>
            <w:tcW w:w="3401" w:type="dxa"/>
            <w:shd w:val="clear" w:color="auto" w:fill="auto"/>
            <w:vAlign w:val="center"/>
          </w:tcPr>
          <w:p w14:paraId="26E311A9" w14:textId="77777777" w:rsidR="00834AF8" w:rsidRPr="00834AF8" w:rsidRDefault="00834AF8" w:rsidP="00834AF8">
            <w:pPr>
              <w:rPr>
                <w:rFonts w:ascii="Times New Roman" w:hAnsi="Times New Roman"/>
                <w:b/>
                <w:szCs w:val="24"/>
              </w:rPr>
            </w:pPr>
            <w:r w:rsidRPr="00834AF8">
              <w:rPr>
                <w:rFonts w:ascii="Times New Roman" w:hAnsi="Times New Roman"/>
                <w:b/>
                <w:szCs w:val="24"/>
              </w:rPr>
              <w:t>РНОКПП</w:t>
            </w:r>
          </w:p>
        </w:tc>
        <w:tc>
          <w:tcPr>
            <w:tcW w:w="6803" w:type="dxa"/>
            <w:shd w:val="clear" w:color="auto" w:fill="auto"/>
            <w:vAlign w:val="center"/>
          </w:tcPr>
          <w:p w14:paraId="702938D0" w14:textId="77777777" w:rsidR="00834AF8" w:rsidRPr="00834AF8" w:rsidRDefault="00834AF8" w:rsidP="00834AF8">
            <w:pPr>
              <w:rPr>
                <w:rFonts w:ascii="Times New Roman" w:hAnsi="Times New Roman"/>
                <w:szCs w:val="24"/>
              </w:rPr>
            </w:pPr>
            <w:r w:rsidRPr="00834AF8">
              <w:rPr>
                <w:rFonts w:ascii="Times New Roman" w:hAnsi="Times New Roman"/>
                <w:szCs w:val="24"/>
              </w:rPr>
              <w:t>-</w:t>
            </w:r>
          </w:p>
        </w:tc>
      </w:tr>
      <w:tr w:rsidR="00834AF8" w:rsidRPr="00834AF8" w14:paraId="4EB0C6FB" w14:textId="77777777" w:rsidTr="003B37E1">
        <w:trPr>
          <w:trHeight w:val="360"/>
        </w:trPr>
        <w:tc>
          <w:tcPr>
            <w:tcW w:w="3401" w:type="dxa"/>
            <w:shd w:val="clear" w:color="auto" w:fill="auto"/>
            <w:vAlign w:val="center"/>
          </w:tcPr>
          <w:p w14:paraId="4E0236BF" w14:textId="77777777" w:rsidR="00834AF8" w:rsidRPr="00834AF8" w:rsidRDefault="00834AF8" w:rsidP="00834AF8">
            <w:pPr>
              <w:rPr>
                <w:rFonts w:ascii="Times New Roman" w:hAnsi="Times New Roman"/>
                <w:b/>
                <w:szCs w:val="24"/>
              </w:rPr>
            </w:pPr>
            <w:r w:rsidRPr="00834AF8">
              <w:rPr>
                <w:rFonts w:ascii="Times New Roman" w:hAnsi="Times New Roman"/>
                <w:b/>
                <w:szCs w:val="24"/>
              </w:rPr>
              <w:t>УНЗР</w:t>
            </w:r>
          </w:p>
        </w:tc>
        <w:tc>
          <w:tcPr>
            <w:tcW w:w="6803" w:type="dxa"/>
            <w:shd w:val="clear" w:color="auto" w:fill="auto"/>
            <w:vAlign w:val="center"/>
          </w:tcPr>
          <w:p w14:paraId="45FB246A" w14:textId="77777777" w:rsidR="00834AF8" w:rsidRPr="00834AF8" w:rsidRDefault="00834AF8" w:rsidP="00834AF8">
            <w:pPr>
              <w:rPr>
                <w:rFonts w:ascii="Times New Roman" w:hAnsi="Times New Roman"/>
                <w:szCs w:val="24"/>
              </w:rPr>
            </w:pPr>
            <w:r w:rsidRPr="00834AF8">
              <w:rPr>
                <w:rFonts w:ascii="Times New Roman" w:hAnsi="Times New Roman"/>
                <w:szCs w:val="24"/>
              </w:rPr>
              <w:t>-</w:t>
            </w:r>
          </w:p>
        </w:tc>
      </w:tr>
      <w:tr w:rsidR="00834AF8" w:rsidRPr="00834AF8" w14:paraId="4B7EABFE" w14:textId="77777777" w:rsidTr="003B37E1">
        <w:trPr>
          <w:trHeight w:val="360"/>
        </w:trPr>
        <w:tc>
          <w:tcPr>
            <w:tcW w:w="3401" w:type="dxa"/>
            <w:shd w:val="clear" w:color="auto" w:fill="auto"/>
            <w:vAlign w:val="center"/>
          </w:tcPr>
          <w:p w14:paraId="6ECE682B" w14:textId="77777777" w:rsidR="00834AF8" w:rsidRPr="00834AF8" w:rsidRDefault="00834AF8" w:rsidP="00834AF8">
            <w:pPr>
              <w:rPr>
                <w:rFonts w:ascii="Times New Roman" w:hAnsi="Times New Roman"/>
                <w:b/>
                <w:szCs w:val="24"/>
              </w:rPr>
            </w:pPr>
            <w:r w:rsidRPr="00834AF8">
              <w:rPr>
                <w:rFonts w:ascii="Times New Roman" w:hAnsi="Times New Roman"/>
                <w:b/>
                <w:szCs w:val="24"/>
              </w:rPr>
              <w:t>Організаційно-правова форма</w:t>
            </w:r>
          </w:p>
        </w:tc>
        <w:tc>
          <w:tcPr>
            <w:tcW w:w="6803" w:type="dxa"/>
            <w:shd w:val="clear" w:color="auto" w:fill="auto"/>
            <w:vAlign w:val="center"/>
          </w:tcPr>
          <w:p w14:paraId="7F7F236B" w14:textId="77777777" w:rsidR="00834AF8" w:rsidRPr="00834AF8" w:rsidRDefault="00834AF8" w:rsidP="00834AF8">
            <w:pPr>
              <w:rPr>
                <w:rFonts w:ascii="Times New Roman" w:hAnsi="Times New Roman"/>
                <w:szCs w:val="24"/>
              </w:rPr>
            </w:pPr>
            <w:r w:rsidRPr="00834AF8">
              <w:rPr>
                <w:rFonts w:ascii="Times New Roman" w:hAnsi="Times New Roman"/>
                <w:szCs w:val="24"/>
              </w:rPr>
              <w:t>Товариство з обмеженою вiдповiдальнiстю</w:t>
            </w:r>
          </w:p>
        </w:tc>
      </w:tr>
      <w:tr w:rsidR="00834AF8" w:rsidRPr="00834AF8" w14:paraId="03C14786" w14:textId="77777777" w:rsidTr="003B37E1">
        <w:trPr>
          <w:trHeight w:val="360"/>
        </w:trPr>
        <w:tc>
          <w:tcPr>
            <w:tcW w:w="3401" w:type="dxa"/>
            <w:shd w:val="clear" w:color="auto" w:fill="auto"/>
            <w:vAlign w:val="center"/>
          </w:tcPr>
          <w:p w14:paraId="55990D4F" w14:textId="77777777" w:rsidR="00834AF8" w:rsidRPr="00834AF8" w:rsidRDefault="00834AF8" w:rsidP="00834AF8">
            <w:pPr>
              <w:rPr>
                <w:rFonts w:ascii="Times New Roman" w:hAnsi="Times New Roman"/>
                <w:b/>
                <w:szCs w:val="24"/>
              </w:rPr>
            </w:pPr>
            <w:r w:rsidRPr="00834AF8">
              <w:rPr>
                <w:rFonts w:ascii="Times New Roman" w:hAnsi="Times New Roman"/>
                <w:b/>
                <w:szCs w:val="24"/>
              </w:rPr>
              <w:t>Ідентифікаційний код юридичної особи</w:t>
            </w:r>
          </w:p>
        </w:tc>
        <w:tc>
          <w:tcPr>
            <w:tcW w:w="6803" w:type="dxa"/>
            <w:shd w:val="clear" w:color="auto" w:fill="auto"/>
            <w:vAlign w:val="center"/>
          </w:tcPr>
          <w:p w14:paraId="6BA067F6" w14:textId="77777777" w:rsidR="00834AF8" w:rsidRPr="00834AF8" w:rsidRDefault="00834AF8" w:rsidP="00834AF8">
            <w:pPr>
              <w:rPr>
                <w:rFonts w:ascii="Times New Roman" w:hAnsi="Times New Roman"/>
                <w:szCs w:val="24"/>
              </w:rPr>
            </w:pPr>
            <w:r w:rsidRPr="00834AF8">
              <w:rPr>
                <w:rFonts w:ascii="Times New Roman" w:hAnsi="Times New Roman"/>
                <w:szCs w:val="24"/>
              </w:rPr>
              <w:t>23913424</w:t>
            </w:r>
          </w:p>
        </w:tc>
      </w:tr>
      <w:tr w:rsidR="00834AF8" w:rsidRPr="00834AF8" w14:paraId="5215BD81" w14:textId="77777777" w:rsidTr="003B37E1">
        <w:trPr>
          <w:trHeight w:val="360"/>
        </w:trPr>
        <w:tc>
          <w:tcPr>
            <w:tcW w:w="3401" w:type="dxa"/>
            <w:shd w:val="clear" w:color="auto" w:fill="auto"/>
            <w:vAlign w:val="center"/>
          </w:tcPr>
          <w:p w14:paraId="28E19C99" w14:textId="77777777" w:rsidR="00834AF8" w:rsidRPr="00834AF8" w:rsidRDefault="00834AF8" w:rsidP="00834AF8">
            <w:pPr>
              <w:rPr>
                <w:rFonts w:ascii="Times New Roman" w:hAnsi="Times New Roman"/>
                <w:b/>
                <w:szCs w:val="24"/>
              </w:rPr>
            </w:pPr>
            <w:r w:rsidRPr="00834AF8">
              <w:rPr>
                <w:rFonts w:ascii="Times New Roman" w:hAnsi="Times New Roman"/>
                <w:b/>
                <w:szCs w:val="24"/>
              </w:rPr>
              <w:t>Місцезнаходження</w:t>
            </w:r>
          </w:p>
        </w:tc>
        <w:tc>
          <w:tcPr>
            <w:tcW w:w="6803" w:type="dxa"/>
            <w:shd w:val="clear" w:color="auto" w:fill="auto"/>
            <w:vAlign w:val="center"/>
          </w:tcPr>
          <w:p w14:paraId="724166E8" w14:textId="77777777" w:rsidR="00834AF8" w:rsidRPr="00834AF8" w:rsidRDefault="00834AF8" w:rsidP="00834AF8">
            <w:pPr>
              <w:rPr>
                <w:rFonts w:ascii="Times New Roman" w:hAnsi="Times New Roman"/>
                <w:szCs w:val="24"/>
              </w:rPr>
            </w:pPr>
            <w:r w:rsidRPr="00834AF8">
              <w:rPr>
                <w:rFonts w:ascii="Times New Roman" w:hAnsi="Times New Roman"/>
                <w:szCs w:val="24"/>
              </w:rPr>
              <w:t>61001 УКРАЇНА Харкiвська область - м. Харків проспект Гагаріна, буд 20</w:t>
            </w:r>
          </w:p>
        </w:tc>
      </w:tr>
      <w:tr w:rsidR="00834AF8" w:rsidRPr="00834AF8" w14:paraId="1C0DE924" w14:textId="77777777" w:rsidTr="003B37E1">
        <w:trPr>
          <w:trHeight w:val="360"/>
        </w:trPr>
        <w:tc>
          <w:tcPr>
            <w:tcW w:w="3401" w:type="dxa"/>
            <w:shd w:val="clear" w:color="auto" w:fill="auto"/>
            <w:vAlign w:val="center"/>
          </w:tcPr>
          <w:p w14:paraId="2713D502" w14:textId="77777777" w:rsidR="00834AF8" w:rsidRPr="00834AF8" w:rsidRDefault="00834AF8" w:rsidP="00834AF8">
            <w:pPr>
              <w:rPr>
                <w:rFonts w:ascii="Times New Roman" w:hAnsi="Times New Roman"/>
                <w:b/>
                <w:szCs w:val="24"/>
              </w:rPr>
            </w:pPr>
            <w:r w:rsidRPr="00834AF8">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14:paraId="3EDF6AB8" w14:textId="77777777" w:rsidR="00834AF8" w:rsidRPr="00834AF8" w:rsidRDefault="00834AF8" w:rsidP="00834AF8">
            <w:pPr>
              <w:rPr>
                <w:rFonts w:ascii="Times New Roman" w:hAnsi="Times New Roman"/>
                <w:szCs w:val="24"/>
              </w:rPr>
            </w:pPr>
            <w:r w:rsidRPr="00834AF8">
              <w:rPr>
                <w:rFonts w:ascii="Times New Roman" w:hAnsi="Times New Roman"/>
                <w:szCs w:val="24"/>
              </w:rPr>
              <w:t>№1225</w:t>
            </w:r>
          </w:p>
        </w:tc>
      </w:tr>
      <w:tr w:rsidR="00834AF8" w:rsidRPr="00834AF8" w14:paraId="3F196E04" w14:textId="77777777" w:rsidTr="003B37E1">
        <w:trPr>
          <w:trHeight w:val="360"/>
        </w:trPr>
        <w:tc>
          <w:tcPr>
            <w:tcW w:w="3401" w:type="dxa"/>
            <w:shd w:val="clear" w:color="auto" w:fill="auto"/>
            <w:vAlign w:val="center"/>
          </w:tcPr>
          <w:p w14:paraId="5CB5CAD1" w14:textId="77777777" w:rsidR="00834AF8" w:rsidRPr="00834AF8" w:rsidRDefault="00834AF8" w:rsidP="00834AF8">
            <w:pPr>
              <w:rPr>
                <w:rFonts w:ascii="Times New Roman" w:hAnsi="Times New Roman"/>
                <w:b/>
                <w:szCs w:val="24"/>
              </w:rPr>
            </w:pPr>
            <w:r w:rsidRPr="00834AF8">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14:paraId="45328B5E" w14:textId="77777777" w:rsidR="00834AF8" w:rsidRPr="00834AF8" w:rsidRDefault="00834AF8" w:rsidP="00834AF8">
            <w:pPr>
              <w:rPr>
                <w:rFonts w:ascii="Times New Roman" w:hAnsi="Times New Roman"/>
                <w:szCs w:val="24"/>
              </w:rPr>
            </w:pPr>
            <w:r w:rsidRPr="00834AF8">
              <w:rPr>
                <w:rFonts w:ascii="Times New Roman" w:hAnsi="Times New Roman"/>
                <w:szCs w:val="24"/>
              </w:rPr>
              <w:t>Аудиторська палата України</w:t>
            </w:r>
          </w:p>
        </w:tc>
      </w:tr>
      <w:tr w:rsidR="00834AF8" w:rsidRPr="00834AF8" w14:paraId="1C08FBE8" w14:textId="77777777" w:rsidTr="003B37E1">
        <w:trPr>
          <w:trHeight w:val="360"/>
        </w:trPr>
        <w:tc>
          <w:tcPr>
            <w:tcW w:w="3401" w:type="dxa"/>
            <w:shd w:val="clear" w:color="auto" w:fill="auto"/>
            <w:vAlign w:val="center"/>
          </w:tcPr>
          <w:p w14:paraId="4D9E5343" w14:textId="77777777" w:rsidR="00834AF8" w:rsidRPr="00834AF8" w:rsidRDefault="00834AF8" w:rsidP="00834AF8">
            <w:pPr>
              <w:rPr>
                <w:rFonts w:ascii="Times New Roman" w:hAnsi="Times New Roman"/>
                <w:b/>
                <w:szCs w:val="24"/>
              </w:rPr>
            </w:pPr>
            <w:r w:rsidRPr="00834AF8">
              <w:rPr>
                <w:rFonts w:ascii="Times New Roman" w:hAnsi="Times New Roman"/>
                <w:b/>
                <w:szCs w:val="24"/>
              </w:rPr>
              <w:t>Дата видачі ліцензії або іншого документа</w:t>
            </w:r>
          </w:p>
        </w:tc>
        <w:tc>
          <w:tcPr>
            <w:tcW w:w="6803" w:type="dxa"/>
            <w:shd w:val="clear" w:color="auto" w:fill="auto"/>
            <w:vAlign w:val="center"/>
          </w:tcPr>
          <w:p w14:paraId="4DED19F0" w14:textId="77777777" w:rsidR="00834AF8" w:rsidRPr="00834AF8" w:rsidRDefault="00834AF8" w:rsidP="00834AF8">
            <w:pPr>
              <w:rPr>
                <w:rFonts w:ascii="Times New Roman" w:hAnsi="Times New Roman"/>
                <w:szCs w:val="24"/>
              </w:rPr>
            </w:pPr>
            <w:r w:rsidRPr="00834AF8">
              <w:rPr>
                <w:rFonts w:ascii="Times New Roman" w:hAnsi="Times New Roman"/>
                <w:szCs w:val="24"/>
              </w:rPr>
              <w:t>26.01.2001</w:t>
            </w:r>
          </w:p>
        </w:tc>
      </w:tr>
      <w:tr w:rsidR="00834AF8" w:rsidRPr="00834AF8" w14:paraId="04DFACF3" w14:textId="77777777" w:rsidTr="003B37E1">
        <w:trPr>
          <w:trHeight w:val="360"/>
        </w:trPr>
        <w:tc>
          <w:tcPr>
            <w:tcW w:w="3401" w:type="dxa"/>
            <w:shd w:val="clear" w:color="auto" w:fill="auto"/>
            <w:vAlign w:val="center"/>
          </w:tcPr>
          <w:p w14:paraId="1FB4C674" w14:textId="77777777" w:rsidR="00834AF8" w:rsidRPr="00834AF8" w:rsidRDefault="00834AF8" w:rsidP="00834AF8">
            <w:pPr>
              <w:rPr>
                <w:rFonts w:ascii="Times New Roman" w:hAnsi="Times New Roman"/>
                <w:b/>
                <w:szCs w:val="24"/>
              </w:rPr>
            </w:pPr>
            <w:r w:rsidRPr="00834AF8">
              <w:rPr>
                <w:rFonts w:ascii="Times New Roman" w:hAnsi="Times New Roman"/>
                <w:b/>
                <w:szCs w:val="24"/>
              </w:rPr>
              <w:lastRenderedPageBreak/>
              <w:t>Міжміський код та телефон</w:t>
            </w:r>
          </w:p>
        </w:tc>
        <w:tc>
          <w:tcPr>
            <w:tcW w:w="6803" w:type="dxa"/>
            <w:shd w:val="clear" w:color="auto" w:fill="auto"/>
            <w:vAlign w:val="center"/>
          </w:tcPr>
          <w:p w14:paraId="752E1B71" w14:textId="77777777" w:rsidR="00834AF8" w:rsidRPr="00834AF8" w:rsidRDefault="00834AF8" w:rsidP="00834AF8">
            <w:pPr>
              <w:rPr>
                <w:rFonts w:ascii="Times New Roman" w:hAnsi="Times New Roman"/>
                <w:szCs w:val="24"/>
              </w:rPr>
            </w:pPr>
            <w:r w:rsidRPr="00834AF8">
              <w:rPr>
                <w:rFonts w:ascii="Times New Roman" w:hAnsi="Times New Roman"/>
                <w:szCs w:val="24"/>
              </w:rPr>
              <w:t>+38 057 7259511</w:t>
            </w:r>
          </w:p>
        </w:tc>
      </w:tr>
      <w:tr w:rsidR="00834AF8" w:rsidRPr="00834AF8" w14:paraId="1CE55C08" w14:textId="77777777" w:rsidTr="003B37E1">
        <w:trPr>
          <w:trHeight w:val="360"/>
        </w:trPr>
        <w:tc>
          <w:tcPr>
            <w:tcW w:w="3401" w:type="dxa"/>
            <w:shd w:val="clear" w:color="auto" w:fill="auto"/>
            <w:vAlign w:val="center"/>
          </w:tcPr>
          <w:p w14:paraId="13FA932A" w14:textId="77777777" w:rsidR="00834AF8" w:rsidRPr="00834AF8" w:rsidRDefault="00834AF8" w:rsidP="00834AF8">
            <w:pPr>
              <w:rPr>
                <w:rFonts w:ascii="Times New Roman" w:hAnsi="Times New Roman"/>
                <w:b/>
                <w:szCs w:val="24"/>
              </w:rPr>
            </w:pPr>
            <w:r w:rsidRPr="00834AF8">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14:paraId="0EEC5E2B" w14:textId="77777777" w:rsidR="00834AF8" w:rsidRPr="00834AF8" w:rsidRDefault="00834AF8" w:rsidP="00834AF8">
            <w:pPr>
              <w:rPr>
                <w:rFonts w:ascii="Times New Roman" w:hAnsi="Times New Roman"/>
                <w:szCs w:val="24"/>
              </w:rPr>
            </w:pPr>
            <w:r w:rsidRPr="00834AF8">
              <w:rPr>
                <w:rFonts w:ascii="Times New Roman" w:hAnsi="Times New Roman"/>
                <w:szCs w:val="24"/>
              </w:rPr>
              <w:t>69.20   ДІЯЛЬНІСТЬ У СФЕРІ БУХГАЛТЕРСЬКОГО ОБЛІКУ Й АУДИТУ; КОНСУЛЬТУВАННЯ З ПИТАНЬ ОПОДАТКУВАННЯ</w:t>
            </w:r>
          </w:p>
        </w:tc>
      </w:tr>
      <w:tr w:rsidR="00834AF8" w:rsidRPr="00834AF8" w14:paraId="044D08EB" w14:textId="77777777" w:rsidTr="003B37E1">
        <w:trPr>
          <w:trHeight w:val="360"/>
        </w:trPr>
        <w:tc>
          <w:tcPr>
            <w:tcW w:w="3401" w:type="dxa"/>
            <w:shd w:val="clear" w:color="auto" w:fill="auto"/>
            <w:vAlign w:val="center"/>
          </w:tcPr>
          <w:p w14:paraId="26087287" w14:textId="77777777" w:rsidR="00834AF8" w:rsidRPr="00834AF8" w:rsidRDefault="00834AF8" w:rsidP="00834AF8">
            <w:pPr>
              <w:rPr>
                <w:rFonts w:ascii="Times New Roman" w:hAnsi="Times New Roman"/>
                <w:b/>
                <w:szCs w:val="24"/>
              </w:rPr>
            </w:pPr>
            <w:r w:rsidRPr="00834AF8">
              <w:rPr>
                <w:rFonts w:ascii="Times New Roman" w:hAnsi="Times New Roman"/>
                <w:b/>
                <w:szCs w:val="24"/>
              </w:rPr>
              <w:t>Вид послуг, які надає особа</w:t>
            </w:r>
          </w:p>
        </w:tc>
        <w:tc>
          <w:tcPr>
            <w:tcW w:w="6803" w:type="dxa"/>
            <w:shd w:val="clear" w:color="auto" w:fill="auto"/>
            <w:vAlign w:val="center"/>
          </w:tcPr>
          <w:p w14:paraId="2D1E73CB" w14:textId="77777777" w:rsidR="00834AF8" w:rsidRPr="00834AF8" w:rsidRDefault="00834AF8" w:rsidP="00834AF8">
            <w:pPr>
              <w:rPr>
                <w:rFonts w:ascii="Times New Roman" w:hAnsi="Times New Roman"/>
                <w:szCs w:val="24"/>
              </w:rPr>
            </w:pPr>
            <w:r w:rsidRPr="00834AF8">
              <w:rPr>
                <w:rFonts w:ascii="Times New Roman" w:hAnsi="Times New Roman"/>
                <w:szCs w:val="24"/>
              </w:rPr>
              <w:t>Проведення аудиторських перевірок</w:t>
            </w:r>
          </w:p>
        </w:tc>
      </w:tr>
    </w:tbl>
    <w:p w14:paraId="1A5BCE81" w14:textId="77777777" w:rsidR="00834AF8" w:rsidRPr="00834AF8" w:rsidRDefault="00834AF8" w:rsidP="00834AF8">
      <w:pPr>
        <w:spacing w:after="0" w:line="240" w:lineRule="auto"/>
        <w:rPr>
          <w:rFonts w:ascii="Times New Roman" w:hAnsi="Times New Roman"/>
          <w:sz w:val="20"/>
          <w:szCs w:val="24"/>
        </w:rPr>
      </w:pPr>
    </w:p>
    <w:p w14:paraId="4F0DE801" w14:textId="77777777" w:rsidR="00834AF8" w:rsidRPr="00834AF8" w:rsidRDefault="00834AF8" w:rsidP="00834AF8">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32"/>
        <w:gridCol w:w="6580"/>
      </w:tblGrid>
      <w:tr w:rsidR="00834AF8" w:rsidRPr="00834AF8" w14:paraId="364FF575" w14:textId="77777777" w:rsidTr="003B37E1">
        <w:trPr>
          <w:trHeight w:val="360"/>
        </w:trPr>
        <w:tc>
          <w:tcPr>
            <w:tcW w:w="3401" w:type="dxa"/>
            <w:shd w:val="clear" w:color="auto" w:fill="auto"/>
            <w:vAlign w:val="center"/>
          </w:tcPr>
          <w:p w14:paraId="638A5098" w14:textId="77777777" w:rsidR="00834AF8" w:rsidRPr="00834AF8" w:rsidRDefault="00834AF8" w:rsidP="00834AF8">
            <w:pPr>
              <w:rPr>
                <w:rFonts w:ascii="Times New Roman" w:hAnsi="Times New Roman"/>
                <w:b/>
                <w:szCs w:val="24"/>
              </w:rPr>
            </w:pPr>
            <w:r w:rsidRPr="00834AF8">
              <w:rPr>
                <w:rFonts w:ascii="Times New Roman" w:hAnsi="Times New Roman"/>
                <w:b/>
                <w:szCs w:val="24"/>
              </w:rPr>
              <w:t xml:space="preserve">Повне найменування або ім'я </w:t>
            </w:r>
          </w:p>
        </w:tc>
        <w:tc>
          <w:tcPr>
            <w:tcW w:w="6803" w:type="dxa"/>
            <w:shd w:val="clear" w:color="auto" w:fill="auto"/>
            <w:vAlign w:val="center"/>
          </w:tcPr>
          <w:p w14:paraId="4C42B614" w14:textId="77777777" w:rsidR="00834AF8" w:rsidRPr="00834AF8" w:rsidRDefault="00834AF8" w:rsidP="00834AF8">
            <w:pPr>
              <w:rPr>
                <w:rFonts w:ascii="Times New Roman" w:hAnsi="Times New Roman"/>
                <w:szCs w:val="24"/>
              </w:rPr>
            </w:pPr>
            <w:r w:rsidRPr="00834AF8">
              <w:rPr>
                <w:rFonts w:ascii="Times New Roman" w:hAnsi="Times New Roman"/>
                <w:szCs w:val="24"/>
              </w:rPr>
              <w:t>Публічне акціонерне товариство "Національний депозитарій України"</w:t>
            </w:r>
          </w:p>
        </w:tc>
      </w:tr>
      <w:tr w:rsidR="00834AF8" w:rsidRPr="00834AF8" w14:paraId="057C42AC" w14:textId="77777777" w:rsidTr="003B37E1">
        <w:trPr>
          <w:trHeight w:val="360"/>
        </w:trPr>
        <w:tc>
          <w:tcPr>
            <w:tcW w:w="3401" w:type="dxa"/>
            <w:shd w:val="clear" w:color="auto" w:fill="auto"/>
            <w:vAlign w:val="center"/>
          </w:tcPr>
          <w:p w14:paraId="34885B54" w14:textId="77777777" w:rsidR="00834AF8" w:rsidRPr="00834AF8" w:rsidRDefault="00834AF8" w:rsidP="00834AF8">
            <w:pPr>
              <w:rPr>
                <w:rFonts w:ascii="Times New Roman" w:hAnsi="Times New Roman"/>
                <w:b/>
                <w:szCs w:val="24"/>
              </w:rPr>
            </w:pPr>
            <w:r w:rsidRPr="00834AF8">
              <w:rPr>
                <w:rFonts w:ascii="Times New Roman" w:hAnsi="Times New Roman"/>
                <w:b/>
                <w:szCs w:val="24"/>
              </w:rPr>
              <w:t>РНОКПП</w:t>
            </w:r>
          </w:p>
        </w:tc>
        <w:tc>
          <w:tcPr>
            <w:tcW w:w="6803" w:type="dxa"/>
            <w:shd w:val="clear" w:color="auto" w:fill="auto"/>
            <w:vAlign w:val="center"/>
          </w:tcPr>
          <w:p w14:paraId="6E24667A" w14:textId="77777777" w:rsidR="00834AF8" w:rsidRPr="00834AF8" w:rsidRDefault="00834AF8" w:rsidP="00834AF8">
            <w:pPr>
              <w:rPr>
                <w:rFonts w:ascii="Times New Roman" w:hAnsi="Times New Roman"/>
                <w:szCs w:val="24"/>
              </w:rPr>
            </w:pPr>
          </w:p>
        </w:tc>
      </w:tr>
      <w:tr w:rsidR="00834AF8" w:rsidRPr="00834AF8" w14:paraId="20336A45" w14:textId="77777777" w:rsidTr="003B37E1">
        <w:trPr>
          <w:trHeight w:val="360"/>
        </w:trPr>
        <w:tc>
          <w:tcPr>
            <w:tcW w:w="3401" w:type="dxa"/>
            <w:shd w:val="clear" w:color="auto" w:fill="auto"/>
            <w:vAlign w:val="center"/>
          </w:tcPr>
          <w:p w14:paraId="0B1666C7" w14:textId="77777777" w:rsidR="00834AF8" w:rsidRPr="00834AF8" w:rsidRDefault="00834AF8" w:rsidP="00834AF8">
            <w:pPr>
              <w:rPr>
                <w:rFonts w:ascii="Times New Roman" w:hAnsi="Times New Roman"/>
                <w:b/>
                <w:szCs w:val="24"/>
              </w:rPr>
            </w:pPr>
            <w:r w:rsidRPr="00834AF8">
              <w:rPr>
                <w:rFonts w:ascii="Times New Roman" w:hAnsi="Times New Roman"/>
                <w:b/>
                <w:szCs w:val="24"/>
              </w:rPr>
              <w:t>УНЗР</w:t>
            </w:r>
          </w:p>
        </w:tc>
        <w:tc>
          <w:tcPr>
            <w:tcW w:w="6803" w:type="dxa"/>
            <w:shd w:val="clear" w:color="auto" w:fill="auto"/>
            <w:vAlign w:val="center"/>
          </w:tcPr>
          <w:p w14:paraId="75718CCC" w14:textId="77777777" w:rsidR="00834AF8" w:rsidRPr="00834AF8" w:rsidRDefault="00834AF8" w:rsidP="00834AF8">
            <w:pPr>
              <w:rPr>
                <w:rFonts w:ascii="Times New Roman" w:hAnsi="Times New Roman"/>
                <w:szCs w:val="24"/>
              </w:rPr>
            </w:pPr>
          </w:p>
        </w:tc>
      </w:tr>
      <w:tr w:rsidR="00834AF8" w:rsidRPr="00834AF8" w14:paraId="0D7A621B" w14:textId="77777777" w:rsidTr="003B37E1">
        <w:trPr>
          <w:trHeight w:val="360"/>
        </w:trPr>
        <w:tc>
          <w:tcPr>
            <w:tcW w:w="3401" w:type="dxa"/>
            <w:shd w:val="clear" w:color="auto" w:fill="auto"/>
            <w:vAlign w:val="center"/>
          </w:tcPr>
          <w:p w14:paraId="6F808BCA" w14:textId="77777777" w:rsidR="00834AF8" w:rsidRPr="00834AF8" w:rsidRDefault="00834AF8" w:rsidP="00834AF8">
            <w:pPr>
              <w:rPr>
                <w:rFonts w:ascii="Times New Roman" w:hAnsi="Times New Roman"/>
                <w:b/>
                <w:szCs w:val="24"/>
              </w:rPr>
            </w:pPr>
            <w:r w:rsidRPr="00834AF8">
              <w:rPr>
                <w:rFonts w:ascii="Times New Roman" w:hAnsi="Times New Roman"/>
                <w:b/>
                <w:szCs w:val="24"/>
              </w:rPr>
              <w:t>Організаційно-правова форма</w:t>
            </w:r>
          </w:p>
        </w:tc>
        <w:tc>
          <w:tcPr>
            <w:tcW w:w="6803" w:type="dxa"/>
            <w:shd w:val="clear" w:color="auto" w:fill="auto"/>
            <w:vAlign w:val="center"/>
          </w:tcPr>
          <w:p w14:paraId="317FC376" w14:textId="77777777" w:rsidR="00834AF8" w:rsidRPr="00834AF8" w:rsidRDefault="00834AF8" w:rsidP="00834AF8">
            <w:pPr>
              <w:rPr>
                <w:rFonts w:ascii="Times New Roman" w:hAnsi="Times New Roman"/>
                <w:szCs w:val="24"/>
              </w:rPr>
            </w:pPr>
            <w:r w:rsidRPr="00834AF8">
              <w:rPr>
                <w:rFonts w:ascii="Times New Roman" w:hAnsi="Times New Roman"/>
                <w:szCs w:val="24"/>
              </w:rPr>
              <w:t>Публiчне акцiонерне товариство</w:t>
            </w:r>
          </w:p>
        </w:tc>
      </w:tr>
      <w:tr w:rsidR="00834AF8" w:rsidRPr="00834AF8" w14:paraId="7C0F889F" w14:textId="77777777" w:rsidTr="003B37E1">
        <w:trPr>
          <w:trHeight w:val="360"/>
        </w:trPr>
        <w:tc>
          <w:tcPr>
            <w:tcW w:w="3401" w:type="dxa"/>
            <w:shd w:val="clear" w:color="auto" w:fill="auto"/>
            <w:vAlign w:val="center"/>
          </w:tcPr>
          <w:p w14:paraId="2B12704A" w14:textId="77777777" w:rsidR="00834AF8" w:rsidRPr="00834AF8" w:rsidRDefault="00834AF8" w:rsidP="00834AF8">
            <w:pPr>
              <w:rPr>
                <w:rFonts w:ascii="Times New Roman" w:hAnsi="Times New Roman"/>
                <w:b/>
                <w:szCs w:val="24"/>
              </w:rPr>
            </w:pPr>
            <w:r w:rsidRPr="00834AF8">
              <w:rPr>
                <w:rFonts w:ascii="Times New Roman" w:hAnsi="Times New Roman"/>
                <w:b/>
                <w:szCs w:val="24"/>
              </w:rPr>
              <w:t>Ідентифікаційний код юридичної особи</w:t>
            </w:r>
          </w:p>
        </w:tc>
        <w:tc>
          <w:tcPr>
            <w:tcW w:w="6803" w:type="dxa"/>
            <w:shd w:val="clear" w:color="auto" w:fill="auto"/>
            <w:vAlign w:val="center"/>
          </w:tcPr>
          <w:p w14:paraId="7D6A8F7C" w14:textId="77777777" w:rsidR="00834AF8" w:rsidRPr="00834AF8" w:rsidRDefault="00834AF8" w:rsidP="00834AF8">
            <w:pPr>
              <w:rPr>
                <w:rFonts w:ascii="Times New Roman" w:hAnsi="Times New Roman"/>
                <w:szCs w:val="24"/>
              </w:rPr>
            </w:pPr>
            <w:r w:rsidRPr="00834AF8">
              <w:rPr>
                <w:rFonts w:ascii="Times New Roman" w:hAnsi="Times New Roman"/>
                <w:szCs w:val="24"/>
              </w:rPr>
              <w:t>30370711</w:t>
            </w:r>
          </w:p>
        </w:tc>
      </w:tr>
      <w:tr w:rsidR="00834AF8" w:rsidRPr="00834AF8" w14:paraId="422D55CF" w14:textId="77777777" w:rsidTr="003B37E1">
        <w:trPr>
          <w:trHeight w:val="360"/>
        </w:trPr>
        <w:tc>
          <w:tcPr>
            <w:tcW w:w="3401" w:type="dxa"/>
            <w:shd w:val="clear" w:color="auto" w:fill="auto"/>
            <w:vAlign w:val="center"/>
          </w:tcPr>
          <w:p w14:paraId="7AF93046" w14:textId="77777777" w:rsidR="00834AF8" w:rsidRPr="00834AF8" w:rsidRDefault="00834AF8" w:rsidP="00834AF8">
            <w:pPr>
              <w:rPr>
                <w:rFonts w:ascii="Times New Roman" w:hAnsi="Times New Roman"/>
                <w:b/>
                <w:szCs w:val="24"/>
              </w:rPr>
            </w:pPr>
            <w:r w:rsidRPr="00834AF8">
              <w:rPr>
                <w:rFonts w:ascii="Times New Roman" w:hAnsi="Times New Roman"/>
                <w:b/>
                <w:szCs w:val="24"/>
              </w:rPr>
              <w:t>Місцезнаходження</w:t>
            </w:r>
          </w:p>
        </w:tc>
        <w:tc>
          <w:tcPr>
            <w:tcW w:w="6803" w:type="dxa"/>
            <w:shd w:val="clear" w:color="auto" w:fill="auto"/>
            <w:vAlign w:val="center"/>
          </w:tcPr>
          <w:p w14:paraId="44BDD8A7" w14:textId="77777777" w:rsidR="00834AF8" w:rsidRPr="00834AF8" w:rsidRDefault="00834AF8" w:rsidP="00834AF8">
            <w:pPr>
              <w:rPr>
                <w:rFonts w:ascii="Times New Roman" w:hAnsi="Times New Roman"/>
                <w:szCs w:val="24"/>
              </w:rPr>
            </w:pPr>
            <w:r w:rsidRPr="00834AF8">
              <w:rPr>
                <w:rFonts w:ascii="Times New Roman" w:hAnsi="Times New Roman"/>
                <w:szCs w:val="24"/>
              </w:rPr>
              <w:t>04107 УКРАЇНА   м.Київ вул.Якубенківська, 7-г</w:t>
            </w:r>
          </w:p>
        </w:tc>
      </w:tr>
      <w:tr w:rsidR="00834AF8" w:rsidRPr="00834AF8" w14:paraId="22A03ED7" w14:textId="77777777" w:rsidTr="003B37E1">
        <w:trPr>
          <w:trHeight w:val="360"/>
        </w:trPr>
        <w:tc>
          <w:tcPr>
            <w:tcW w:w="3401" w:type="dxa"/>
            <w:shd w:val="clear" w:color="auto" w:fill="auto"/>
            <w:vAlign w:val="center"/>
          </w:tcPr>
          <w:p w14:paraId="6041C98D" w14:textId="77777777" w:rsidR="00834AF8" w:rsidRPr="00834AF8" w:rsidRDefault="00834AF8" w:rsidP="00834AF8">
            <w:pPr>
              <w:rPr>
                <w:rFonts w:ascii="Times New Roman" w:hAnsi="Times New Roman"/>
                <w:b/>
                <w:szCs w:val="24"/>
              </w:rPr>
            </w:pPr>
            <w:r w:rsidRPr="00834AF8">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14:paraId="56DE20E1" w14:textId="77777777" w:rsidR="00834AF8" w:rsidRPr="00834AF8" w:rsidRDefault="00834AF8" w:rsidP="00834AF8">
            <w:pPr>
              <w:rPr>
                <w:rFonts w:ascii="Times New Roman" w:hAnsi="Times New Roman"/>
                <w:szCs w:val="24"/>
              </w:rPr>
            </w:pPr>
            <w:r w:rsidRPr="00834AF8">
              <w:rPr>
                <w:rFonts w:ascii="Times New Roman" w:hAnsi="Times New Roman"/>
                <w:szCs w:val="24"/>
              </w:rPr>
              <w:t>Рішення № 2092</w:t>
            </w:r>
          </w:p>
        </w:tc>
      </w:tr>
      <w:tr w:rsidR="00834AF8" w:rsidRPr="00834AF8" w14:paraId="3EC94788" w14:textId="77777777" w:rsidTr="003B37E1">
        <w:trPr>
          <w:trHeight w:val="360"/>
        </w:trPr>
        <w:tc>
          <w:tcPr>
            <w:tcW w:w="3401" w:type="dxa"/>
            <w:shd w:val="clear" w:color="auto" w:fill="auto"/>
            <w:vAlign w:val="center"/>
          </w:tcPr>
          <w:p w14:paraId="7897958B" w14:textId="77777777" w:rsidR="00834AF8" w:rsidRPr="00834AF8" w:rsidRDefault="00834AF8" w:rsidP="00834AF8">
            <w:pPr>
              <w:rPr>
                <w:rFonts w:ascii="Times New Roman" w:hAnsi="Times New Roman"/>
                <w:b/>
                <w:szCs w:val="24"/>
              </w:rPr>
            </w:pPr>
            <w:r w:rsidRPr="00834AF8">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14:paraId="6A50F4B9" w14:textId="77777777" w:rsidR="00834AF8" w:rsidRPr="00834AF8" w:rsidRDefault="00834AF8" w:rsidP="00834AF8">
            <w:pPr>
              <w:rPr>
                <w:rFonts w:ascii="Times New Roman" w:hAnsi="Times New Roman"/>
                <w:szCs w:val="24"/>
              </w:rPr>
            </w:pPr>
            <w:r w:rsidRPr="00834AF8">
              <w:rPr>
                <w:rFonts w:ascii="Times New Roman" w:hAnsi="Times New Roman"/>
                <w:szCs w:val="24"/>
              </w:rPr>
              <w:t>НКЦПФР</w:t>
            </w:r>
          </w:p>
        </w:tc>
      </w:tr>
      <w:tr w:rsidR="00834AF8" w:rsidRPr="00834AF8" w14:paraId="07959B72" w14:textId="77777777" w:rsidTr="003B37E1">
        <w:trPr>
          <w:trHeight w:val="360"/>
        </w:trPr>
        <w:tc>
          <w:tcPr>
            <w:tcW w:w="3401" w:type="dxa"/>
            <w:shd w:val="clear" w:color="auto" w:fill="auto"/>
            <w:vAlign w:val="center"/>
          </w:tcPr>
          <w:p w14:paraId="4AC9FC94" w14:textId="77777777" w:rsidR="00834AF8" w:rsidRPr="00834AF8" w:rsidRDefault="00834AF8" w:rsidP="00834AF8">
            <w:pPr>
              <w:rPr>
                <w:rFonts w:ascii="Times New Roman" w:hAnsi="Times New Roman"/>
                <w:b/>
                <w:szCs w:val="24"/>
              </w:rPr>
            </w:pPr>
            <w:r w:rsidRPr="00834AF8">
              <w:rPr>
                <w:rFonts w:ascii="Times New Roman" w:hAnsi="Times New Roman"/>
                <w:b/>
                <w:szCs w:val="24"/>
              </w:rPr>
              <w:t>Дата видачі ліцензії або іншого документа</w:t>
            </w:r>
          </w:p>
        </w:tc>
        <w:tc>
          <w:tcPr>
            <w:tcW w:w="6803" w:type="dxa"/>
            <w:shd w:val="clear" w:color="auto" w:fill="auto"/>
            <w:vAlign w:val="center"/>
          </w:tcPr>
          <w:p w14:paraId="41EBA13E" w14:textId="77777777" w:rsidR="00834AF8" w:rsidRPr="00834AF8" w:rsidRDefault="00834AF8" w:rsidP="00834AF8">
            <w:pPr>
              <w:rPr>
                <w:rFonts w:ascii="Times New Roman" w:hAnsi="Times New Roman"/>
                <w:szCs w:val="24"/>
              </w:rPr>
            </w:pPr>
            <w:r w:rsidRPr="00834AF8">
              <w:rPr>
                <w:rFonts w:ascii="Times New Roman" w:hAnsi="Times New Roman"/>
                <w:szCs w:val="24"/>
              </w:rPr>
              <w:t>01.10.2013</w:t>
            </w:r>
          </w:p>
        </w:tc>
      </w:tr>
      <w:tr w:rsidR="00834AF8" w:rsidRPr="00834AF8" w14:paraId="39444A66" w14:textId="77777777" w:rsidTr="003B37E1">
        <w:trPr>
          <w:trHeight w:val="360"/>
        </w:trPr>
        <w:tc>
          <w:tcPr>
            <w:tcW w:w="3401" w:type="dxa"/>
            <w:shd w:val="clear" w:color="auto" w:fill="auto"/>
            <w:vAlign w:val="center"/>
          </w:tcPr>
          <w:p w14:paraId="117928AD" w14:textId="77777777" w:rsidR="00834AF8" w:rsidRPr="00834AF8" w:rsidRDefault="00834AF8" w:rsidP="00834AF8">
            <w:pPr>
              <w:rPr>
                <w:rFonts w:ascii="Times New Roman" w:hAnsi="Times New Roman"/>
                <w:b/>
                <w:szCs w:val="24"/>
              </w:rPr>
            </w:pPr>
            <w:r w:rsidRPr="00834AF8">
              <w:rPr>
                <w:rFonts w:ascii="Times New Roman" w:hAnsi="Times New Roman"/>
                <w:b/>
                <w:szCs w:val="24"/>
              </w:rPr>
              <w:t>Міжміський код та телефон</w:t>
            </w:r>
          </w:p>
        </w:tc>
        <w:tc>
          <w:tcPr>
            <w:tcW w:w="6803" w:type="dxa"/>
            <w:shd w:val="clear" w:color="auto" w:fill="auto"/>
            <w:vAlign w:val="center"/>
          </w:tcPr>
          <w:p w14:paraId="701A3A87" w14:textId="77777777" w:rsidR="00834AF8" w:rsidRPr="00834AF8" w:rsidRDefault="00834AF8" w:rsidP="00834AF8">
            <w:pPr>
              <w:rPr>
                <w:rFonts w:ascii="Times New Roman" w:hAnsi="Times New Roman"/>
                <w:szCs w:val="24"/>
              </w:rPr>
            </w:pPr>
            <w:r w:rsidRPr="00834AF8">
              <w:rPr>
                <w:rFonts w:ascii="Times New Roman" w:hAnsi="Times New Roman"/>
                <w:szCs w:val="24"/>
              </w:rPr>
              <w:t>(044) 363-04-00</w:t>
            </w:r>
          </w:p>
        </w:tc>
      </w:tr>
      <w:tr w:rsidR="00834AF8" w:rsidRPr="00834AF8" w14:paraId="5196A541" w14:textId="77777777" w:rsidTr="003B37E1">
        <w:trPr>
          <w:trHeight w:val="360"/>
        </w:trPr>
        <w:tc>
          <w:tcPr>
            <w:tcW w:w="3401" w:type="dxa"/>
            <w:shd w:val="clear" w:color="auto" w:fill="auto"/>
            <w:vAlign w:val="center"/>
          </w:tcPr>
          <w:p w14:paraId="0BE7008D" w14:textId="77777777" w:rsidR="00834AF8" w:rsidRPr="00834AF8" w:rsidRDefault="00834AF8" w:rsidP="00834AF8">
            <w:pPr>
              <w:rPr>
                <w:rFonts w:ascii="Times New Roman" w:hAnsi="Times New Roman"/>
                <w:b/>
                <w:szCs w:val="24"/>
              </w:rPr>
            </w:pPr>
            <w:r w:rsidRPr="00834AF8">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14:paraId="380CDE5D" w14:textId="77777777" w:rsidR="00834AF8" w:rsidRPr="00834AF8" w:rsidRDefault="00834AF8" w:rsidP="00834AF8">
            <w:pPr>
              <w:rPr>
                <w:rFonts w:ascii="Times New Roman" w:hAnsi="Times New Roman"/>
                <w:szCs w:val="24"/>
              </w:rPr>
            </w:pPr>
            <w:r w:rsidRPr="00834AF8">
              <w:rPr>
                <w:rFonts w:ascii="Times New Roman" w:hAnsi="Times New Roman"/>
                <w:szCs w:val="24"/>
              </w:rPr>
              <w:t>63.11   ОБРОБЛЕННЯ ДАНИХ, РОЗМІЩЕННЯ ІНФОРМАЦІЇ НА ВЕБ-ВУЗЛАХ І ПОВ'ЯЗАНА З НИМИ ДІЯЛЬНІСТЬ</w:t>
            </w:r>
          </w:p>
          <w:p w14:paraId="60BB7804" w14:textId="77777777" w:rsidR="00834AF8" w:rsidRPr="00834AF8" w:rsidRDefault="00834AF8" w:rsidP="00834AF8">
            <w:pPr>
              <w:rPr>
                <w:rFonts w:ascii="Times New Roman" w:hAnsi="Times New Roman"/>
                <w:szCs w:val="24"/>
              </w:rPr>
            </w:pPr>
            <w:r w:rsidRPr="00834AF8">
              <w:rPr>
                <w:rFonts w:ascii="Times New Roman" w:hAnsi="Times New Roman"/>
                <w:szCs w:val="24"/>
              </w:rPr>
              <w:t>18.20   ТИРАЖУВАННЯ ЗВУКО-, ВІДЕОЗАПИСІВ І ПРОГРАМНОГО ЗАБЕЗПЕЧЕННЯ</w:t>
            </w:r>
          </w:p>
          <w:p w14:paraId="12F81051" w14:textId="77777777" w:rsidR="00834AF8" w:rsidRPr="00834AF8" w:rsidRDefault="00834AF8" w:rsidP="00834AF8">
            <w:pPr>
              <w:rPr>
                <w:rFonts w:ascii="Times New Roman" w:hAnsi="Times New Roman"/>
                <w:szCs w:val="24"/>
              </w:rPr>
            </w:pPr>
            <w:r w:rsidRPr="00834AF8">
              <w:rPr>
                <w:rFonts w:ascii="Times New Roman" w:hAnsi="Times New Roman"/>
                <w:szCs w:val="24"/>
              </w:rPr>
              <w:t>62.01   КОМП'ЮТЕРНЕ ПРОГРАМУВАННЯ</w:t>
            </w:r>
          </w:p>
        </w:tc>
      </w:tr>
      <w:tr w:rsidR="00834AF8" w:rsidRPr="00834AF8" w14:paraId="3C5911A7" w14:textId="77777777" w:rsidTr="003B37E1">
        <w:trPr>
          <w:trHeight w:val="360"/>
        </w:trPr>
        <w:tc>
          <w:tcPr>
            <w:tcW w:w="3401" w:type="dxa"/>
            <w:shd w:val="clear" w:color="auto" w:fill="auto"/>
            <w:vAlign w:val="center"/>
          </w:tcPr>
          <w:p w14:paraId="1B4E8070" w14:textId="77777777" w:rsidR="00834AF8" w:rsidRPr="00834AF8" w:rsidRDefault="00834AF8" w:rsidP="00834AF8">
            <w:pPr>
              <w:rPr>
                <w:rFonts w:ascii="Times New Roman" w:hAnsi="Times New Roman"/>
                <w:b/>
                <w:szCs w:val="24"/>
              </w:rPr>
            </w:pPr>
            <w:r w:rsidRPr="00834AF8">
              <w:rPr>
                <w:rFonts w:ascii="Times New Roman" w:hAnsi="Times New Roman"/>
                <w:b/>
                <w:szCs w:val="24"/>
              </w:rPr>
              <w:t>Вид послуг, які надає особа</w:t>
            </w:r>
          </w:p>
        </w:tc>
        <w:tc>
          <w:tcPr>
            <w:tcW w:w="6803" w:type="dxa"/>
            <w:shd w:val="clear" w:color="auto" w:fill="auto"/>
            <w:vAlign w:val="center"/>
          </w:tcPr>
          <w:p w14:paraId="2DA209A7" w14:textId="77777777" w:rsidR="00834AF8" w:rsidRPr="00834AF8" w:rsidRDefault="00834AF8" w:rsidP="00834AF8">
            <w:pPr>
              <w:rPr>
                <w:rFonts w:ascii="Times New Roman" w:hAnsi="Times New Roman"/>
                <w:szCs w:val="24"/>
              </w:rPr>
            </w:pPr>
            <w:r w:rsidRPr="00834AF8">
              <w:rPr>
                <w:rFonts w:ascii="Times New Roman" w:hAnsi="Times New Roman"/>
                <w:szCs w:val="24"/>
              </w:rPr>
              <w:t>Депозитарна діяльність центрального депозитарію</w:t>
            </w:r>
          </w:p>
        </w:tc>
      </w:tr>
    </w:tbl>
    <w:p w14:paraId="4007002C" w14:textId="77777777" w:rsidR="00834AF8" w:rsidRPr="00834AF8" w:rsidRDefault="00834AF8" w:rsidP="00834AF8">
      <w:pPr>
        <w:spacing w:after="0" w:line="240" w:lineRule="auto"/>
        <w:rPr>
          <w:rFonts w:ascii="Times New Roman" w:hAnsi="Times New Roman"/>
          <w:sz w:val="20"/>
          <w:szCs w:val="24"/>
        </w:rPr>
      </w:pPr>
    </w:p>
    <w:p w14:paraId="679E5CEB" w14:textId="77777777" w:rsidR="00834AF8" w:rsidRPr="00834AF8" w:rsidRDefault="00834AF8" w:rsidP="00834AF8">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31"/>
        <w:gridCol w:w="6581"/>
      </w:tblGrid>
      <w:tr w:rsidR="00834AF8" w:rsidRPr="00834AF8" w14:paraId="41EFE426" w14:textId="77777777" w:rsidTr="003B37E1">
        <w:trPr>
          <w:trHeight w:val="360"/>
        </w:trPr>
        <w:tc>
          <w:tcPr>
            <w:tcW w:w="3401" w:type="dxa"/>
            <w:shd w:val="clear" w:color="auto" w:fill="auto"/>
            <w:vAlign w:val="center"/>
          </w:tcPr>
          <w:p w14:paraId="415F8168" w14:textId="77777777" w:rsidR="00834AF8" w:rsidRPr="00834AF8" w:rsidRDefault="00834AF8" w:rsidP="00834AF8">
            <w:pPr>
              <w:rPr>
                <w:rFonts w:ascii="Times New Roman" w:hAnsi="Times New Roman"/>
                <w:b/>
                <w:szCs w:val="24"/>
              </w:rPr>
            </w:pPr>
            <w:r w:rsidRPr="00834AF8">
              <w:rPr>
                <w:rFonts w:ascii="Times New Roman" w:hAnsi="Times New Roman"/>
                <w:b/>
                <w:szCs w:val="24"/>
              </w:rPr>
              <w:t xml:space="preserve">Повне найменування або ім'я </w:t>
            </w:r>
          </w:p>
        </w:tc>
        <w:tc>
          <w:tcPr>
            <w:tcW w:w="6803" w:type="dxa"/>
            <w:shd w:val="clear" w:color="auto" w:fill="auto"/>
            <w:vAlign w:val="center"/>
          </w:tcPr>
          <w:p w14:paraId="07F44B0D" w14:textId="77777777" w:rsidR="00834AF8" w:rsidRPr="00834AF8" w:rsidRDefault="00834AF8" w:rsidP="00834AF8">
            <w:pPr>
              <w:rPr>
                <w:rFonts w:ascii="Times New Roman" w:hAnsi="Times New Roman"/>
                <w:szCs w:val="24"/>
              </w:rPr>
            </w:pPr>
            <w:r w:rsidRPr="00834AF8">
              <w:rPr>
                <w:rFonts w:ascii="Times New Roman" w:hAnsi="Times New Roman"/>
                <w:szCs w:val="24"/>
              </w:rPr>
              <w:t>ДУ "Агентство з розвитку інфраструктури фондового ринку України"</w:t>
            </w:r>
          </w:p>
        </w:tc>
      </w:tr>
      <w:tr w:rsidR="00834AF8" w:rsidRPr="00834AF8" w14:paraId="29C92AC2" w14:textId="77777777" w:rsidTr="003B37E1">
        <w:trPr>
          <w:trHeight w:val="360"/>
        </w:trPr>
        <w:tc>
          <w:tcPr>
            <w:tcW w:w="3401" w:type="dxa"/>
            <w:shd w:val="clear" w:color="auto" w:fill="auto"/>
            <w:vAlign w:val="center"/>
          </w:tcPr>
          <w:p w14:paraId="2B106903" w14:textId="77777777" w:rsidR="00834AF8" w:rsidRPr="00834AF8" w:rsidRDefault="00834AF8" w:rsidP="00834AF8">
            <w:pPr>
              <w:rPr>
                <w:rFonts w:ascii="Times New Roman" w:hAnsi="Times New Roman"/>
                <w:b/>
                <w:szCs w:val="24"/>
              </w:rPr>
            </w:pPr>
            <w:r w:rsidRPr="00834AF8">
              <w:rPr>
                <w:rFonts w:ascii="Times New Roman" w:hAnsi="Times New Roman"/>
                <w:b/>
                <w:szCs w:val="24"/>
              </w:rPr>
              <w:t>РНОКПП</w:t>
            </w:r>
          </w:p>
        </w:tc>
        <w:tc>
          <w:tcPr>
            <w:tcW w:w="6803" w:type="dxa"/>
            <w:shd w:val="clear" w:color="auto" w:fill="auto"/>
            <w:vAlign w:val="center"/>
          </w:tcPr>
          <w:p w14:paraId="2F995E73" w14:textId="77777777" w:rsidR="00834AF8" w:rsidRPr="00834AF8" w:rsidRDefault="00834AF8" w:rsidP="00834AF8">
            <w:pPr>
              <w:rPr>
                <w:rFonts w:ascii="Times New Roman" w:hAnsi="Times New Roman"/>
                <w:szCs w:val="24"/>
              </w:rPr>
            </w:pPr>
          </w:p>
        </w:tc>
      </w:tr>
      <w:tr w:rsidR="00834AF8" w:rsidRPr="00834AF8" w14:paraId="02D65811" w14:textId="77777777" w:rsidTr="003B37E1">
        <w:trPr>
          <w:trHeight w:val="360"/>
        </w:trPr>
        <w:tc>
          <w:tcPr>
            <w:tcW w:w="3401" w:type="dxa"/>
            <w:shd w:val="clear" w:color="auto" w:fill="auto"/>
            <w:vAlign w:val="center"/>
          </w:tcPr>
          <w:p w14:paraId="257A2B2C" w14:textId="77777777" w:rsidR="00834AF8" w:rsidRPr="00834AF8" w:rsidRDefault="00834AF8" w:rsidP="00834AF8">
            <w:pPr>
              <w:rPr>
                <w:rFonts w:ascii="Times New Roman" w:hAnsi="Times New Roman"/>
                <w:b/>
                <w:szCs w:val="24"/>
              </w:rPr>
            </w:pPr>
            <w:r w:rsidRPr="00834AF8">
              <w:rPr>
                <w:rFonts w:ascii="Times New Roman" w:hAnsi="Times New Roman"/>
                <w:b/>
                <w:szCs w:val="24"/>
              </w:rPr>
              <w:t>УНЗР</w:t>
            </w:r>
          </w:p>
        </w:tc>
        <w:tc>
          <w:tcPr>
            <w:tcW w:w="6803" w:type="dxa"/>
            <w:shd w:val="clear" w:color="auto" w:fill="auto"/>
            <w:vAlign w:val="center"/>
          </w:tcPr>
          <w:p w14:paraId="5AD6F087" w14:textId="77777777" w:rsidR="00834AF8" w:rsidRPr="00834AF8" w:rsidRDefault="00834AF8" w:rsidP="00834AF8">
            <w:pPr>
              <w:rPr>
                <w:rFonts w:ascii="Times New Roman" w:hAnsi="Times New Roman"/>
                <w:szCs w:val="24"/>
              </w:rPr>
            </w:pPr>
          </w:p>
        </w:tc>
      </w:tr>
      <w:tr w:rsidR="00834AF8" w:rsidRPr="00834AF8" w14:paraId="74C36EEC" w14:textId="77777777" w:rsidTr="003B37E1">
        <w:trPr>
          <w:trHeight w:val="360"/>
        </w:trPr>
        <w:tc>
          <w:tcPr>
            <w:tcW w:w="3401" w:type="dxa"/>
            <w:shd w:val="clear" w:color="auto" w:fill="auto"/>
            <w:vAlign w:val="center"/>
          </w:tcPr>
          <w:p w14:paraId="73FD42AA" w14:textId="77777777" w:rsidR="00834AF8" w:rsidRPr="00834AF8" w:rsidRDefault="00834AF8" w:rsidP="00834AF8">
            <w:pPr>
              <w:rPr>
                <w:rFonts w:ascii="Times New Roman" w:hAnsi="Times New Roman"/>
                <w:b/>
                <w:szCs w:val="24"/>
              </w:rPr>
            </w:pPr>
            <w:r w:rsidRPr="00834AF8">
              <w:rPr>
                <w:rFonts w:ascii="Times New Roman" w:hAnsi="Times New Roman"/>
                <w:b/>
                <w:szCs w:val="24"/>
              </w:rPr>
              <w:t>Організаційно-правова форма</w:t>
            </w:r>
          </w:p>
        </w:tc>
        <w:tc>
          <w:tcPr>
            <w:tcW w:w="6803" w:type="dxa"/>
            <w:shd w:val="clear" w:color="auto" w:fill="auto"/>
            <w:vAlign w:val="center"/>
          </w:tcPr>
          <w:p w14:paraId="55F36055" w14:textId="77777777" w:rsidR="00834AF8" w:rsidRPr="00834AF8" w:rsidRDefault="00834AF8" w:rsidP="00834AF8">
            <w:pPr>
              <w:rPr>
                <w:rFonts w:ascii="Times New Roman" w:hAnsi="Times New Roman"/>
                <w:szCs w:val="24"/>
              </w:rPr>
            </w:pPr>
            <w:r w:rsidRPr="00834AF8">
              <w:rPr>
                <w:rFonts w:ascii="Times New Roman" w:hAnsi="Times New Roman"/>
                <w:szCs w:val="24"/>
              </w:rPr>
              <w:t>Державна органiзацiя (установа, заклад)</w:t>
            </w:r>
          </w:p>
        </w:tc>
      </w:tr>
      <w:tr w:rsidR="00834AF8" w:rsidRPr="00834AF8" w14:paraId="756B77D8" w14:textId="77777777" w:rsidTr="003B37E1">
        <w:trPr>
          <w:trHeight w:val="360"/>
        </w:trPr>
        <w:tc>
          <w:tcPr>
            <w:tcW w:w="3401" w:type="dxa"/>
            <w:shd w:val="clear" w:color="auto" w:fill="auto"/>
            <w:vAlign w:val="center"/>
          </w:tcPr>
          <w:p w14:paraId="08834FF8" w14:textId="77777777" w:rsidR="00834AF8" w:rsidRPr="00834AF8" w:rsidRDefault="00834AF8" w:rsidP="00834AF8">
            <w:pPr>
              <w:rPr>
                <w:rFonts w:ascii="Times New Roman" w:hAnsi="Times New Roman"/>
                <w:b/>
                <w:szCs w:val="24"/>
              </w:rPr>
            </w:pPr>
            <w:r w:rsidRPr="00834AF8">
              <w:rPr>
                <w:rFonts w:ascii="Times New Roman" w:hAnsi="Times New Roman"/>
                <w:b/>
                <w:szCs w:val="24"/>
              </w:rPr>
              <w:t>Ідентифікаційний код юридичної особи</w:t>
            </w:r>
          </w:p>
        </w:tc>
        <w:tc>
          <w:tcPr>
            <w:tcW w:w="6803" w:type="dxa"/>
            <w:shd w:val="clear" w:color="auto" w:fill="auto"/>
            <w:vAlign w:val="center"/>
          </w:tcPr>
          <w:p w14:paraId="309F96DD" w14:textId="77777777" w:rsidR="00834AF8" w:rsidRPr="00834AF8" w:rsidRDefault="00834AF8" w:rsidP="00834AF8">
            <w:pPr>
              <w:rPr>
                <w:rFonts w:ascii="Times New Roman" w:hAnsi="Times New Roman"/>
                <w:szCs w:val="24"/>
              </w:rPr>
            </w:pPr>
            <w:r w:rsidRPr="00834AF8">
              <w:rPr>
                <w:rFonts w:ascii="Times New Roman" w:hAnsi="Times New Roman"/>
                <w:szCs w:val="24"/>
              </w:rPr>
              <w:t>21676262</w:t>
            </w:r>
          </w:p>
        </w:tc>
      </w:tr>
      <w:tr w:rsidR="00834AF8" w:rsidRPr="00834AF8" w14:paraId="3DCD9EC3" w14:textId="77777777" w:rsidTr="003B37E1">
        <w:trPr>
          <w:trHeight w:val="360"/>
        </w:trPr>
        <w:tc>
          <w:tcPr>
            <w:tcW w:w="3401" w:type="dxa"/>
            <w:shd w:val="clear" w:color="auto" w:fill="auto"/>
            <w:vAlign w:val="center"/>
          </w:tcPr>
          <w:p w14:paraId="36E19853" w14:textId="77777777" w:rsidR="00834AF8" w:rsidRPr="00834AF8" w:rsidRDefault="00834AF8" w:rsidP="00834AF8">
            <w:pPr>
              <w:rPr>
                <w:rFonts w:ascii="Times New Roman" w:hAnsi="Times New Roman"/>
                <w:b/>
                <w:szCs w:val="24"/>
              </w:rPr>
            </w:pPr>
            <w:r w:rsidRPr="00834AF8">
              <w:rPr>
                <w:rFonts w:ascii="Times New Roman" w:hAnsi="Times New Roman"/>
                <w:b/>
                <w:szCs w:val="24"/>
              </w:rPr>
              <w:t>Місцезнаходження</w:t>
            </w:r>
          </w:p>
        </w:tc>
        <w:tc>
          <w:tcPr>
            <w:tcW w:w="6803" w:type="dxa"/>
            <w:shd w:val="clear" w:color="auto" w:fill="auto"/>
            <w:vAlign w:val="center"/>
          </w:tcPr>
          <w:p w14:paraId="079D6F90" w14:textId="77777777" w:rsidR="00834AF8" w:rsidRPr="00834AF8" w:rsidRDefault="00834AF8" w:rsidP="00834AF8">
            <w:pPr>
              <w:rPr>
                <w:rFonts w:ascii="Times New Roman" w:hAnsi="Times New Roman"/>
                <w:szCs w:val="24"/>
              </w:rPr>
            </w:pPr>
            <w:r w:rsidRPr="00834AF8">
              <w:rPr>
                <w:rFonts w:ascii="Times New Roman" w:hAnsi="Times New Roman"/>
                <w:szCs w:val="24"/>
              </w:rPr>
              <w:t>03150 УКРАЇНА   м.Київ вул.Антоновича, 51, оф. 1206</w:t>
            </w:r>
          </w:p>
        </w:tc>
      </w:tr>
      <w:tr w:rsidR="00834AF8" w:rsidRPr="00834AF8" w14:paraId="6769AC4A" w14:textId="77777777" w:rsidTr="003B37E1">
        <w:trPr>
          <w:trHeight w:val="360"/>
        </w:trPr>
        <w:tc>
          <w:tcPr>
            <w:tcW w:w="3401" w:type="dxa"/>
            <w:shd w:val="clear" w:color="auto" w:fill="auto"/>
            <w:vAlign w:val="center"/>
          </w:tcPr>
          <w:p w14:paraId="14506234" w14:textId="77777777" w:rsidR="00834AF8" w:rsidRPr="00834AF8" w:rsidRDefault="00834AF8" w:rsidP="00834AF8">
            <w:pPr>
              <w:rPr>
                <w:rFonts w:ascii="Times New Roman" w:hAnsi="Times New Roman"/>
                <w:b/>
                <w:szCs w:val="24"/>
              </w:rPr>
            </w:pPr>
            <w:r w:rsidRPr="00834AF8">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14:paraId="6AD423AE" w14:textId="77777777" w:rsidR="00834AF8" w:rsidRPr="00834AF8" w:rsidRDefault="00834AF8" w:rsidP="00834AF8">
            <w:pPr>
              <w:rPr>
                <w:rFonts w:ascii="Times New Roman" w:hAnsi="Times New Roman"/>
                <w:szCs w:val="24"/>
              </w:rPr>
            </w:pPr>
            <w:r w:rsidRPr="00834AF8">
              <w:rPr>
                <w:rFonts w:ascii="Times New Roman" w:hAnsi="Times New Roman"/>
                <w:szCs w:val="24"/>
              </w:rPr>
              <w:t>DR/00002/ARM</w:t>
            </w:r>
          </w:p>
        </w:tc>
      </w:tr>
      <w:tr w:rsidR="00834AF8" w:rsidRPr="00834AF8" w14:paraId="0F2F780D" w14:textId="77777777" w:rsidTr="003B37E1">
        <w:trPr>
          <w:trHeight w:val="360"/>
        </w:trPr>
        <w:tc>
          <w:tcPr>
            <w:tcW w:w="3401" w:type="dxa"/>
            <w:shd w:val="clear" w:color="auto" w:fill="auto"/>
            <w:vAlign w:val="center"/>
          </w:tcPr>
          <w:p w14:paraId="5C038A3E" w14:textId="77777777" w:rsidR="00834AF8" w:rsidRPr="00834AF8" w:rsidRDefault="00834AF8" w:rsidP="00834AF8">
            <w:pPr>
              <w:rPr>
                <w:rFonts w:ascii="Times New Roman" w:hAnsi="Times New Roman"/>
                <w:b/>
                <w:szCs w:val="24"/>
              </w:rPr>
            </w:pPr>
            <w:r w:rsidRPr="00834AF8">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14:paraId="0EDB53EE" w14:textId="77777777" w:rsidR="00834AF8" w:rsidRPr="00834AF8" w:rsidRDefault="00834AF8" w:rsidP="00834AF8">
            <w:pPr>
              <w:rPr>
                <w:rFonts w:ascii="Times New Roman" w:hAnsi="Times New Roman"/>
                <w:szCs w:val="24"/>
              </w:rPr>
            </w:pPr>
            <w:r w:rsidRPr="00834AF8">
              <w:rPr>
                <w:rFonts w:ascii="Times New Roman" w:hAnsi="Times New Roman"/>
                <w:szCs w:val="24"/>
              </w:rPr>
              <w:t>НКЦПФР</w:t>
            </w:r>
          </w:p>
        </w:tc>
      </w:tr>
      <w:tr w:rsidR="00834AF8" w:rsidRPr="00834AF8" w14:paraId="5C807169" w14:textId="77777777" w:rsidTr="003B37E1">
        <w:trPr>
          <w:trHeight w:val="360"/>
        </w:trPr>
        <w:tc>
          <w:tcPr>
            <w:tcW w:w="3401" w:type="dxa"/>
            <w:shd w:val="clear" w:color="auto" w:fill="auto"/>
            <w:vAlign w:val="center"/>
          </w:tcPr>
          <w:p w14:paraId="2B1D531B" w14:textId="77777777" w:rsidR="00834AF8" w:rsidRPr="00834AF8" w:rsidRDefault="00834AF8" w:rsidP="00834AF8">
            <w:pPr>
              <w:rPr>
                <w:rFonts w:ascii="Times New Roman" w:hAnsi="Times New Roman"/>
                <w:b/>
                <w:szCs w:val="24"/>
              </w:rPr>
            </w:pPr>
            <w:r w:rsidRPr="00834AF8">
              <w:rPr>
                <w:rFonts w:ascii="Times New Roman" w:hAnsi="Times New Roman"/>
                <w:b/>
                <w:szCs w:val="24"/>
              </w:rPr>
              <w:t>Дата видачі ліцензії або іншого документа</w:t>
            </w:r>
          </w:p>
        </w:tc>
        <w:tc>
          <w:tcPr>
            <w:tcW w:w="6803" w:type="dxa"/>
            <w:shd w:val="clear" w:color="auto" w:fill="auto"/>
            <w:vAlign w:val="center"/>
          </w:tcPr>
          <w:p w14:paraId="1F09F81F" w14:textId="77777777" w:rsidR="00834AF8" w:rsidRPr="00834AF8" w:rsidRDefault="00834AF8" w:rsidP="00834AF8">
            <w:pPr>
              <w:rPr>
                <w:rFonts w:ascii="Times New Roman" w:hAnsi="Times New Roman"/>
                <w:szCs w:val="24"/>
              </w:rPr>
            </w:pPr>
            <w:r w:rsidRPr="00834AF8">
              <w:rPr>
                <w:rFonts w:ascii="Times New Roman" w:hAnsi="Times New Roman"/>
                <w:szCs w:val="24"/>
              </w:rPr>
              <w:t>18.02.2019</w:t>
            </w:r>
          </w:p>
        </w:tc>
      </w:tr>
      <w:tr w:rsidR="00834AF8" w:rsidRPr="00834AF8" w14:paraId="6238E91D" w14:textId="77777777" w:rsidTr="003B37E1">
        <w:trPr>
          <w:trHeight w:val="360"/>
        </w:trPr>
        <w:tc>
          <w:tcPr>
            <w:tcW w:w="3401" w:type="dxa"/>
            <w:shd w:val="clear" w:color="auto" w:fill="auto"/>
            <w:vAlign w:val="center"/>
          </w:tcPr>
          <w:p w14:paraId="468BB32B" w14:textId="77777777" w:rsidR="00834AF8" w:rsidRPr="00834AF8" w:rsidRDefault="00834AF8" w:rsidP="00834AF8">
            <w:pPr>
              <w:rPr>
                <w:rFonts w:ascii="Times New Roman" w:hAnsi="Times New Roman"/>
                <w:b/>
                <w:szCs w:val="24"/>
              </w:rPr>
            </w:pPr>
            <w:r w:rsidRPr="00834AF8">
              <w:rPr>
                <w:rFonts w:ascii="Times New Roman" w:hAnsi="Times New Roman"/>
                <w:b/>
                <w:szCs w:val="24"/>
              </w:rPr>
              <w:t>Міжміський код та телефон</w:t>
            </w:r>
          </w:p>
        </w:tc>
        <w:tc>
          <w:tcPr>
            <w:tcW w:w="6803" w:type="dxa"/>
            <w:shd w:val="clear" w:color="auto" w:fill="auto"/>
            <w:vAlign w:val="center"/>
          </w:tcPr>
          <w:p w14:paraId="78655348" w14:textId="77777777" w:rsidR="00834AF8" w:rsidRPr="00834AF8" w:rsidRDefault="00834AF8" w:rsidP="00834AF8">
            <w:pPr>
              <w:rPr>
                <w:rFonts w:ascii="Times New Roman" w:hAnsi="Times New Roman"/>
                <w:szCs w:val="24"/>
              </w:rPr>
            </w:pPr>
            <w:r w:rsidRPr="00834AF8">
              <w:rPr>
                <w:rFonts w:ascii="Times New Roman" w:hAnsi="Times New Roman"/>
                <w:szCs w:val="24"/>
              </w:rPr>
              <w:t>(044) 498-38-15/16</w:t>
            </w:r>
          </w:p>
        </w:tc>
      </w:tr>
      <w:tr w:rsidR="00834AF8" w:rsidRPr="00834AF8" w14:paraId="708DEEB5" w14:textId="77777777" w:rsidTr="003B37E1">
        <w:trPr>
          <w:trHeight w:val="360"/>
        </w:trPr>
        <w:tc>
          <w:tcPr>
            <w:tcW w:w="3401" w:type="dxa"/>
            <w:shd w:val="clear" w:color="auto" w:fill="auto"/>
            <w:vAlign w:val="center"/>
          </w:tcPr>
          <w:p w14:paraId="3C53F665" w14:textId="77777777" w:rsidR="00834AF8" w:rsidRPr="00834AF8" w:rsidRDefault="00834AF8" w:rsidP="00834AF8">
            <w:pPr>
              <w:rPr>
                <w:rFonts w:ascii="Times New Roman" w:hAnsi="Times New Roman"/>
                <w:b/>
                <w:szCs w:val="24"/>
              </w:rPr>
            </w:pPr>
            <w:r w:rsidRPr="00834AF8">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14:paraId="7C205A01" w14:textId="77777777" w:rsidR="00834AF8" w:rsidRPr="00834AF8" w:rsidRDefault="00834AF8" w:rsidP="00834AF8">
            <w:pPr>
              <w:rPr>
                <w:rFonts w:ascii="Times New Roman" w:hAnsi="Times New Roman"/>
                <w:szCs w:val="24"/>
              </w:rPr>
            </w:pPr>
            <w:r w:rsidRPr="00834AF8">
              <w:rPr>
                <w:rFonts w:ascii="Times New Roman" w:hAnsi="Times New Roman"/>
                <w:szCs w:val="24"/>
              </w:rPr>
              <w:t>63.11   ОБРОБЛЕННЯ ДАНИХ, РОЗМІЩЕННЯ ІНФОРМАЦІЇ НА ВЕБ-ВУЗЛАХ І ПОВ'ЯЗАНА З НИМИ ДІЯЛЬНІСТЬ</w:t>
            </w:r>
          </w:p>
          <w:p w14:paraId="0029C5FD" w14:textId="77777777" w:rsidR="00834AF8" w:rsidRPr="00834AF8" w:rsidRDefault="00834AF8" w:rsidP="00834AF8">
            <w:pPr>
              <w:rPr>
                <w:rFonts w:ascii="Times New Roman" w:hAnsi="Times New Roman"/>
                <w:szCs w:val="24"/>
              </w:rPr>
            </w:pPr>
            <w:r w:rsidRPr="00834AF8">
              <w:rPr>
                <w:rFonts w:ascii="Times New Roman" w:hAnsi="Times New Roman"/>
                <w:szCs w:val="24"/>
              </w:rPr>
              <w:t>84.13   РЕГУЛЮВАННЯ ТА СПРИЯННЯ ЕФЕКТИВНОМУ ВЕДЕННЮ ЕКОНОМІЧНОЇ ДІЯЛЬНОСТІ</w:t>
            </w:r>
          </w:p>
          <w:p w14:paraId="5D9D247E" w14:textId="77777777" w:rsidR="00834AF8" w:rsidRPr="00834AF8" w:rsidRDefault="00834AF8" w:rsidP="00834AF8">
            <w:pPr>
              <w:rPr>
                <w:rFonts w:ascii="Times New Roman" w:hAnsi="Times New Roman"/>
                <w:szCs w:val="24"/>
              </w:rPr>
            </w:pPr>
            <w:r w:rsidRPr="00834AF8">
              <w:rPr>
                <w:rFonts w:ascii="Times New Roman" w:hAnsi="Times New Roman"/>
                <w:szCs w:val="24"/>
              </w:rPr>
              <w:t>62.02   КОНСУЛЬТУВАННЯ З ПИТАНЬ ІНФОРМАТИЗАЦІЇ</w:t>
            </w:r>
          </w:p>
        </w:tc>
      </w:tr>
      <w:tr w:rsidR="00834AF8" w:rsidRPr="00834AF8" w14:paraId="5B1440B1" w14:textId="77777777" w:rsidTr="003B37E1">
        <w:trPr>
          <w:trHeight w:val="360"/>
        </w:trPr>
        <w:tc>
          <w:tcPr>
            <w:tcW w:w="3401" w:type="dxa"/>
            <w:shd w:val="clear" w:color="auto" w:fill="auto"/>
            <w:vAlign w:val="center"/>
          </w:tcPr>
          <w:p w14:paraId="100B846D" w14:textId="77777777" w:rsidR="00834AF8" w:rsidRPr="00834AF8" w:rsidRDefault="00834AF8" w:rsidP="00834AF8">
            <w:pPr>
              <w:rPr>
                <w:rFonts w:ascii="Times New Roman" w:hAnsi="Times New Roman"/>
                <w:b/>
                <w:szCs w:val="24"/>
              </w:rPr>
            </w:pPr>
            <w:r w:rsidRPr="00834AF8">
              <w:rPr>
                <w:rFonts w:ascii="Times New Roman" w:hAnsi="Times New Roman"/>
                <w:b/>
                <w:szCs w:val="24"/>
              </w:rPr>
              <w:t>Вид послуг, які надає особа</w:t>
            </w:r>
          </w:p>
        </w:tc>
        <w:tc>
          <w:tcPr>
            <w:tcW w:w="6803" w:type="dxa"/>
            <w:shd w:val="clear" w:color="auto" w:fill="auto"/>
            <w:vAlign w:val="center"/>
          </w:tcPr>
          <w:p w14:paraId="24E40804" w14:textId="77777777" w:rsidR="00834AF8" w:rsidRPr="00834AF8" w:rsidRDefault="00834AF8" w:rsidP="00834AF8">
            <w:pPr>
              <w:rPr>
                <w:rFonts w:ascii="Times New Roman" w:hAnsi="Times New Roman"/>
                <w:szCs w:val="24"/>
              </w:rPr>
            </w:pPr>
            <w:r w:rsidRPr="00834AF8">
              <w:rPr>
                <w:rFonts w:ascii="Times New Roman" w:hAnsi="Times New Roman"/>
                <w:szCs w:val="24"/>
              </w:rPr>
              <w:t>Діяльність з подання звітності та/або адміністративних даних до НКЦПФР</w:t>
            </w:r>
          </w:p>
        </w:tc>
      </w:tr>
    </w:tbl>
    <w:p w14:paraId="3302ABD4" w14:textId="77777777" w:rsidR="00834AF8" w:rsidRPr="00834AF8" w:rsidRDefault="00834AF8" w:rsidP="00834AF8">
      <w:pPr>
        <w:spacing w:after="0" w:line="240" w:lineRule="auto"/>
        <w:rPr>
          <w:rFonts w:ascii="Times New Roman" w:hAnsi="Times New Roman"/>
          <w:sz w:val="20"/>
          <w:szCs w:val="24"/>
        </w:rPr>
      </w:pPr>
    </w:p>
    <w:p w14:paraId="0886C294" w14:textId="77777777" w:rsidR="00834AF8" w:rsidRPr="00834AF8" w:rsidRDefault="00834AF8" w:rsidP="00834AF8">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31"/>
        <w:gridCol w:w="6581"/>
      </w:tblGrid>
      <w:tr w:rsidR="00834AF8" w:rsidRPr="00834AF8" w14:paraId="546AC5A7" w14:textId="77777777" w:rsidTr="003B37E1">
        <w:trPr>
          <w:trHeight w:val="360"/>
        </w:trPr>
        <w:tc>
          <w:tcPr>
            <w:tcW w:w="3401" w:type="dxa"/>
            <w:shd w:val="clear" w:color="auto" w:fill="auto"/>
            <w:vAlign w:val="center"/>
          </w:tcPr>
          <w:p w14:paraId="34E36415" w14:textId="77777777" w:rsidR="00834AF8" w:rsidRPr="00834AF8" w:rsidRDefault="00834AF8" w:rsidP="00834AF8">
            <w:pPr>
              <w:rPr>
                <w:rFonts w:ascii="Times New Roman" w:hAnsi="Times New Roman"/>
                <w:b/>
                <w:szCs w:val="24"/>
              </w:rPr>
            </w:pPr>
            <w:r w:rsidRPr="00834AF8">
              <w:rPr>
                <w:rFonts w:ascii="Times New Roman" w:hAnsi="Times New Roman"/>
                <w:b/>
                <w:szCs w:val="24"/>
              </w:rPr>
              <w:lastRenderedPageBreak/>
              <w:t xml:space="preserve">Повне найменування або ім'я </w:t>
            </w:r>
          </w:p>
        </w:tc>
        <w:tc>
          <w:tcPr>
            <w:tcW w:w="6803" w:type="dxa"/>
            <w:shd w:val="clear" w:color="auto" w:fill="auto"/>
            <w:vAlign w:val="center"/>
          </w:tcPr>
          <w:p w14:paraId="12835BF0" w14:textId="77777777" w:rsidR="00834AF8" w:rsidRPr="00834AF8" w:rsidRDefault="00834AF8" w:rsidP="00834AF8">
            <w:pPr>
              <w:rPr>
                <w:rFonts w:ascii="Times New Roman" w:hAnsi="Times New Roman"/>
                <w:szCs w:val="24"/>
              </w:rPr>
            </w:pPr>
            <w:r w:rsidRPr="00834AF8">
              <w:rPr>
                <w:rFonts w:ascii="Times New Roman" w:hAnsi="Times New Roman"/>
                <w:szCs w:val="24"/>
              </w:rPr>
              <w:t>ДУ "Агентство з розвитку інфраструктури фондового ринку України"</w:t>
            </w:r>
          </w:p>
        </w:tc>
      </w:tr>
      <w:tr w:rsidR="00834AF8" w:rsidRPr="00834AF8" w14:paraId="6C1FCC5C" w14:textId="77777777" w:rsidTr="003B37E1">
        <w:trPr>
          <w:trHeight w:val="360"/>
        </w:trPr>
        <w:tc>
          <w:tcPr>
            <w:tcW w:w="3401" w:type="dxa"/>
            <w:shd w:val="clear" w:color="auto" w:fill="auto"/>
            <w:vAlign w:val="center"/>
          </w:tcPr>
          <w:p w14:paraId="1F2D6BBD" w14:textId="77777777" w:rsidR="00834AF8" w:rsidRPr="00834AF8" w:rsidRDefault="00834AF8" w:rsidP="00834AF8">
            <w:pPr>
              <w:rPr>
                <w:rFonts w:ascii="Times New Roman" w:hAnsi="Times New Roman"/>
                <w:b/>
                <w:szCs w:val="24"/>
              </w:rPr>
            </w:pPr>
            <w:r w:rsidRPr="00834AF8">
              <w:rPr>
                <w:rFonts w:ascii="Times New Roman" w:hAnsi="Times New Roman"/>
                <w:b/>
                <w:szCs w:val="24"/>
              </w:rPr>
              <w:t>РНОКПП</w:t>
            </w:r>
          </w:p>
        </w:tc>
        <w:tc>
          <w:tcPr>
            <w:tcW w:w="6803" w:type="dxa"/>
            <w:shd w:val="clear" w:color="auto" w:fill="auto"/>
            <w:vAlign w:val="center"/>
          </w:tcPr>
          <w:p w14:paraId="2C8B03DC" w14:textId="77777777" w:rsidR="00834AF8" w:rsidRPr="00834AF8" w:rsidRDefault="00834AF8" w:rsidP="00834AF8">
            <w:pPr>
              <w:rPr>
                <w:rFonts w:ascii="Times New Roman" w:hAnsi="Times New Roman"/>
                <w:szCs w:val="24"/>
              </w:rPr>
            </w:pPr>
          </w:p>
        </w:tc>
      </w:tr>
      <w:tr w:rsidR="00834AF8" w:rsidRPr="00834AF8" w14:paraId="7B66426D" w14:textId="77777777" w:rsidTr="003B37E1">
        <w:trPr>
          <w:trHeight w:val="360"/>
        </w:trPr>
        <w:tc>
          <w:tcPr>
            <w:tcW w:w="3401" w:type="dxa"/>
            <w:shd w:val="clear" w:color="auto" w:fill="auto"/>
            <w:vAlign w:val="center"/>
          </w:tcPr>
          <w:p w14:paraId="1AEFE387" w14:textId="77777777" w:rsidR="00834AF8" w:rsidRPr="00834AF8" w:rsidRDefault="00834AF8" w:rsidP="00834AF8">
            <w:pPr>
              <w:rPr>
                <w:rFonts w:ascii="Times New Roman" w:hAnsi="Times New Roman"/>
                <w:b/>
                <w:szCs w:val="24"/>
              </w:rPr>
            </w:pPr>
            <w:r w:rsidRPr="00834AF8">
              <w:rPr>
                <w:rFonts w:ascii="Times New Roman" w:hAnsi="Times New Roman"/>
                <w:b/>
                <w:szCs w:val="24"/>
              </w:rPr>
              <w:t>УНЗР</w:t>
            </w:r>
          </w:p>
        </w:tc>
        <w:tc>
          <w:tcPr>
            <w:tcW w:w="6803" w:type="dxa"/>
            <w:shd w:val="clear" w:color="auto" w:fill="auto"/>
            <w:vAlign w:val="center"/>
          </w:tcPr>
          <w:p w14:paraId="7FF8807D" w14:textId="77777777" w:rsidR="00834AF8" w:rsidRPr="00834AF8" w:rsidRDefault="00834AF8" w:rsidP="00834AF8">
            <w:pPr>
              <w:rPr>
                <w:rFonts w:ascii="Times New Roman" w:hAnsi="Times New Roman"/>
                <w:szCs w:val="24"/>
              </w:rPr>
            </w:pPr>
          </w:p>
        </w:tc>
      </w:tr>
      <w:tr w:rsidR="00834AF8" w:rsidRPr="00834AF8" w14:paraId="24D643C6" w14:textId="77777777" w:rsidTr="003B37E1">
        <w:trPr>
          <w:trHeight w:val="360"/>
        </w:trPr>
        <w:tc>
          <w:tcPr>
            <w:tcW w:w="3401" w:type="dxa"/>
            <w:shd w:val="clear" w:color="auto" w:fill="auto"/>
            <w:vAlign w:val="center"/>
          </w:tcPr>
          <w:p w14:paraId="1D0F5C17" w14:textId="77777777" w:rsidR="00834AF8" w:rsidRPr="00834AF8" w:rsidRDefault="00834AF8" w:rsidP="00834AF8">
            <w:pPr>
              <w:rPr>
                <w:rFonts w:ascii="Times New Roman" w:hAnsi="Times New Roman"/>
                <w:b/>
                <w:szCs w:val="24"/>
              </w:rPr>
            </w:pPr>
            <w:r w:rsidRPr="00834AF8">
              <w:rPr>
                <w:rFonts w:ascii="Times New Roman" w:hAnsi="Times New Roman"/>
                <w:b/>
                <w:szCs w:val="24"/>
              </w:rPr>
              <w:t>Організаційно-правова форма</w:t>
            </w:r>
          </w:p>
        </w:tc>
        <w:tc>
          <w:tcPr>
            <w:tcW w:w="6803" w:type="dxa"/>
            <w:shd w:val="clear" w:color="auto" w:fill="auto"/>
            <w:vAlign w:val="center"/>
          </w:tcPr>
          <w:p w14:paraId="714CA802" w14:textId="77777777" w:rsidR="00834AF8" w:rsidRPr="00834AF8" w:rsidRDefault="00834AF8" w:rsidP="00834AF8">
            <w:pPr>
              <w:rPr>
                <w:rFonts w:ascii="Times New Roman" w:hAnsi="Times New Roman"/>
                <w:szCs w:val="24"/>
              </w:rPr>
            </w:pPr>
            <w:r w:rsidRPr="00834AF8">
              <w:rPr>
                <w:rFonts w:ascii="Times New Roman" w:hAnsi="Times New Roman"/>
                <w:szCs w:val="24"/>
              </w:rPr>
              <w:t>Державна органiзацiя (установа, заклад)</w:t>
            </w:r>
          </w:p>
        </w:tc>
      </w:tr>
      <w:tr w:rsidR="00834AF8" w:rsidRPr="00834AF8" w14:paraId="1229E999" w14:textId="77777777" w:rsidTr="003B37E1">
        <w:trPr>
          <w:trHeight w:val="360"/>
        </w:trPr>
        <w:tc>
          <w:tcPr>
            <w:tcW w:w="3401" w:type="dxa"/>
            <w:shd w:val="clear" w:color="auto" w:fill="auto"/>
            <w:vAlign w:val="center"/>
          </w:tcPr>
          <w:p w14:paraId="4AF2BDE6" w14:textId="77777777" w:rsidR="00834AF8" w:rsidRPr="00834AF8" w:rsidRDefault="00834AF8" w:rsidP="00834AF8">
            <w:pPr>
              <w:rPr>
                <w:rFonts w:ascii="Times New Roman" w:hAnsi="Times New Roman"/>
                <w:b/>
                <w:szCs w:val="24"/>
              </w:rPr>
            </w:pPr>
            <w:r w:rsidRPr="00834AF8">
              <w:rPr>
                <w:rFonts w:ascii="Times New Roman" w:hAnsi="Times New Roman"/>
                <w:b/>
                <w:szCs w:val="24"/>
              </w:rPr>
              <w:t>Ідентифікаційний код юридичної особи</w:t>
            </w:r>
          </w:p>
        </w:tc>
        <w:tc>
          <w:tcPr>
            <w:tcW w:w="6803" w:type="dxa"/>
            <w:shd w:val="clear" w:color="auto" w:fill="auto"/>
            <w:vAlign w:val="center"/>
          </w:tcPr>
          <w:p w14:paraId="5D6BF885" w14:textId="77777777" w:rsidR="00834AF8" w:rsidRPr="00834AF8" w:rsidRDefault="00834AF8" w:rsidP="00834AF8">
            <w:pPr>
              <w:rPr>
                <w:rFonts w:ascii="Times New Roman" w:hAnsi="Times New Roman"/>
                <w:szCs w:val="24"/>
              </w:rPr>
            </w:pPr>
            <w:r w:rsidRPr="00834AF8">
              <w:rPr>
                <w:rFonts w:ascii="Times New Roman" w:hAnsi="Times New Roman"/>
                <w:szCs w:val="24"/>
              </w:rPr>
              <w:t>21676262</w:t>
            </w:r>
          </w:p>
        </w:tc>
      </w:tr>
      <w:tr w:rsidR="00834AF8" w:rsidRPr="00834AF8" w14:paraId="28A55602" w14:textId="77777777" w:rsidTr="003B37E1">
        <w:trPr>
          <w:trHeight w:val="360"/>
        </w:trPr>
        <w:tc>
          <w:tcPr>
            <w:tcW w:w="3401" w:type="dxa"/>
            <w:shd w:val="clear" w:color="auto" w:fill="auto"/>
            <w:vAlign w:val="center"/>
          </w:tcPr>
          <w:p w14:paraId="6CF35FE8" w14:textId="77777777" w:rsidR="00834AF8" w:rsidRPr="00834AF8" w:rsidRDefault="00834AF8" w:rsidP="00834AF8">
            <w:pPr>
              <w:rPr>
                <w:rFonts w:ascii="Times New Roman" w:hAnsi="Times New Roman"/>
                <w:b/>
                <w:szCs w:val="24"/>
              </w:rPr>
            </w:pPr>
            <w:r w:rsidRPr="00834AF8">
              <w:rPr>
                <w:rFonts w:ascii="Times New Roman" w:hAnsi="Times New Roman"/>
                <w:b/>
                <w:szCs w:val="24"/>
              </w:rPr>
              <w:t>Місцезнаходження</w:t>
            </w:r>
          </w:p>
        </w:tc>
        <w:tc>
          <w:tcPr>
            <w:tcW w:w="6803" w:type="dxa"/>
            <w:shd w:val="clear" w:color="auto" w:fill="auto"/>
            <w:vAlign w:val="center"/>
          </w:tcPr>
          <w:p w14:paraId="4FB33281" w14:textId="77777777" w:rsidR="00834AF8" w:rsidRPr="00834AF8" w:rsidRDefault="00834AF8" w:rsidP="00834AF8">
            <w:pPr>
              <w:rPr>
                <w:rFonts w:ascii="Times New Roman" w:hAnsi="Times New Roman"/>
                <w:szCs w:val="24"/>
              </w:rPr>
            </w:pPr>
            <w:r w:rsidRPr="00834AF8">
              <w:rPr>
                <w:rFonts w:ascii="Times New Roman" w:hAnsi="Times New Roman"/>
                <w:szCs w:val="24"/>
              </w:rPr>
              <w:t>03150 УКРАЇНА   м.Київ вул.Антоновича, 51, оф. 1206</w:t>
            </w:r>
          </w:p>
        </w:tc>
      </w:tr>
      <w:tr w:rsidR="00834AF8" w:rsidRPr="00834AF8" w14:paraId="64554FD0" w14:textId="77777777" w:rsidTr="003B37E1">
        <w:trPr>
          <w:trHeight w:val="360"/>
        </w:trPr>
        <w:tc>
          <w:tcPr>
            <w:tcW w:w="3401" w:type="dxa"/>
            <w:shd w:val="clear" w:color="auto" w:fill="auto"/>
            <w:vAlign w:val="center"/>
          </w:tcPr>
          <w:p w14:paraId="69E147B7" w14:textId="77777777" w:rsidR="00834AF8" w:rsidRPr="00834AF8" w:rsidRDefault="00834AF8" w:rsidP="00834AF8">
            <w:pPr>
              <w:rPr>
                <w:rFonts w:ascii="Times New Roman" w:hAnsi="Times New Roman"/>
                <w:b/>
                <w:szCs w:val="24"/>
              </w:rPr>
            </w:pPr>
            <w:r w:rsidRPr="00834AF8">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14:paraId="02893224" w14:textId="77777777" w:rsidR="00834AF8" w:rsidRPr="00834AF8" w:rsidRDefault="00834AF8" w:rsidP="00834AF8">
            <w:pPr>
              <w:rPr>
                <w:rFonts w:ascii="Times New Roman" w:hAnsi="Times New Roman"/>
                <w:szCs w:val="24"/>
              </w:rPr>
            </w:pPr>
            <w:r w:rsidRPr="00834AF8">
              <w:rPr>
                <w:rFonts w:ascii="Times New Roman" w:hAnsi="Times New Roman"/>
                <w:szCs w:val="24"/>
              </w:rPr>
              <w:t>DR/00001/APA</w:t>
            </w:r>
          </w:p>
        </w:tc>
      </w:tr>
      <w:tr w:rsidR="00834AF8" w:rsidRPr="00834AF8" w14:paraId="36166490" w14:textId="77777777" w:rsidTr="003B37E1">
        <w:trPr>
          <w:trHeight w:val="360"/>
        </w:trPr>
        <w:tc>
          <w:tcPr>
            <w:tcW w:w="3401" w:type="dxa"/>
            <w:shd w:val="clear" w:color="auto" w:fill="auto"/>
            <w:vAlign w:val="center"/>
          </w:tcPr>
          <w:p w14:paraId="37E3DC5F" w14:textId="77777777" w:rsidR="00834AF8" w:rsidRPr="00834AF8" w:rsidRDefault="00834AF8" w:rsidP="00834AF8">
            <w:pPr>
              <w:rPr>
                <w:rFonts w:ascii="Times New Roman" w:hAnsi="Times New Roman"/>
                <w:b/>
                <w:szCs w:val="24"/>
              </w:rPr>
            </w:pPr>
            <w:r w:rsidRPr="00834AF8">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14:paraId="3B89F204" w14:textId="77777777" w:rsidR="00834AF8" w:rsidRPr="00834AF8" w:rsidRDefault="00834AF8" w:rsidP="00834AF8">
            <w:pPr>
              <w:rPr>
                <w:rFonts w:ascii="Times New Roman" w:hAnsi="Times New Roman"/>
                <w:szCs w:val="24"/>
              </w:rPr>
            </w:pPr>
            <w:r w:rsidRPr="00834AF8">
              <w:rPr>
                <w:rFonts w:ascii="Times New Roman" w:hAnsi="Times New Roman"/>
                <w:szCs w:val="24"/>
              </w:rPr>
              <w:t>НКЦПФР</w:t>
            </w:r>
          </w:p>
        </w:tc>
      </w:tr>
      <w:tr w:rsidR="00834AF8" w:rsidRPr="00834AF8" w14:paraId="063B09BD" w14:textId="77777777" w:rsidTr="003B37E1">
        <w:trPr>
          <w:trHeight w:val="360"/>
        </w:trPr>
        <w:tc>
          <w:tcPr>
            <w:tcW w:w="3401" w:type="dxa"/>
            <w:shd w:val="clear" w:color="auto" w:fill="auto"/>
            <w:vAlign w:val="center"/>
          </w:tcPr>
          <w:p w14:paraId="141CAB60" w14:textId="77777777" w:rsidR="00834AF8" w:rsidRPr="00834AF8" w:rsidRDefault="00834AF8" w:rsidP="00834AF8">
            <w:pPr>
              <w:rPr>
                <w:rFonts w:ascii="Times New Roman" w:hAnsi="Times New Roman"/>
                <w:b/>
                <w:szCs w:val="24"/>
              </w:rPr>
            </w:pPr>
            <w:r w:rsidRPr="00834AF8">
              <w:rPr>
                <w:rFonts w:ascii="Times New Roman" w:hAnsi="Times New Roman"/>
                <w:b/>
                <w:szCs w:val="24"/>
              </w:rPr>
              <w:t>Дата видачі ліцензії або іншого документа</w:t>
            </w:r>
          </w:p>
        </w:tc>
        <w:tc>
          <w:tcPr>
            <w:tcW w:w="6803" w:type="dxa"/>
            <w:shd w:val="clear" w:color="auto" w:fill="auto"/>
            <w:vAlign w:val="center"/>
          </w:tcPr>
          <w:p w14:paraId="2AE74B28" w14:textId="77777777" w:rsidR="00834AF8" w:rsidRPr="00834AF8" w:rsidRDefault="00834AF8" w:rsidP="00834AF8">
            <w:pPr>
              <w:rPr>
                <w:rFonts w:ascii="Times New Roman" w:hAnsi="Times New Roman"/>
                <w:szCs w:val="24"/>
              </w:rPr>
            </w:pPr>
            <w:r w:rsidRPr="00834AF8">
              <w:rPr>
                <w:rFonts w:ascii="Times New Roman" w:hAnsi="Times New Roman"/>
                <w:szCs w:val="24"/>
              </w:rPr>
              <w:t>18.02.2019</w:t>
            </w:r>
          </w:p>
        </w:tc>
      </w:tr>
      <w:tr w:rsidR="00834AF8" w:rsidRPr="00834AF8" w14:paraId="7EA2E38C" w14:textId="77777777" w:rsidTr="003B37E1">
        <w:trPr>
          <w:trHeight w:val="360"/>
        </w:trPr>
        <w:tc>
          <w:tcPr>
            <w:tcW w:w="3401" w:type="dxa"/>
            <w:shd w:val="clear" w:color="auto" w:fill="auto"/>
            <w:vAlign w:val="center"/>
          </w:tcPr>
          <w:p w14:paraId="21F140B9" w14:textId="77777777" w:rsidR="00834AF8" w:rsidRPr="00834AF8" w:rsidRDefault="00834AF8" w:rsidP="00834AF8">
            <w:pPr>
              <w:rPr>
                <w:rFonts w:ascii="Times New Roman" w:hAnsi="Times New Roman"/>
                <w:b/>
                <w:szCs w:val="24"/>
              </w:rPr>
            </w:pPr>
            <w:r w:rsidRPr="00834AF8">
              <w:rPr>
                <w:rFonts w:ascii="Times New Roman" w:hAnsi="Times New Roman"/>
                <w:b/>
                <w:szCs w:val="24"/>
              </w:rPr>
              <w:t>Міжміський код та телефон</w:t>
            </w:r>
          </w:p>
        </w:tc>
        <w:tc>
          <w:tcPr>
            <w:tcW w:w="6803" w:type="dxa"/>
            <w:shd w:val="clear" w:color="auto" w:fill="auto"/>
            <w:vAlign w:val="center"/>
          </w:tcPr>
          <w:p w14:paraId="3F4CC15D" w14:textId="77777777" w:rsidR="00834AF8" w:rsidRPr="00834AF8" w:rsidRDefault="00834AF8" w:rsidP="00834AF8">
            <w:pPr>
              <w:rPr>
                <w:rFonts w:ascii="Times New Roman" w:hAnsi="Times New Roman"/>
                <w:szCs w:val="24"/>
              </w:rPr>
            </w:pPr>
            <w:r w:rsidRPr="00834AF8">
              <w:rPr>
                <w:rFonts w:ascii="Times New Roman" w:hAnsi="Times New Roman"/>
                <w:szCs w:val="24"/>
              </w:rPr>
              <w:t>(044) 498-38-15/16</w:t>
            </w:r>
          </w:p>
        </w:tc>
      </w:tr>
      <w:tr w:rsidR="00834AF8" w:rsidRPr="00834AF8" w14:paraId="0734902C" w14:textId="77777777" w:rsidTr="003B37E1">
        <w:trPr>
          <w:trHeight w:val="360"/>
        </w:trPr>
        <w:tc>
          <w:tcPr>
            <w:tcW w:w="3401" w:type="dxa"/>
            <w:shd w:val="clear" w:color="auto" w:fill="auto"/>
            <w:vAlign w:val="center"/>
          </w:tcPr>
          <w:p w14:paraId="4A007F19" w14:textId="77777777" w:rsidR="00834AF8" w:rsidRPr="00834AF8" w:rsidRDefault="00834AF8" w:rsidP="00834AF8">
            <w:pPr>
              <w:rPr>
                <w:rFonts w:ascii="Times New Roman" w:hAnsi="Times New Roman"/>
                <w:b/>
                <w:szCs w:val="24"/>
              </w:rPr>
            </w:pPr>
            <w:r w:rsidRPr="00834AF8">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14:paraId="1018CB0F" w14:textId="77777777" w:rsidR="00834AF8" w:rsidRPr="00834AF8" w:rsidRDefault="00834AF8" w:rsidP="00834AF8">
            <w:pPr>
              <w:rPr>
                <w:rFonts w:ascii="Times New Roman" w:hAnsi="Times New Roman"/>
                <w:szCs w:val="24"/>
              </w:rPr>
            </w:pPr>
            <w:r w:rsidRPr="00834AF8">
              <w:rPr>
                <w:rFonts w:ascii="Times New Roman" w:hAnsi="Times New Roman"/>
                <w:szCs w:val="24"/>
              </w:rPr>
              <w:t>63.11   ОБРОБЛЕННЯ ДАНИХ, РОЗМІЩЕННЯ ІНФОРМАЦІЇ НА ВЕБ-ВУЗЛАХ І ПОВ'ЯЗАНА З НИМИ ДІЯЛЬНІСТЬ</w:t>
            </w:r>
          </w:p>
          <w:p w14:paraId="2232C449" w14:textId="77777777" w:rsidR="00834AF8" w:rsidRPr="00834AF8" w:rsidRDefault="00834AF8" w:rsidP="00834AF8">
            <w:pPr>
              <w:rPr>
                <w:rFonts w:ascii="Times New Roman" w:hAnsi="Times New Roman"/>
                <w:szCs w:val="24"/>
              </w:rPr>
            </w:pPr>
            <w:r w:rsidRPr="00834AF8">
              <w:rPr>
                <w:rFonts w:ascii="Times New Roman" w:hAnsi="Times New Roman"/>
                <w:szCs w:val="24"/>
              </w:rPr>
              <w:t>84.13   РЕГУЛЮВАННЯ ТА СПРИЯННЯ ЕФЕКТИВНОМУ ВЕДЕННЮ ЕКОНОМІЧНОЇ ДІЯЛЬНОСТІ</w:t>
            </w:r>
          </w:p>
          <w:p w14:paraId="10A0E316" w14:textId="77777777" w:rsidR="00834AF8" w:rsidRPr="00834AF8" w:rsidRDefault="00834AF8" w:rsidP="00834AF8">
            <w:pPr>
              <w:rPr>
                <w:rFonts w:ascii="Times New Roman" w:hAnsi="Times New Roman"/>
                <w:szCs w:val="24"/>
              </w:rPr>
            </w:pPr>
            <w:r w:rsidRPr="00834AF8">
              <w:rPr>
                <w:rFonts w:ascii="Times New Roman" w:hAnsi="Times New Roman"/>
                <w:szCs w:val="24"/>
              </w:rPr>
              <w:t>62.02   КОНСУЛЬТУВАННЯ З ПИТАНЬ ІНФОРМАТИЗАЦІЇ</w:t>
            </w:r>
          </w:p>
        </w:tc>
      </w:tr>
      <w:tr w:rsidR="00834AF8" w:rsidRPr="00834AF8" w14:paraId="26E8C17F" w14:textId="77777777" w:rsidTr="003B37E1">
        <w:trPr>
          <w:trHeight w:val="360"/>
        </w:trPr>
        <w:tc>
          <w:tcPr>
            <w:tcW w:w="3401" w:type="dxa"/>
            <w:shd w:val="clear" w:color="auto" w:fill="auto"/>
            <w:vAlign w:val="center"/>
          </w:tcPr>
          <w:p w14:paraId="068B9EE9" w14:textId="77777777" w:rsidR="00834AF8" w:rsidRPr="00834AF8" w:rsidRDefault="00834AF8" w:rsidP="00834AF8">
            <w:pPr>
              <w:rPr>
                <w:rFonts w:ascii="Times New Roman" w:hAnsi="Times New Roman"/>
                <w:b/>
                <w:szCs w:val="24"/>
              </w:rPr>
            </w:pPr>
            <w:r w:rsidRPr="00834AF8">
              <w:rPr>
                <w:rFonts w:ascii="Times New Roman" w:hAnsi="Times New Roman"/>
                <w:b/>
                <w:szCs w:val="24"/>
              </w:rPr>
              <w:t>Вид послуг, які надає особа</w:t>
            </w:r>
          </w:p>
        </w:tc>
        <w:tc>
          <w:tcPr>
            <w:tcW w:w="6803" w:type="dxa"/>
            <w:shd w:val="clear" w:color="auto" w:fill="auto"/>
            <w:vAlign w:val="center"/>
          </w:tcPr>
          <w:p w14:paraId="355C0997" w14:textId="77777777" w:rsidR="00834AF8" w:rsidRPr="00834AF8" w:rsidRDefault="00834AF8" w:rsidP="00834AF8">
            <w:pPr>
              <w:rPr>
                <w:rFonts w:ascii="Times New Roman" w:hAnsi="Times New Roman"/>
                <w:szCs w:val="24"/>
              </w:rPr>
            </w:pPr>
            <w:r w:rsidRPr="00834AF8">
              <w:rPr>
                <w:rFonts w:ascii="Times New Roman" w:hAnsi="Times New Roman"/>
                <w:szCs w:val="24"/>
              </w:rPr>
              <w:t>Діяльність з оприлюднення регульованої інформації від імені учасників фондового ринку</w:t>
            </w:r>
          </w:p>
        </w:tc>
      </w:tr>
    </w:tbl>
    <w:p w14:paraId="4A53DE3B" w14:textId="77777777" w:rsidR="00834AF8" w:rsidRPr="00834AF8" w:rsidRDefault="00834AF8" w:rsidP="00834AF8">
      <w:pPr>
        <w:spacing w:after="0" w:line="240" w:lineRule="auto"/>
        <w:rPr>
          <w:rFonts w:ascii="Times New Roman" w:hAnsi="Times New Roman"/>
          <w:sz w:val="20"/>
          <w:szCs w:val="24"/>
        </w:rPr>
      </w:pPr>
    </w:p>
    <w:p w14:paraId="0E816703" w14:textId="77777777" w:rsidR="00834AF8" w:rsidRPr="00834AF8" w:rsidRDefault="00834AF8" w:rsidP="00834AF8">
      <w:pPr>
        <w:spacing w:after="0" w:line="240" w:lineRule="auto"/>
        <w:rPr>
          <w:rFonts w:ascii="Times New Roman" w:hAnsi="Times New Roman"/>
          <w:sz w:val="20"/>
          <w:szCs w:val="24"/>
        </w:rPr>
      </w:pPr>
    </w:p>
    <w:p w14:paraId="15598EF2" w14:textId="77777777" w:rsidR="00834AF8" w:rsidRPr="00834AF8" w:rsidRDefault="00834AF8" w:rsidP="00834AF8">
      <w:pPr>
        <w:spacing w:after="0" w:line="240" w:lineRule="auto"/>
        <w:rPr>
          <w:rFonts w:ascii="Times New Roman" w:hAnsi="Times New Roman"/>
          <w:sz w:val="20"/>
          <w:szCs w:val="24"/>
        </w:rPr>
      </w:pPr>
    </w:p>
    <w:p w14:paraId="27CD9DE0" w14:textId="77777777" w:rsidR="00834AF8" w:rsidRDefault="00834AF8">
      <w:pPr>
        <w:sectPr w:rsidR="00834AF8" w:rsidSect="00834AF8">
          <w:pgSz w:w="11906" w:h="16838"/>
          <w:pgMar w:top="363" w:right="567" w:bottom="363" w:left="1417" w:header="709" w:footer="709" w:gutter="0"/>
          <w:cols w:space="708"/>
          <w:docGrid w:linePitch="360"/>
        </w:sectPr>
      </w:pPr>
    </w:p>
    <w:p w14:paraId="162E6A8D" w14:textId="77777777" w:rsidR="00834AF8" w:rsidRPr="00834AF8" w:rsidRDefault="00834AF8" w:rsidP="00834AF8">
      <w:pPr>
        <w:spacing w:after="60" w:line="240" w:lineRule="auto"/>
        <w:jc w:val="center"/>
        <w:outlineLvl w:val="0"/>
        <w:rPr>
          <w:rFonts w:ascii="Times New Roman" w:hAnsi="Times New Roman"/>
          <w:b/>
          <w:bCs/>
          <w:kern w:val="28"/>
          <w:sz w:val="28"/>
          <w:szCs w:val="28"/>
        </w:rPr>
      </w:pPr>
      <w:bookmarkStart w:id="7" w:name="_Toc228290000"/>
      <w:r w:rsidRPr="00834AF8">
        <w:rPr>
          <w:rFonts w:ascii="Times New Roman" w:hAnsi="Times New Roman"/>
          <w:b/>
          <w:bCs/>
          <w:kern w:val="28"/>
          <w:sz w:val="28"/>
          <w:szCs w:val="28"/>
        </w:rPr>
        <w:lastRenderedPageBreak/>
        <w:t>II. Інформація щодо капіталу та цінних паперів</w:t>
      </w:r>
      <w:bookmarkEnd w:id="7"/>
    </w:p>
    <w:p w14:paraId="0DBA6457" w14:textId="77777777" w:rsidR="00834AF8" w:rsidRPr="00834AF8" w:rsidRDefault="00834AF8" w:rsidP="00834AF8">
      <w:pPr>
        <w:spacing w:before="240" w:after="60" w:line="240" w:lineRule="auto"/>
        <w:jc w:val="center"/>
        <w:outlineLvl w:val="0"/>
        <w:rPr>
          <w:rFonts w:ascii="Times New Roman" w:hAnsi="Times New Roman"/>
          <w:b/>
          <w:bCs/>
          <w:vanish/>
          <w:color w:val="000000"/>
          <w:kern w:val="28"/>
          <w:sz w:val="24"/>
          <w:szCs w:val="24"/>
        </w:rPr>
      </w:pPr>
      <w:bookmarkStart w:id="8" w:name="_Toc228290001"/>
      <w:r w:rsidRPr="00834AF8">
        <w:rPr>
          <w:rFonts w:ascii="Times New Roman" w:hAnsi="Times New Roman"/>
          <w:b/>
          <w:bCs/>
          <w:kern w:val="28"/>
          <w:sz w:val="24"/>
          <w:szCs w:val="24"/>
        </w:rPr>
        <w:t>1. Структура капіталу</w:t>
      </w:r>
      <w:bookmarkEnd w:id="8"/>
    </w:p>
    <w:p w14:paraId="42A80B29" w14:textId="77777777" w:rsidR="00834AF8" w:rsidRPr="00834AF8" w:rsidRDefault="00834AF8" w:rsidP="00834AF8">
      <w:pPr>
        <w:spacing w:after="0" w:line="240" w:lineRule="auto"/>
        <w:rPr>
          <w:rFonts w:ascii="Times New Roman" w:hAnsi="Times New Roman"/>
          <w:vanish/>
          <w:color w:val="000000"/>
          <w:sz w:val="24"/>
          <w:szCs w:val="24"/>
        </w:rPr>
      </w:pPr>
    </w:p>
    <w:tbl>
      <w:tblPr>
        <w:tblW w:w="15838" w:type="dxa"/>
        <w:tblInd w:w="195" w:type="dxa"/>
        <w:tblLayout w:type="fixed"/>
        <w:tblCellMar>
          <w:top w:w="15" w:type="dxa"/>
          <w:left w:w="15" w:type="dxa"/>
          <w:bottom w:w="15" w:type="dxa"/>
          <w:right w:w="15" w:type="dxa"/>
        </w:tblCellMar>
        <w:tblLook w:val="0000" w:firstRow="0" w:lastRow="0" w:firstColumn="0" w:lastColumn="0" w:noHBand="0" w:noVBand="0"/>
      </w:tblPr>
      <w:tblGrid>
        <w:gridCol w:w="460"/>
        <w:gridCol w:w="2479"/>
        <w:gridCol w:w="1977"/>
        <w:gridCol w:w="1567"/>
        <w:gridCol w:w="1417"/>
        <w:gridCol w:w="3133"/>
        <w:gridCol w:w="2537"/>
        <w:gridCol w:w="2268"/>
      </w:tblGrid>
      <w:tr w:rsidR="00834AF8" w:rsidRPr="00834AF8" w14:paraId="4A68C3F7" w14:textId="77777777" w:rsidTr="003B37E1">
        <w:tc>
          <w:tcPr>
            <w:tcW w:w="460" w:type="dxa"/>
            <w:tcBorders>
              <w:top w:val="single" w:sz="6" w:space="0" w:color="000000"/>
              <w:left w:val="single" w:sz="6" w:space="0" w:color="000000"/>
              <w:bottom w:val="single" w:sz="6" w:space="0" w:color="000000"/>
              <w:right w:val="single" w:sz="6" w:space="0" w:color="000000"/>
            </w:tcBorders>
            <w:vAlign w:val="center"/>
          </w:tcPr>
          <w:p w14:paraId="43C10E85"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w:t>
            </w:r>
          </w:p>
          <w:p w14:paraId="6056CA00"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з/п</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C9038FD"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Тип та/або клас акцій</w:t>
            </w:r>
          </w:p>
        </w:tc>
        <w:tc>
          <w:tcPr>
            <w:tcW w:w="1977" w:type="dxa"/>
            <w:tcBorders>
              <w:top w:val="single" w:sz="6" w:space="0" w:color="000000"/>
              <w:left w:val="single" w:sz="6" w:space="0" w:color="000000"/>
              <w:bottom w:val="single" w:sz="6" w:space="0" w:color="000000"/>
              <w:right w:val="single" w:sz="6" w:space="0" w:color="000000"/>
            </w:tcBorders>
            <w:vAlign w:val="center"/>
          </w:tcPr>
          <w:p w14:paraId="43E73DB1" w14:textId="77777777" w:rsidR="00834AF8" w:rsidRPr="00834AF8" w:rsidRDefault="00834AF8" w:rsidP="00834AF8">
            <w:pPr>
              <w:spacing w:after="0" w:line="240" w:lineRule="auto"/>
              <w:ind w:left="-142" w:firstLine="142"/>
              <w:jc w:val="center"/>
              <w:rPr>
                <w:rFonts w:ascii="Times New Roman" w:hAnsi="Times New Roman"/>
                <w:b/>
                <w:sz w:val="20"/>
                <w:szCs w:val="20"/>
              </w:rPr>
            </w:pPr>
            <w:r w:rsidRPr="00834AF8">
              <w:rPr>
                <w:rFonts w:ascii="Times New Roman" w:hAnsi="Times New Roman"/>
                <w:b/>
                <w:sz w:val="20"/>
                <w:szCs w:val="20"/>
              </w:rPr>
              <w:t>Номер свідоцтва про реєстрацію випуску</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368BD7" w14:textId="77777777" w:rsidR="00834AF8" w:rsidRPr="00834AF8" w:rsidRDefault="00834AF8" w:rsidP="00834AF8">
            <w:pPr>
              <w:spacing w:after="0" w:line="240" w:lineRule="auto"/>
              <w:ind w:left="-142" w:firstLine="142"/>
              <w:jc w:val="center"/>
              <w:rPr>
                <w:rFonts w:ascii="Times New Roman" w:hAnsi="Times New Roman"/>
                <w:b/>
                <w:bCs/>
                <w:sz w:val="20"/>
                <w:szCs w:val="20"/>
              </w:rPr>
            </w:pPr>
            <w:r w:rsidRPr="00834AF8">
              <w:rPr>
                <w:rFonts w:ascii="Times New Roman" w:hAnsi="Times New Roman"/>
                <w:b/>
                <w:sz w:val="20"/>
                <w:szCs w:val="20"/>
              </w:rPr>
              <w:t>Кількість акцій (шт.)</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C9F7718"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Номінальна вартість (грн)</w:t>
            </w:r>
          </w:p>
        </w:tc>
        <w:tc>
          <w:tcPr>
            <w:tcW w:w="3133" w:type="dxa"/>
            <w:tcBorders>
              <w:top w:val="single" w:sz="6" w:space="0" w:color="000000"/>
              <w:left w:val="single" w:sz="6" w:space="0" w:color="000000"/>
              <w:bottom w:val="single" w:sz="6" w:space="0" w:color="000000"/>
              <w:right w:val="single" w:sz="6" w:space="0" w:color="000000"/>
            </w:tcBorders>
            <w:vAlign w:val="center"/>
          </w:tcPr>
          <w:p w14:paraId="6CA8B233"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Права та обов'язки</w:t>
            </w:r>
          </w:p>
        </w:tc>
        <w:tc>
          <w:tcPr>
            <w:tcW w:w="2537" w:type="dxa"/>
            <w:tcBorders>
              <w:top w:val="single" w:sz="6" w:space="0" w:color="000000"/>
              <w:left w:val="single" w:sz="6" w:space="0" w:color="000000"/>
              <w:bottom w:val="single" w:sz="6" w:space="0" w:color="000000"/>
              <w:right w:val="single" w:sz="6" w:space="0" w:color="000000"/>
            </w:tcBorders>
            <w:vAlign w:val="center"/>
          </w:tcPr>
          <w:p w14:paraId="1EC9509B"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Наявність публічної пропозиції та/або допуску до торгів на фондовій біржі в частині включення до біржового реєстру</w:t>
            </w:r>
          </w:p>
        </w:tc>
        <w:tc>
          <w:tcPr>
            <w:tcW w:w="2268" w:type="dxa"/>
            <w:tcBorders>
              <w:top w:val="single" w:sz="6" w:space="0" w:color="000000"/>
              <w:left w:val="single" w:sz="6" w:space="0" w:color="000000"/>
              <w:bottom w:val="single" w:sz="6" w:space="0" w:color="000000"/>
              <w:right w:val="single" w:sz="6" w:space="0" w:color="000000"/>
            </w:tcBorders>
            <w:vAlign w:val="center"/>
          </w:tcPr>
          <w:p w14:paraId="2C260A60"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Облік часток особи в обліковій системі часток</w:t>
            </w:r>
          </w:p>
        </w:tc>
      </w:tr>
      <w:tr w:rsidR="00834AF8" w:rsidRPr="00834AF8" w14:paraId="20289650" w14:textId="77777777" w:rsidTr="003B37E1">
        <w:tc>
          <w:tcPr>
            <w:tcW w:w="460" w:type="dxa"/>
            <w:tcBorders>
              <w:top w:val="single" w:sz="6" w:space="0" w:color="000000"/>
              <w:left w:val="single" w:sz="6" w:space="0" w:color="000000"/>
              <w:bottom w:val="single" w:sz="6" w:space="0" w:color="000000"/>
              <w:right w:val="single" w:sz="6" w:space="0" w:color="000000"/>
            </w:tcBorders>
            <w:vAlign w:val="center"/>
          </w:tcPr>
          <w:p w14:paraId="3032B253" w14:textId="77777777" w:rsidR="00834AF8" w:rsidRPr="00834AF8" w:rsidRDefault="00834AF8" w:rsidP="00834AF8">
            <w:pPr>
              <w:spacing w:after="0" w:line="240" w:lineRule="auto"/>
              <w:jc w:val="center"/>
              <w:rPr>
                <w:rFonts w:ascii="Times New Roman" w:hAnsi="Times New Roman"/>
                <w:b/>
                <w:sz w:val="20"/>
                <w:szCs w:val="20"/>
                <w:lang w:val="en-US"/>
              </w:rPr>
            </w:pPr>
            <w:r w:rsidRPr="00834AF8">
              <w:rPr>
                <w:rFonts w:ascii="Times New Roman" w:hAnsi="Times New Roman"/>
                <w:b/>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3EFDA98" w14:textId="77777777" w:rsidR="00834AF8" w:rsidRPr="00834AF8" w:rsidRDefault="00834AF8" w:rsidP="00834AF8">
            <w:pPr>
              <w:spacing w:after="0" w:line="240" w:lineRule="auto"/>
              <w:jc w:val="center"/>
              <w:rPr>
                <w:rFonts w:ascii="Times New Roman" w:hAnsi="Times New Roman"/>
                <w:b/>
                <w:sz w:val="20"/>
                <w:szCs w:val="20"/>
                <w:lang w:val="en-US"/>
              </w:rPr>
            </w:pPr>
            <w:r w:rsidRPr="00834AF8">
              <w:rPr>
                <w:rFonts w:ascii="Times New Roman" w:hAnsi="Times New Roman"/>
                <w:b/>
                <w:sz w:val="20"/>
                <w:szCs w:val="20"/>
                <w:lang w:val="en-US"/>
              </w:rPr>
              <w:t>2</w:t>
            </w:r>
          </w:p>
        </w:tc>
        <w:tc>
          <w:tcPr>
            <w:tcW w:w="1977" w:type="dxa"/>
            <w:tcBorders>
              <w:top w:val="single" w:sz="6" w:space="0" w:color="000000"/>
              <w:left w:val="single" w:sz="6" w:space="0" w:color="000000"/>
              <w:bottom w:val="single" w:sz="6" w:space="0" w:color="000000"/>
              <w:right w:val="single" w:sz="6" w:space="0" w:color="000000"/>
            </w:tcBorders>
            <w:vAlign w:val="center"/>
          </w:tcPr>
          <w:p w14:paraId="43A1B4C9" w14:textId="77777777" w:rsidR="00834AF8" w:rsidRPr="00834AF8" w:rsidRDefault="00834AF8" w:rsidP="00834AF8">
            <w:pPr>
              <w:spacing w:after="0" w:line="240" w:lineRule="auto"/>
              <w:jc w:val="center"/>
              <w:rPr>
                <w:rFonts w:ascii="Times New Roman" w:hAnsi="Times New Roman"/>
                <w:b/>
                <w:sz w:val="20"/>
                <w:szCs w:val="20"/>
                <w:lang w:val="en-US"/>
              </w:rPr>
            </w:pPr>
            <w:r w:rsidRPr="00834AF8">
              <w:rPr>
                <w:rFonts w:ascii="Times New Roman" w:hAnsi="Times New Roman"/>
                <w:b/>
                <w:sz w:val="20"/>
                <w:szCs w:val="20"/>
                <w:lang w:val="en-US"/>
              </w:rPr>
              <w:t>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DA16C5F" w14:textId="77777777" w:rsidR="00834AF8" w:rsidRPr="00834AF8" w:rsidRDefault="00834AF8" w:rsidP="00834AF8">
            <w:pPr>
              <w:spacing w:after="0" w:line="240" w:lineRule="auto"/>
              <w:jc w:val="center"/>
              <w:rPr>
                <w:rFonts w:ascii="Times New Roman" w:hAnsi="Times New Roman"/>
                <w:b/>
                <w:sz w:val="20"/>
                <w:szCs w:val="20"/>
                <w:lang w:val="en-US"/>
              </w:rPr>
            </w:pPr>
            <w:r w:rsidRPr="00834AF8">
              <w:rPr>
                <w:rFonts w:ascii="Times New Roman" w:hAnsi="Times New Roman"/>
                <w:b/>
                <w:sz w:val="20"/>
                <w:szCs w:val="20"/>
                <w:lang w:val="en-US"/>
              </w:rPr>
              <w:t>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4C73AD3" w14:textId="77777777" w:rsidR="00834AF8" w:rsidRPr="00834AF8" w:rsidRDefault="00834AF8" w:rsidP="00834AF8">
            <w:pPr>
              <w:spacing w:after="0" w:line="240" w:lineRule="auto"/>
              <w:jc w:val="center"/>
              <w:rPr>
                <w:rFonts w:ascii="Times New Roman" w:hAnsi="Times New Roman"/>
                <w:b/>
                <w:sz w:val="20"/>
                <w:szCs w:val="20"/>
                <w:lang w:val="en-US"/>
              </w:rPr>
            </w:pPr>
            <w:r w:rsidRPr="00834AF8">
              <w:rPr>
                <w:rFonts w:ascii="Times New Roman" w:hAnsi="Times New Roman"/>
                <w:b/>
                <w:sz w:val="20"/>
                <w:szCs w:val="20"/>
                <w:lang w:val="en-US"/>
              </w:rPr>
              <w:t>5</w:t>
            </w:r>
          </w:p>
        </w:tc>
        <w:tc>
          <w:tcPr>
            <w:tcW w:w="3133" w:type="dxa"/>
            <w:tcBorders>
              <w:top w:val="single" w:sz="6" w:space="0" w:color="000000"/>
              <w:left w:val="single" w:sz="6" w:space="0" w:color="000000"/>
              <w:bottom w:val="single" w:sz="6" w:space="0" w:color="000000"/>
              <w:right w:val="single" w:sz="6" w:space="0" w:color="000000"/>
            </w:tcBorders>
            <w:vAlign w:val="center"/>
          </w:tcPr>
          <w:p w14:paraId="0A2880FB" w14:textId="77777777" w:rsidR="00834AF8" w:rsidRPr="00834AF8" w:rsidRDefault="00834AF8" w:rsidP="00834AF8">
            <w:pPr>
              <w:spacing w:after="0" w:line="240" w:lineRule="auto"/>
              <w:jc w:val="center"/>
              <w:rPr>
                <w:rFonts w:ascii="Times New Roman" w:hAnsi="Times New Roman"/>
                <w:b/>
                <w:sz w:val="20"/>
                <w:szCs w:val="20"/>
                <w:lang w:val="en-US"/>
              </w:rPr>
            </w:pPr>
            <w:r w:rsidRPr="00834AF8">
              <w:rPr>
                <w:rFonts w:ascii="Times New Roman" w:hAnsi="Times New Roman"/>
                <w:b/>
                <w:sz w:val="20"/>
                <w:szCs w:val="20"/>
                <w:lang w:val="en-US"/>
              </w:rPr>
              <w:t>6</w:t>
            </w:r>
          </w:p>
        </w:tc>
        <w:tc>
          <w:tcPr>
            <w:tcW w:w="2537" w:type="dxa"/>
            <w:tcBorders>
              <w:top w:val="single" w:sz="6" w:space="0" w:color="000000"/>
              <w:left w:val="single" w:sz="6" w:space="0" w:color="000000"/>
              <w:bottom w:val="single" w:sz="6" w:space="0" w:color="000000"/>
              <w:right w:val="single" w:sz="6" w:space="0" w:color="000000"/>
            </w:tcBorders>
            <w:vAlign w:val="center"/>
          </w:tcPr>
          <w:p w14:paraId="4EE8C5DE" w14:textId="77777777" w:rsidR="00834AF8" w:rsidRPr="00834AF8" w:rsidRDefault="00834AF8" w:rsidP="00834AF8">
            <w:pPr>
              <w:spacing w:after="0" w:line="240" w:lineRule="auto"/>
              <w:jc w:val="center"/>
              <w:rPr>
                <w:rFonts w:ascii="Times New Roman" w:hAnsi="Times New Roman"/>
                <w:b/>
                <w:sz w:val="20"/>
                <w:szCs w:val="20"/>
                <w:lang w:val="en-US"/>
              </w:rPr>
            </w:pPr>
            <w:r w:rsidRPr="00834AF8">
              <w:rPr>
                <w:rFonts w:ascii="Times New Roman" w:hAnsi="Times New Roman"/>
                <w:b/>
                <w:sz w:val="20"/>
                <w:szCs w:val="20"/>
                <w:lang w:val="en-US"/>
              </w:rPr>
              <w:t>7</w:t>
            </w:r>
          </w:p>
        </w:tc>
        <w:tc>
          <w:tcPr>
            <w:tcW w:w="2268" w:type="dxa"/>
            <w:tcBorders>
              <w:top w:val="single" w:sz="6" w:space="0" w:color="000000"/>
              <w:left w:val="single" w:sz="6" w:space="0" w:color="000000"/>
              <w:bottom w:val="single" w:sz="6" w:space="0" w:color="000000"/>
              <w:right w:val="single" w:sz="6" w:space="0" w:color="000000"/>
            </w:tcBorders>
            <w:vAlign w:val="center"/>
          </w:tcPr>
          <w:p w14:paraId="52FBC7B0" w14:textId="77777777" w:rsidR="00834AF8" w:rsidRPr="00834AF8" w:rsidRDefault="00834AF8" w:rsidP="00834AF8">
            <w:pPr>
              <w:spacing w:after="0" w:line="240" w:lineRule="auto"/>
              <w:jc w:val="center"/>
              <w:rPr>
                <w:rFonts w:ascii="Times New Roman" w:hAnsi="Times New Roman"/>
                <w:b/>
                <w:sz w:val="20"/>
                <w:szCs w:val="20"/>
                <w:lang w:val="en-US"/>
              </w:rPr>
            </w:pPr>
            <w:r w:rsidRPr="00834AF8">
              <w:rPr>
                <w:rFonts w:ascii="Times New Roman" w:hAnsi="Times New Roman"/>
                <w:b/>
                <w:sz w:val="20"/>
                <w:szCs w:val="20"/>
                <w:lang w:val="en-US"/>
              </w:rPr>
              <w:t>8</w:t>
            </w:r>
          </w:p>
        </w:tc>
      </w:tr>
      <w:tr w:rsidR="00834AF8" w:rsidRPr="00834AF8" w14:paraId="1A94A5EB" w14:textId="77777777" w:rsidTr="003B37E1">
        <w:tc>
          <w:tcPr>
            <w:tcW w:w="460" w:type="dxa"/>
            <w:tcBorders>
              <w:top w:val="single" w:sz="6" w:space="0" w:color="000000"/>
              <w:left w:val="single" w:sz="6" w:space="0" w:color="000000"/>
              <w:bottom w:val="single" w:sz="6" w:space="0" w:color="000000"/>
              <w:right w:val="single" w:sz="6" w:space="0" w:color="000000"/>
            </w:tcBorders>
            <w:vAlign w:val="center"/>
          </w:tcPr>
          <w:p w14:paraId="501B39B4"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F818289"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Акції прості іменні</w:t>
            </w:r>
          </w:p>
        </w:tc>
        <w:tc>
          <w:tcPr>
            <w:tcW w:w="1977" w:type="dxa"/>
            <w:tcBorders>
              <w:top w:val="single" w:sz="6" w:space="0" w:color="000000"/>
              <w:left w:val="single" w:sz="6" w:space="0" w:color="000000"/>
              <w:bottom w:val="single" w:sz="6" w:space="0" w:color="000000"/>
              <w:right w:val="single" w:sz="6" w:space="0" w:color="000000"/>
            </w:tcBorders>
            <w:vAlign w:val="center"/>
          </w:tcPr>
          <w:p w14:paraId="66799AEF"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258/20/1/10</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39A282"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100</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81C2D57"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687.5</w:t>
            </w:r>
          </w:p>
        </w:tc>
        <w:tc>
          <w:tcPr>
            <w:tcW w:w="3133" w:type="dxa"/>
            <w:tcBorders>
              <w:top w:val="single" w:sz="6" w:space="0" w:color="000000"/>
              <w:left w:val="single" w:sz="6" w:space="0" w:color="000000"/>
              <w:bottom w:val="single" w:sz="6" w:space="0" w:color="000000"/>
              <w:right w:val="single" w:sz="6" w:space="0" w:color="000000"/>
            </w:tcBorders>
            <w:vAlign w:val="center"/>
          </w:tcPr>
          <w:p w14:paraId="4C0453D2"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Кожною простою акцією Товариства акціонеру надається однакова сукупність прав, включаючи права на:</w:t>
            </w:r>
          </w:p>
          <w:p w14:paraId="5D108ABC"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1. Участь в управлінні Товариством;</w:t>
            </w:r>
          </w:p>
          <w:p w14:paraId="5EA73A44"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2. Отримання дивідендів;</w:t>
            </w:r>
          </w:p>
          <w:p w14:paraId="50733917"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3. Отримання у разі ліквідації Товариства частини його майна або вартості;</w:t>
            </w:r>
          </w:p>
          <w:p w14:paraId="6F6200E4"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4. Отримання інформації про господарську діяльність Товариства.</w:t>
            </w:r>
          </w:p>
          <w:p w14:paraId="1DC92D5B"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Одна акція Товариства надає акціонеруодин голос для вирішення кожного питання на загальних зборах. Акціонери можуть мати й інші права, передбачені актами законодавства.</w:t>
            </w:r>
          </w:p>
          <w:p w14:paraId="49DDBFB8"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Акціонери зобо'язані:</w:t>
            </w:r>
          </w:p>
          <w:p w14:paraId="5B10D081"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1. Дотримуватись Статуту, інших внутрішніх документів Товариства;</w:t>
            </w:r>
          </w:p>
          <w:p w14:paraId="2F1BDCD3"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2. Виконувати рішення Загальних зборів, інших органів Товариства;</w:t>
            </w:r>
          </w:p>
          <w:p w14:paraId="5AF35D12"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3. Виконувати свої зобов'язання перед Товариством, у тому числі пов'язані з майновою участю;</w:t>
            </w:r>
          </w:p>
          <w:p w14:paraId="45467440"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4. Оплачувати акції у розмірі, в порядку та засобами, що передбачені Статутом Товариства;</w:t>
            </w:r>
          </w:p>
          <w:p w14:paraId="3AE686A1"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lastRenderedPageBreak/>
              <w:t>5. Не розголошувати комерційну таємницю та конфіденційну інформацію про діяльність Товариства. Акціонери можуть мати інші обов'язкі, встановлені чинних законодавством України.</w:t>
            </w:r>
          </w:p>
        </w:tc>
        <w:tc>
          <w:tcPr>
            <w:tcW w:w="2537" w:type="dxa"/>
            <w:tcBorders>
              <w:top w:val="single" w:sz="6" w:space="0" w:color="000000"/>
              <w:left w:val="single" w:sz="6" w:space="0" w:color="000000"/>
              <w:bottom w:val="single" w:sz="6" w:space="0" w:color="000000"/>
              <w:right w:val="single" w:sz="6" w:space="0" w:color="000000"/>
            </w:tcBorders>
            <w:vAlign w:val="center"/>
          </w:tcPr>
          <w:p w14:paraId="38C79DFD"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lastRenderedPageBreak/>
              <w:t>Публічної пропозиції та/або допуску до торгів на фондовій біржі в частині включення до біржового реєстру немає</w:t>
            </w:r>
          </w:p>
        </w:tc>
        <w:tc>
          <w:tcPr>
            <w:tcW w:w="2268" w:type="dxa"/>
            <w:tcBorders>
              <w:top w:val="single" w:sz="6" w:space="0" w:color="000000"/>
              <w:left w:val="single" w:sz="6" w:space="0" w:color="000000"/>
              <w:bottom w:val="single" w:sz="6" w:space="0" w:color="000000"/>
              <w:right w:val="single" w:sz="6" w:space="0" w:color="000000"/>
            </w:tcBorders>
            <w:vAlign w:val="center"/>
          </w:tcPr>
          <w:p w14:paraId="5D04C208" w14:textId="77777777" w:rsidR="00834AF8" w:rsidRPr="00834AF8" w:rsidRDefault="00834AF8" w:rsidP="00834AF8">
            <w:pPr>
              <w:spacing w:after="0" w:line="240" w:lineRule="auto"/>
              <w:jc w:val="center"/>
              <w:rPr>
                <w:rFonts w:ascii="Times New Roman" w:hAnsi="Times New Roman"/>
                <w:sz w:val="20"/>
                <w:szCs w:val="20"/>
                <w:lang w:val="en-US"/>
              </w:rPr>
            </w:pPr>
            <w:r w:rsidRPr="00834AF8">
              <w:rPr>
                <w:rFonts w:ascii="Times New Roman" w:hAnsi="Times New Roman"/>
                <w:sz w:val="20"/>
                <w:szCs w:val="20"/>
                <w:lang w:val="en-US"/>
              </w:rPr>
              <w:t>немає</w:t>
            </w:r>
          </w:p>
        </w:tc>
      </w:tr>
    </w:tbl>
    <w:p w14:paraId="53ADE942" w14:textId="77777777" w:rsidR="00834AF8" w:rsidRPr="00834AF8" w:rsidRDefault="00834AF8" w:rsidP="00834AF8">
      <w:pPr>
        <w:spacing w:after="0" w:line="240" w:lineRule="auto"/>
        <w:rPr>
          <w:rFonts w:ascii="Times New Roman" w:hAnsi="Times New Roman"/>
          <w:sz w:val="24"/>
          <w:szCs w:val="24"/>
        </w:rPr>
      </w:pPr>
    </w:p>
    <w:p w14:paraId="51DA6E5B" w14:textId="77777777" w:rsidR="00834AF8" w:rsidRPr="00834AF8" w:rsidRDefault="00834AF8" w:rsidP="00834AF8">
      <w:pPr>
        <w:spacing w:after="0" w:line="240" w:lineRule="auto"/>
        <w:jc w:val="center"/>
        <w:outlineLvl w:val="0"/>
        <w:rPr>
          <w:rFonts w:ascii="Times New Roman" w:hAnsi="Times New Roman"/>
          <w:b/>
          <w:bCs/>
          <w:kern w:val="28"/>
          <w:sz w:val="26"/>
          <w:szCs w:val="26"/>
        </w:rPr>
      </w:pPr>
      <w:bookmarkStart w:id="9" w:name="_Toc228290002"/>
      <w:r w:rsidRPr="00834AF8">
        <w:rPr>
          <w:rFonts w:ascii="Times New Roman" w:hAnsi="Times New Roman"/>
          <w:b/>
          <w:bCs/>
          <w:kern w:val="28"/>
          <w:sz w:val="26"/>
          <w:szCs w:val="26"/>
        </w:rPr>
        <w:t>3. Цінні папери</w:t>
      </w:r>
      <w:bookmarkEnd w:id="9"/>
    </w:p>
    <w:p w14:paraId="43C869AE" w14:textId="77777777" w:rsidR="00834AF8" w:rsidRPr="00834AF8" w:rsidRDefault="00834AF8" w:rsidP="00834AF8">
      <w:pPr>
        <w:spacing w:after="0" w:line="240" w:lineRule="auto"/>
        <w:jc w:val="center"/>
        <w:rPr>
          <w:rFonts w:ascii="Times New Roman" w:hAnsi="Times New Roman"/>
          <w:b/>
          <w:sz w:val="24"/>
          <w:szCs w:val="24"/>
        </w:rPr>
      </w:pPr>
      <w:r w:rsidRPr="00834AF8">
        <w:rPr>
          <w:rFonts w:ascii="Times New Roman" w:hAnsi="Times New Roman"/>
          <w:b/>
          <w:sz w:val="24"/>
          <w:szCs w:val="24"/>
        </w:rPr>
        <w:t>Інформація про випуски акцій особи</w:t>
      </w:r>
    </w:p>
    <w:p w14:paraId="7A8B2321" w14:textId="77777777" w:rsidR="00834AF8" w:rsidRPr="00834AF8" w:rsidRDefault="00834AF8" w:rsidP="00834AF8">
      <w:pPr>
        <w:spacing w:after="0" w:line="240" w:lineRule="auto"/>
        <w:jc w:val="center"/>
        <w:rPr>
          <w:rFonts w:ascii="Times New Roman" w:hAnsi="Times New Roman"/>
          <w:vanish/>
          <w:color w:val="000000"/>
          <w:sz w:val="8"/>
          <w:szCs w:val="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834AF8" w:rsidRPr="00834AF8" w14:paraId="0EE19B85" w14:textId="77777777" w:rsidTr="003B37E1">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6CFB0E8" w14:textId="77777777" w:rsidR="00834AF8" w:rsidRPr="00834AF8" w:rsidRDefault="00834AF8" w:rsidP="00834AF8">
            <w:pPr>
              <w:spacing w:after="0" w:line="240" w:lineRule="auto"/>
              <w:ind w:left="180" w:hanging="180"/>
              <w:jc w:val="center"/>
              <w:rPr>
                <w:rFonts w:ascii="Times New Roman" w:hAnsi="Times New Roman"/>
                <w:b/>
                <w:bCs/>
                <w:sz w:val="20"/>
                <w:szCs w:val="20"/>
              </w:rPr>
            </w:pPr>
            <w:r w:rsidRPr="00834AF8">
              <w:rPr>
                <w:rFonts w:ascii="Times New Roman" w:hAnsi="Times New Roman"/>
                <w:b/>
                <w:bCs/>
                <w:sz w:val="20"/>
                <w:szCs w:val="20"/>
              </w:rPr>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C2A14E"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DB2EBD3"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40DEA39"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4DF6E1E"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A902D79"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82D33C0"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92740D0"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1EE5343"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FD1A2A"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Частка у статутному капіталі (у відсотках)</w:t>
            </w:r>
          </w:p>
        </w:tc>
      </w:tr>
      <w:tr w:rsidR="00834AF8" w:rsidRPr="00834AF8" w14:paraId="147262B1" w14:textId="77777777" w:rsidTr="003B37E1">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0180421"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630C0E"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6D2330D"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8FD6984"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CC5C718"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73AAE7"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7028D2"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3DAF661"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22AA4E9"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051E91"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10</w:t>
            </w:r>
          </w:p>
        </w:tc>
      </w:tr>
      <w:tr w:rsidR="00834AF8" w:rsidRPr="00834AF8" w14:paraId="3BA05524" w14:textId="77777777" w:rsidTr="003B37E1">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340EBC2"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12.11.2010</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A12194"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258/20/1/10</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C921C22"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Харківське територіальне управління ДКЦПФР</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C4E2E61"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UA4000100267</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E55F39D"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26FA69A"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0573040"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687.50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BE2B39C"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100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3112F88"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68750.00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5593DB0" w14:textId="77777777" w:rsidR="00834AF8" w:rsidRPr="00834AF8" w:rsidRDefault="00834AF8" w:rsidP="00834AF8">
            <w:pPr>
              <w:spacing w:after="0" w:line="240" w:lineRule="auto"/>
              <w:jc w:val="center"/>
              <w:rPr>
                <w:rFonts w:ascii="Times New Roman" w:hAnsi="Times New Roman"/>
                <w:bCs/>
                <w:sz w:val="20"/>
                <w:szCs w:val="20"/>
              </w:rPr>
            </w:pPr>
            <w:r w:rsidRPr="00834AF8">
              <w:rPr>
                <w:rFonts w:ascii="Times New Roman" w:hAnsi="Times New Roman"/>
                <w:bCs/>
                <w:sz w:val="20"/>
                <w:szCs w:val="20"/>
              </w:rPr>
              <w:t>100.00000000</w:t>
            </w:r>
          </w:p>
        </w:tc>
      </w:tr>
      <w:tr w:rsidR="00834AF8" w:rsidRPr="00834AF8" w14:paraId="333E9C96" w14:textId="77777777" w:rsidTr="003B37E1">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0EF1581"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F18BE05" w14:textId="77777777" w:rsidR="00834AF8" w:rsidRPr="00834AF8" w:rsidRDefault="00834AF8" w:rsidP="00834AF8">
            <w:pPr>
              <w:spacing w:after="0" w:line="240" w:lineRule="auto"/>
              <w:rPr>
                <w:rFonts w:ascii="Times New Roman" w:hAnsi="Times New Roman"/>
                <w:b/>
                <w:bCs/>
                <w:sz w:val="20"/>
                <w:szCs w:val="20"/>
              </w:rPr>
            </w:pPr>
            <w:r w:rsidRPr="00834AF8">
              <w:rPr>
                <w:rFonts w:ascii="Times New Roman" w:hAnsi="Times New Roman"/>
                <w:bCs/>
                <w:sz w:val="20"/>
                <w:szCs w:val="20"/>
              </w:rPr>
              <w:t>Свідоцтво № 258/20/1/10 видане 23.11.2011 р. на заміну Свідоцтва № 258/20/1/10 від 12.11.2010 р. у зв'язку зі зміною найменування Товариства. Свідоцтва № 258/20/1/10 від 12.11.2010 р. видане на заміну Свідоцтва № 878/20/1/98 від 29.09.1998 р. у зв'язку з дематеріалізацією акцій. Прості іменні акції Приватного акціонерного товариства "ХАРКІВПРОДМАШ" до біржового списку та/або лістингу жодної з фондових бірж не входять. Протягом звітного періоду Емітент викуп власних акцій не здійснював, емісії не проводив. Торгівля цінними паперами Емітента здійснюється на внутрішньому позабіржовому ринку.</w:t>
            </w:r>
          </w:p>
        </w:tc>
      </w:tr>
    </w:tbl>
    <w:p w14:paraId="0409E702" w14:textId="77777777" w:rsidR="00834AF8" w:rsidRPr="00834AF8" w:rsidRDefault="00834AF8" w:rsidP="00834AF8">
      <w:pPr>
        <w:spacing w:after="0" w:line="240" w:lineRule="auto"/>
        <w:rPr>
          <w:rFonts w:ascii="Times New Roman" w:hAnsi="Times New Roman"/>
          <w:sz w:val="24"/>
          <w:szCs w:val="24"/>
        </w:rPr>
      </w:pPr>
    </w:p>
    <w:p w14:paraId="0AEFFA44" w14:textId="77777777" w:rsidR="00834AF8" w:rsidRPr="00834AF8" w:rsidRDefault="00834AF8" w:rsidP="00834AF8">
      <w:pPr>
        <w:spacing w:after="0" w:line="240" w:lineRule="auto"/>
        <w:rPr>
          <w:rFonts w:ascii="Times New Roman" w:hAnsi="Times New Roman"/>
          <w:b/>
          <w:bCs/>
          <w:sz w:val="24"/>
          <w:szCs w:val="24"/>
          <w:lang w:val="ru-RU" w:eastAsia="ru-RU"/>
        </w:rPr>
      </w:pPr>
      <w:r w:rsidRPr="00834AF8">
        <w:rPr>
          <w:rFonts w:ascii="Times New Roman" w:hAnsi="Times New Roman"/>
          <w:b/>
          <w:bCs/>
          <w:sz w:val="24"/>
          <w:szCs w:val="24"/>
          <w:lang w:val="ru-RU" w:eastAsia="ru-RU"/>
        </w:rPr>
        <w:t xml:space="preserve">          Інформація про наявність у власності працівників емітента акцій у розмірі понад 0,1 відсотка розміру статутного капіталу емітента</w:t>
      </w:r>
    </w:p>
    <w:p w14:paraId="3360C192" w14:textId="77777777" w:rsidR="00834AF8" w:rsidRPr="00834AF8" w:rsidRDefault="00834AF8" w:rsidP="00834AF8">
      <w:pPr>
        <w:spacing w:after="0" w:line="240" w:lineRule="auto"/>
        <w:rPr>
          <w:rFonts w:ascii="Times New Roman" w:hAnsi="Times New Roman"/>
          <w:b/>
          <w:vanish/>
          <w:sz w:val="8"/>
          <w:szCs w:val="8"/>
        </w:rPr>
      </w:pPr>
    </w:p>
    <w:tbl>
      <w:tblPr>
        <w:tblW w:w="15516" w:type="dxa"/>
        <w:tblInd w:w="420" w:type="dxa"/>
        <w:tblLayout w:type="fixed"/>
        <w:tblCellMar>
          <w:top w:w="15" w:type="dxa"/>
          <w:left w:w="15" w:type="dxa"/>
          <w:bottom w:w="15" w:type="dxa"/>
          <w:right w:w="15" w:type="dxa"/>
        </w:tblCellMar>
        <w:tblLook w:val="0000" w:firstRow="0" w:lastRow="0" w:firstColumn="0" w:lastColumn="0" w:noHBand="0" w:noVBand="0"/>
      </w:tblPr>
      <w:tblGrid>
        <w:gridCol w:w="5452"/>
        <w:gridCol w:w="1134"/>
        <w:gridCol w:w="1701"/>
        <w:gridCol w:w="1843"/>
        <w:gridCol w:w="1559"/>
        <w:gridCol w:w="1907"/>
        <w:gridCol w:w="1920"/>
      </w:tblGrid>
      <w:tr w:rsidR="00834AF8" w:rsidRPr="00834AF8" w14:paraId="6F65FD90" w14:textId="77777777" w:rsidTr="003B37E1">
        <w:tc>
          <w:tcPr>
            <w:tcW w:w="5452" w:type="dxa"/>
            <w:vMerge w:val="restart"/>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21EEC0BA"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color w:val="000000"/>
                <w:sz w:val="20"/>
                <w:szCs w:val="20"/>
              </w:rPr>
              <w:t>Прізвище, ім'я, по батькові фізичної особи</w:t>
            </w:r>
          </w:p>
        </w:tc>
        <w:tc>
          <w:tcPr>
            <w:tcW w:w="1134" w:type="dxa"/>
            <w:vMerge w:val="restart"/>
            <w:tcBorders>
              <w:top w:val="single" w:sz="6" w:space="0" w:color="000000"/>
              <w:left w:val="single" w:sz="6" w:space="0" w:color="000000"/>
              <w:right w:val="single" w:sz="6" w:space="0" w:color="000000"/>
            </w:tcBorders>
            <w:vAlign w:val="center"/>
          </w:tcPr>
          <w:p w14:paraId="5F646C5F"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РНОКПП</w:t>
            </w:r>
          </w:p>
        </w:tc>
        <w:tc>
          <w:tcPr>
            <w:tcW w:w="1701" w:type="dxa"/>
            <w:vMerge w:val="restart"/>
            <w:tcBorders>
              <w:top w:val="single" w:sz="6" w:space="0" w:color="000000"/>
              <w:left w:val="single" w:sz="6" w:space="0" w:color="000000"/>
              <w:right w:val="single" w:sz="6" w:space="0" w:color="000000"/>
            </w:tcBorders>
            <w:vAlign w:val="center"/>
          </w:tcPr>
          <w:p w14:paraId="2A9E5952"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sz w:val="20"/>
                <w:szCs w:val="20"/>
              </w:rPr>
              <w:t>УНЗР</w:t>
            </w:r>
          </w:p>
        </w:tc>
        <w:tc>
          <w:tcPr>
            <w:tcW w:w="1843"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7D56C58"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Кількість акцій (штук)</w:t>
            </w:r>
          </w:p>
        </w:tc>
        <w:tc>
          <w:tcPr>
            <w:tcW w:w="1559"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1AA1F5E"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Від загальної кількості акцій (у відсотках)</w:t>
            </w:r>
          </w:p>
        </w:tc>
        <w:tc>
          <w:tcPr>
            <w:tcW w:w="382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6824A38"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Кількість за типами акцій</w:t>
            </w:r>
          </w:p>
        </w:tc>
      </w:tr>
      <w:tr w:rsidR="00834AF8" w:rsidRPr="00834AF8" w14:paraId="74507A46" w14:textId="77777777" w:rsidTr="003B37E1">
        <w:tc>
          <w:tcPr>
            <w:tcW w:w="5452" w:type="dxa"/>
            <w:vMerge/>
            <w:tcBorders>
              <w:left w:val="single" w:sz="6" w:space="0" w:color="000000"/>
              <w:bottom w:val="single" w:sz="6" w:space="0" w:color="000000"/>
              <w:right w:val="single" w:sz="6" w:space="0" w:color="000000"/>
            </w:tcBorders>
            <w:vAlign w:val="center"/>
          </w:tcPr>
          <w:p w14:paraId="36BD787F" w14:textId="77777777" w:rsidR="00834AF8" w:rsidRPr="00834AF8" w:rsidRDefault="00834AF8" w:rsidP="00834AF8">
            <w:pPr>
              <w:spacing w:after="0" w:line="240" w:lineRule="auto"/>
              <w:rPr>
                <w:rFonts w:ascii="Times New Roman" w:hAnsi="Times New Roman"/>
                <w:b/>
                <w:bCs/>
                <w:sz w:val="20"/>
                <w:szCs w:val="20"/>
              </w:rPr>
            </w:pPr>
          </w:p>
        </w:tc>
        <w:tc>
          <w:tcPr>
            <w:tcW w:w="1134" w:type="dxa"/>
            <w:vMerge/>
            <w:tcBorders>
              <w:left w:val="single" w:sz="6" w:space="0" w:color="000000"/>
              <w:bottom w:val="single" w:sz="6" w:space="0" w:color="000000"/>
              <w:right w:val="single" w:sz="6" w:space="0" w:color="000000"/>
            </w:tcBorders>
            <w:vAlign w:val="center"/>
          </w:tcPr>
          <w:p w14:paraId="1DC46B4B" w14:textId="77777777" w:rsidR="00834AF8" w:rsidRPr="00834AF8" w:rsidRDefault="00834AF8" w:rsidP="00834AF8">
            <w:pPr>
              <w:spacing w:after="0" w:line="240" w:lineRule="auto"/>
              <w:jc w:val="center"/>
              <w:rPr>
                <w:rFonts w:ascii="Times New Roman" w:hAnsi="Times New Roman"/>
                <w:b/>
                <w:bCs/>
                <w:sz w:val="20"/>
                <w:szCs w:val="20"/>
              </w:rPr>
            </w:pPr>
          </w:p>
        </w:tc>
        <w:tc>
          <w:tcPr>
            <w:tcW w:w="1701" w:type="dxa"/>
            <w:vMerge/>
            <w:tcBorders>
              <w:left w:val="single" w:sz="6" w:space="0" w:color="000000"/>
              <w:bottom w:val="single" w:sz="6" w:space="0" w:color="000000"/>
              <w:right w:val="single" w:sz="6" w:space="0" w:color="000000"/>
            </w:tcBorders>
            <w:vAlign w:val="center"/>
          </w:tcPr>
          <w:p w14:paraId="1354D6D8" w14:textId="77777777" w:rsidR="00834AF8" w:rsidRPr="00834AF8" w:rsidRDefault="00834AF8" w:rsidP="00834AF8">
            <w:pPr>
              <w:spacing w:after="0" w:line="240" w:lineRule="auto"/>
              <w:jc w:val="center"/>
              <w:rPr>
                <w:rFonts w:ascii="Times New Roman" w:hAnsi="Times New Roman"/>
                <w:b/>
                <w:bCs/>
                <w:sz w:val="20"/>
                <w:szCs w:val="20"/>
              </w:rPr>
            </w:pPr>
          </w:p>
        </w:tc>
        <w:tc>
          <w:tcPr>
            <w:tcW w:w="1843" w:type="dxa"/>
            <w:vMerge/>
            <w:tcBorders>
              <w:top w:val="single" w:sz="6" w:space="0" w:color="000000"/>
              <w:left w:val="single" w:sz="6" w:space="0" w:color="000000"/>
              <w:bottom w:val="single" w:sz="6" w:space="0" w:color="000000"/>
              <w:right w:val="single" w:sz="6" w:space="0" w:color="000000"/>
            </w:tcBorders>
            <w:vAlign w:val="center"/>
          </w:tcPr>
          <w:p w14:paraId="38C2D198" w14:textId="77777777" w:rsidR="00834AF8" w:rsidRPr="00834AF8" w:rsidRDefault="00834AF8" w:rsidP="00834AF8">
            <w:pPr>
              <w:spacing w:after="0" w:line="240" w:lineRule="auto"/>
              <w:rPr>
                <w:rFonts w:ascii="Times New Roman" w:hAnsi="Times New Roman"/>
                <w:b/>
                <w:bCs/>
                <w:sz w:val="20"/>
                <w:szCs w:val="20"/>
              </w:rPr>
            </w:pPr>
          </w:p>
        </w:tc>
        <w:tc>
          <w:tcPr>
            <w:tcW w:w="1559" w:type="dxa"/>
            <w:vMerge/>
            <w:tcBorders>
              <w:top w:val="single" w:sz="6" w:space="0" w:color="000000"/>
              <w:left w:val="single" w:sz="6" w:space="0" w:color="000000"/>
              <w:bottom w:val="single" w:sz="6" w:space="0" w:color="000000"/>
              <w:right w:val="single" w:sz="6" w:space="0" w:color="000000"/>
            </w:tcBorders>
            <w:vAlign w:val="center"/>
          </w:tcPr>
          <w:p w14:paraId="24EF85BE" w14:textId="77777777" w:rsidR="00834AF8" w:rsidRPr="00834AF8" w:rsidRDefault="00834AF8" w:rsidP="00834AF8">
            <w:pPr>
              <w:spacing w:after="0" w:line="240" w:lineRule="auto"/>
              <w:rPr>
                <w:rFonts w:ascii="Times New Roman" w:hAnsi="Times New Roman"/>
                <w:b/>
                <w:bCs/>
                <w:sz w:val="20"/>
                <w:szCs w:val="20"/>
              </w:rPr>
            </w:pP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3EA957B" w14:textId="77777777" w:rsidR="00834AF8" w:rsidRPr="00834AF8" w:rsidRDefault="00834AF8" w:rsidP="00834AF8">
            <w:pPr>
              <w:spacing w:after="0" w:line="240" w:lineRule="auto"/>
              <w:jc w:val="center"/>
              <w:rPr>
                <w:rFonts w:ascii="Times New Roman" w:hAnsi="Times New Roman"/>
                <w:b/>
                <w:bCs/>
                <w:sz w:val="20"/>
                <w:szCs w:val="20"/>
              </w:rPr>
            </w:pPr>
            <w:r w:rsidRPr="00834AF8">
              <w:rPr>
                <w:rFonts w:ascii="Times New Roman" w:hAnsi="Times New Roman"/>
                <w:b/>
                <w:bCs/>
                <w:sz w:val="20"/>
                <w:szCs w:val="20"/>
              </w:rPr>
              <w:t>прості іменні</w:t>
            </w:r>
          </w:p>
          <w:p w14:paraId="29753FCA" w14:textId="77777777" w:rsidR="00834AF8" w:rsidRPr="00834AF8" w:rsidRDefault="00834AF8" w:rsidP="00834AF8">
            <w:pPr>
              <w:spacing w:after="0" w:line="240" w:lineRule="auto"/>
              <w:jc w:val="center"/>
              <w:rPr>
                <w:rFonts w:ascii="Times New Roman" w:hAnsi="Times New Roman"/>
                <w:b/>
                <w:bCs/>
                <w:sz w:val="20"/>
                <w:szCs w:val="20"/>
              </w:rPr>
            </w:pP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21CF364" w14:textId="77777777" w:rsidR="00834AF8" w:rsidRPr="00834AF8" w:rsidRDefault="00834AF8" w:rsidP="00834AF8">
            <w:pPr>
              <w:spacing w:after="0" w:line="240" w:lineRule="auto"/>
              <w:ind w:left="-243"/>
              <w:jc w:val="center"/>
              <w:rPr>
                <w:rFonts w:ascii="Times New Roman" w:hAnsi="Times New Roman"/>
                <w:b/>
                <w:bCs/>
                <w:sz w:val="20"/>
                <w:szCs w:val="20"/>
                <w:lang w:val="en-US"/>
              </w:rPr>
            </w:pPr>
            <w:r w:rsidRPr="00834AF8">
              <w:rPr>
                <w:rFonts w:ascii="Times New Roman" w:hAnsi="Times New Roman"/>
                <w:b/>
                <w:bCs/>
                <w:sz w:val="20"/>
                <w:szCs w:val="20"/>
                <w:lang w:val="en-US"/>
              </w:rPr>
              <w:t xml:space="preserve">  </w:t>
            </w:r>
            <w:r w:rsidRPr="00834AF8">
              <w:rPr>
                <w:rFonts w:ascii="Times New Roman" w:hAnsi="Times New Roman"/>
                <w:b/>
                <w:bCs/>
                <w:sz w:val="20"/>
                <w:szCs w:val="20"/>
              </w:rPr>
              <w:t>Привілейовані</w:t>
            </w:r>
          </w:p>
          <w:p w14:paraId="7BB1EFFB" w14:textId="77777777" w:rsidR="00834AF8" w:rsidRPr="00834AF8" w:rsidRDefault="00834AF8" w:rsidP="00834AF8">
            <w:pPr>
              <w:spacing w:after="0" w:line="240" w:lineRule="auto"/>
              <w:ind w:left="-243"/>
              <w:jc w:val="center"/>
              <w:rPr>
                <w:rFonts w:ascii="Times New Roman" w:hAnsi="Times New Roman"/>
                <w:b/>
                <w:bCs/>
                <w:sz w:val="20"/>
                <w:szCs w:val="20"/>
              </w:rPr>
            </w:pPr>
            <w:r w:rsidRPr="00834AF8">
              <w:rPr>
                <w:rFonts w:ascii="Times New Roman" w:hAnsi="Times New Roman"/>
                <w:b/>
                <w:bCs/>
                <w:sz w:val="20"/>
                <w:szCs w:val="20"/>
              </w:rPr>
              <w:t>іменні</w:t>
            </w:r>
          </w:p>
        </w:tc>
      </w:tr>
      <w:tr w:rsidR="00834AF8" w:rsidRPr="00834AF8" w14:paraId="58EAFC27" w14:textId="77777777" w:rsidTr="003B37E1">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E6FC6A4" w14:textId="77777777" w:rsidR="00834AF8" w:rsidRPr="00834AF8" w:rsidRDefault="00834AF8" w:rsidP="00834AF8">
            <w:pPr>
              <w:spacing w:after="0" w:line="240" w:lineRule="auto"/>
              <w:rPr>
                <w:rFonts w:ascii="Times New Roman" w:hAnsi="Times New Roman"/>
                <w:b/>
                <w:bCs/>
                <w:sz w:val="20"/>
                <w:szCs w:val="20"/>
              </w:rPr>
            </w:pPr>
            <w:r w:rsidRPr="00834AF8">
              <w:rPr>
                <w:rFonts w:ascii="Times New Roman" w:hAnsi="Times New Roman"/>
                <w:b/>
                <w:bCs/>
                <w:sz w:val="20"/>
                <w:szCs w:val="20"/>
                <w:lang w:val="en-US"/>
              </w:rPr>
              <w:t xml:space="preserve">                                                     </w:t>
            </w:r>
            <w:r w:rsidRPr="00834AF8">
              <w:rPr>
                <w:rFonts w:ascii="Times New Roman" w:hAnsi="Times New Roman"/>
                <w:b/>
                <w:bCs/>
                <w:sz w:val="20"/>
                <w:szCs w:val="20"/>
              </w:rPr>
              <w:t>1</w:t>
            </w:r>
          </w:p>
        </w:tc>
        <w:tc>
          <w:tcPr>
            <w:tcW w:w="1134" w:type="dxa"/>
            <w:tcBorders>
              <w:top w:val="single" w:sz="6" w:space="0" w:color="000000"/>
              <w:left w:val="single" w:sz="6" w:space="0" w:color="000000"/>
              <w:bottom w:val="single" w:sz="6" w:space="0" w:color="000000"/>
              <w:right w:val="single" w:sz="6" w:space="0" w:color="000000"/>
            </w:tcBorders>
            <w:vAlign w:val="center"/>
          </w:tcPr>
          <w:p w14:paraId="31245B1E"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2</w:t>
            </w:r>
          </w:p>
        </w:tc>
        <w:tc>
          <w:tcPr>
            <w:tcW w:w="1701" w:type="dxa"/>
            <w:tcBorders>
              <w:top w:val="single" w:sz="6" w:space="0" w:color="000000"/>
              <w:left w:val="single" w:sz="6" w:space="0" w:color="000000"/>
              <w:bottom w:val="single" w:sz="6" w:space="0" w:color="000000"/>
              <w:right w:val="single" w:sz="6" w:space="0" w:color="000000"/>
            </w:tcBorders>
            <w:vAlign w:val="center"/>
          </w:tcPr>
          <w:p w14:paraId="5AC86A0F"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599AB52"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4</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34E5BE2"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5</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027A093"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6</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B481F71"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7</w:t>
            </w:r>
          </w:p>
        </w:tc>
      </w:tr>
      <w:tr w:rsidR="00834AF8" w:rsidRPr="00834AF8" w14:paraId="71416D79" w14:textId="77777777" w:rsidTr="003B37E1">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9D856A8" w14:textId="77777777" w:rsidR="00834AF8" w:rsidRPr="00834AF8" w:rsidRDefault="00834AF8" w:rsidP="00834AF8">
            <w:pPr>
              <w:spacing w:after="0" w:line="240" w:lineRule="auto"/>
              <w:rPr>
                <w:rFonts w:ascii="Times New Roman" w:hAnsi="Times New Roman"/>
                <w:bCs/>
                <w:sz w:val="20"/>
                <w:szCs w:val="20"/>
                <w:lang w:val="en-US"/>
              </w:rPr>
            </w:pPr>
            <w:r w:rsidRPr="00834AF8">
              <w:rPr>
                <w:rFonts w:ascii="Times New Roman" w:hAnsi="Times New Roman"/>
                <w:bCs/>
                <w:sz w:val="20"/>
                <w:szCs w:val="20"/>
                <w:lang w:val="en-US"/>
              </w:rPr>
              <w:t>Мащенко Iрина Валерiївна</w:t>
            </w:r>
          </w:p>
        </w:tc>
        <w:tc>
          <w:tcPr>
            <w:tcW w:w="1134" w:type="dxa"/>
            <w:tcBorders>
              <w:top w:val="single" w:sz="6" w:space="0" w:color="000000"/>
              <w:left w:val="single" w:sz="6" w:space="0" w:color="000000"/>
              <w:bottom w:val="single" w:sz="6" w:space="0" w:color="000000"/>
              <w:right w:val="single" w:sz="6" w:space="0" w:color="000000"/>
            </w:tcBorders>
            <w:vAlign w:val="center"/>
          </w:tcPr>
          <w:p w14:paraId="0B8159DB" w14:textId="77777777" w:rsidR="00834AF8" w:rsidRPr="00834AF8" w:rsidRDefault="00834AF8" w:rsidP="00834AF8">
            <w:pPr>
              <w:spacing w:after="0" w:line="240" w:lineRule="auto"/>
              <w:jc w:val="center"/>
              <w:rPr>
                <w:rFonts w:ascii="Times New Roman" w:hAnsi="Times New Roman"/>
                <w:bCs/>
                <w:sz w:val="20"/>
                <w:szCs w:val="20"/>
                <w:lang w:val="en-US"/>
              </w:rPr>
            </w:pPr>
          </w:p>
        </w:tc>
        <w:tc>
          <w:tcPr>
            <w:tcW w:w="1701" w:type="dxa"/>
            <w:tcBorders>
              <w:top w:val="single" w:sz="6" w:space="0" w:color="000000"/>
              <w:left w:val="single" w:sz="6" w:space="0" w:color="000000"/>
              <w:bottom w:val="single" w:sz="6" w:space="0" w:color="000000"/>
              <w:right w:val="single" w:sz="6" w:space="0" w:color="000000"/>
            </w:tcBorders>
            <w:vAlign w:val="center"/>
          </w:tcPr>
          <w:p w14:paraId="7C60CC78" w14:textId="77777777" w:rsidR="00834AF8" w:rsidRPr="00834AF8" w:rsidRDefault="00834AF8" w:rsidP="00834AF8">
            <w:pPr>
              <w:spacing w:after="0" w:line="240" w:lineRule="auto"/>
              <w:jc w:val="center"/>
              <w:rPr>
                <w:rFonts w:ascii="Times New Roman" w:hAnsi="Times New Roman"/>
                <w:bCs/>
                <w:sz w:val="20"/>
                <w:szCs w:val="20"/>
                <w:lang w:val="en-US"/>
              </w:rPr>
            </w:pP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91145A"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100</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0C684CE"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100</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E1B0F2"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100</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F4E1325" w14:textId="77777777" w:rsidR="00834AF8" w:rsidRPr="00834AF8" w:rsidRDefault="00834AF8" w:rsidP="00834AF8">
            <w:pPr>
              <w:spacing w:after="0" w:line="240" w:lineRule="auto"/>
              <w:jc w:val="center"/>
              <w:rPr>
                <w:rFonts w:ascii="Times New Roman" w:hAnsi="Times New Roman"/>
                <w:bCs/>
                <w:sz w:val="20"/>
                <w:szCs w:val="20"/>
                <w:lang w:val="en-US"/>
              </w:rPr>
            </w:pPr>
            <w:r w:rsidRPr="00834AF8">
              <w:rPr>
                <w:rFonts w:ascii="Times New Roman" w:hAnsi="Times New Roman"/>
                <w:bCs/>
                <w:sz w:val="20"/>
                <w:szCs w:val="20"/>
                <w:lang w:val="en-US"/>
              </w:rPr>
              <w:t>0</w:t>
            </w:r>
          </w:p>
        </w:tc>
      </w:tr>
      <w:tr w:rsidR="00834AF8" w:rsidRPr="00834AF8" w14:paraId="7FDC830C" w14:textId="77777777" w:rsidTr="003B37E1">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6119EAF" w14:textId="77777777" w:rsidR="00834AF8" w:rsidRPr="00834AF8" w:rsidRDefault="00834AF8" w:rsidP="00834AF8">
            <w:pPr>
              <w:spacing w:after="0" w:line="240" w:lineRule="auto"/>
              <w:rPr>
                <w:rFonts w:ascii="Times New Roman" w:hAnsi="Times New Roman"/>
                <w:b/>
                <w:bCs/>
                <w:sz w:val="20"/>
                <w:szCs w:val="20"/>
                <w:lang w:val="en-US"/>
              </w:rPr>
            </w:pPr>
            <w:r w:rsidRPr="00834AF8">
              <w:rPr>
                <w:rFonts w:ascii="Times New Roman" w:hAnsi="Times New Roman"/>
                <w:b/>
                <w:bCs/>
                <w:sz w:val="20"/>
                <w:szCs w:val="20"/>
                <w:lang w:val="en-US"/>
              </w:rPr>
              <w:t>Усього</w:t>
            </w:r>
          </w:p>
        </w:tc>
        <w:tc>
          <w:tcPr>
            <w:tcW w:w="1134" w:type="dxa"/>
            <w:tcBorders>
              <w:top w:val="single" w:sz="6" w:space="0" w:color="000000"/>
              <w:left w:val="single" w:sz="6" w:space="0" w:color="000000"/>
              <w:bottom w:val="single" w:sz="6" w:space="0" w:color="000000"/>
              <w:right w:val="single" w:sz="6" w:space="0" w:color="000000"/>
            </w:tcBorders>
            <w:vAlign w:val="center"/>
          </w:tcPr>
          <w:p w14:paraId="1D0196CA" w14:textId="77777777" w:rsidR="00834AF8" w:rsidRPr="00834AF8" w:rsidRDefault="00834AF8" w:rsidP="00834AF8">
            <w:pPr>
              <w:spacing w:after="0" w:line="240" w:lineRule="auto"/>
              <w:jc w:val="center"/>
              <w:rPr>
                <w:rFonts w:ascii="Times New Roman" w:hAnsi="Times New Roman"/>
                <w:b/>
                <w:bCs/>
                <w:sz w:val="20"/>
                <w:szCs w:val="20"/>
                <w:lang w:val="en-US"/>
              </w:rPr>
            </w:pPr>
          </w:p>
        </w:tc>
        <w:tc>
          <w:tcPr>
            <w:tcW w:w="1701" w:type="dxa"/>
            <w:tcBorders>
              <w:top w:val="single" w:sz="6" w:space="0" w:color="000000"/>
              <w:left w:val="single" w:sz="6" w:space="0" w:color="000000"/>
              <w:bottom w:val="single" w:sz="6" w:space="0" w:color="000000"/>
              <w:right w:val="single" w:sz="6" w:space="0" w:color="000000"/>
            </w:tcBorders>
            <w:vAlign w:val="center"/>
          </w:tcPr>
          <w:p w14:paraId="6102768F" w14:textId="77777777" w:rsidR="00834AF8" w:rsidRPr="00834AF8" w:rsidRDefault="00834AF8" w:rsidP="00834AF8">
            <w:pPr>
              <w:spacing w:after="0" w:line="240" w:lineRule="auto"/>
              <w:jc w:val="center"/>
              <w:rPr>
                <w:rFonts w:ascii="Times New Roman" w:hAnsi="Times New Roman"/>
                <w:b/>
                <w:bCs/>
                <w:sz w:val="20"/>
                <w:szCs w:val="20"/>
                <w:lang w:val="en-US"/>
              </w:rPr>
            </w:pP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68B281D"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100</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38EA40C"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100</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382D16"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100</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0267ED5" w14:textId="77777777" w:rsidR="00834AF8" w:rsidRPr="00834AF8" w:rsidRDefault="00834AF8" w:rsidP="00834AF8">
            <w:pPr>
              <w:spacing w:after="0" w:line="240" w:lineRule="auto"/>
              <w:jc w:val="center"/>
              <w:rPr>
                <w:rFonts w:ascii="Times New Roman" w:hAnsi="Times New Roman"/>
                <w:b/>
                <w:bCs/>
                <w:sz w:val="20"/>
                <w:szCs w:val="20"/>
                <w:lang w:val="en-US"/>
              </w:rPr>
            </w:pPr>
            <w:r w:rsidRPr="00834AF8">
              <w:rPr>
                <w:rFonts w:ascii="Times New Roman" w:hAnsi="Times New Roman"/>
                <w:b/>
                <w:bCs/>
                <w:sz w:val="20"/>
                <w:szCs w:val="20"/>
                <w:lang w:val="en-US"/>
              </w:rPr>
              <w:t>0</w:t>
            </w:r>
          </w:p>
        </w:tc>
      </w:tr>
    </w:tbl>
    <w:p w14:paraId="499C631D" w14:textId="77777777" w:rsidR="00834AF8" w:rsidRPr="00834AF8" w:rsidRDefault="00834AF8" w:rsidP="00834AF8">
      <w:pPr>
        <w:spacing w:after="0" w:line="240" w:lineRule="auto"/>
        <w:rPr>
          <w:rFonts w:ascii="Times New Roman" w:hAnsi="Times New Roman"/>
          <w:sz w:val="24"/>
          <w:szCs w:val="24"/>
          <w:lang w:val="en-US"/>
        </w:rPr>
      </w:pPr>
    </w:p>
    <w:p w14:paraId="0F931DD7" w14:textId="77777777" w:rsidR="00834AF8" w:rsidRPr="00834AF8" w:rsidRDefault="00834AF8" w:rsidP="00834AF8">
      <w:pPr>
        <w:widowControl w:val="0"/>
        <w:tabs>
          <w:tab w:val="right" w:pos="7710"/>
          <w:tab w:val="right" w:pos="11514"/>
        </w:tabs>
        <w:suppressAutoHyphens/>
        <w:autoSpaceDE w:val="0"/>
        <w:autoSpaceDN w:val="0"/>
        <w:adjustRightInd w:val="0"/>
        <w:spacing w:before="170" w:after="0" w:line="257" w:lineRule="auto"/>
        <w:jc w:val="center"/>
        <w:textAlignment w:val="center"/>
        <w:rPr>
          <w:rFonts w:ascii="Times New Roman" w:hAnsi="Times New Roman"/>
          <w:b/>
          <w:color w:val="000000"/>
          <w:sz w:val="24"/>
          <w:szCs w:val="24"/>
        </w:rPr>
      </w:pPr>
      <w:r w:rsidRPr="00834AF8">
        <w:rPr>
          <w:rFonts w:ascii="Times New Roman" w:hAnsi="Times New Roman"/>
          <w:b/>
          <w:color w:val="000000"/>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834AF8" w:rsidRPr="00834AF8" w14:paraId="4671876A" w14:textId="77777777" w:rsidTr="003B37E1">
        <w:trPr>
          <w:trHeight w:val="121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9EC6D77"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lastRenderedPageBreak/>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303617"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14:paraId="3A97CB40"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6C5D273F"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4CB7834A"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37347AD6"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14:paraId="73592C1F"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14:paraId="3EFE8CEF" w14:textId="77777777" w:rsidR="00834AF8" w:rsidRPr="00834AF8" w:rsidRDefault="00834AF8" w:rsidP="00834AF8">
            <w:pPr>
              <w:tabs>
                <w:tab w:val="left" w:pos="1035"/>
              </w:tabs>
              <w:spacing w:after="0" w:line="240" w:lineRule="auto"/>
              <w:jc w:val="center"/>
              <w:rPr>
                <w:rFonts w:ascii="Times New Roman" w:hAnsi="Times New Roman"/>
                <w:b/>
                <w:color w:val="000000"/>
                <w:sz w:val="18"/>
                <w:szCs w:val="18"/>
                <w:lang w:val="x-none"/>
              </w:rPr>
            </w:pPr>
            <w:r w:rsidRPr="00834AF8">
              <w:rPr>
                <w:rFonts w:ascii="Times New Roman" w:hAnsi="Times New Roman"/>
                <w:b/>
                <w:sz w:val="20"/>
                <w:szCs w:val="20"/>
              </w:rPr>
              <w:t>Кількість голосуючих акцій, права голосу за якими за результатами обмеження таких прав передано іншій особі (шт.)</w:t>
            </w:r>
          </w:p>
        </w:tc>
      </w:tr>
      <w:tr w:rsidR="00834AF8" w:rsidRPr="00834AF8" w14:paraId="0B86D9CF" w14:textId="77777777" w:rsidTr="003B37E1">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C64B824"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EF8ED43"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14:paraId="7EB2CEF2"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2CBA0F2E"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78E51586"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0777B044"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6</w:t>
            </w:r>
          </w:p>
        </w:tc>
        <w:tc>
          <w:tcPr>
            <w:tcW w:w="2142" w:type="dxa"/>
            <w:tcBorders>
              <w:top w:val="single" w:sz="4" w:space="0" w:color="auto"/>
              <w:left w:val="single" w:sz="4" w:space="0" w:color="auto"/>
              <w:bottom w:val="single" w:sz="4" w:space="0" w:color="auto"/>
              <w:right w:val="single" w:sz="4" w:space="0" w:color="auto"/>
            </w:tcBorders>
            <w:vAlign w:val="center"/>
          </w:tcPr>
          <w:p w14:paraId="15B1DA7A"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7</w:t>
            </w:r>
          </w:p>
        </w:tc>
        <w:tc>
          <w:tcPr>
            <w:tcW w:w="2142" w:type="dxa"/>
            <w:tcBorders>
              <w:top w:val="single" w:sz="4" w:space="0" w:color="auto"/>
              <w:left w:val="single" w:sz="4" w:space="0" w:color="auto"/>
              <w:bottom w:val="single" w:sz="4" w:space="0" w:color="auto"/>
              <w:right w:val="single" w:sz="4" w:space="0" w:color="auto"/>
            </w:tcBorders>
            <w:vAlign w:val="center"/>
          </w:tcPr>
          <w:p w14:paraId="63172F85"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8</w:t>
            </w:r>
          </w:p>
        </w:tc>
      </w:tr>
      <w:tr w:rsidR="00834AF8" w:rsidRPr="00834AF8" w14:paraId="1D273C77" w14:textId="77777777" w:rsidTr="003B37E1">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F5EA188"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12.11.2010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C67B53F"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258/20/1/10</w:t>
            </w:r>
          </w:p>
        </w:tc>
        <w:tc>
          <w:tcPr>
            <w:tcW w:w="1907" w:type="dxa"/>
            <w:tcBorders>
              <w:top w:val="single" w:sz="4" w:space="0" w:color="auto"/>
              <w:left w:val="single" w:sz="4" w:space="0" w:color="auto"/>
              <w:bottom w:val="single" w:sz="4" w:space="0" w:color="auto"/>
              <w:right w:val="single" w:sz="4" w:space="0" w:color="auto"/>
            </w:tcBorders>
            <w:vAlign w:val="center"/>
          </w:tcPr>
          <w:p w14:paraId="31A11FBC"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UA4000100267</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0D4B2DDE"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100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182B4477"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68750.00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4EEE4027"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100</w:t>
            </w:r>
          </w:p>
        </w:tc>
        <w:tc>
          <w:tcPr>
            <w:tcW w:w="2142" w:type="dxa"/>
            <w:tcBorders>
              <w:top w:val="single" w:sz="4" w:space="0" w:color="auto"/>
              <w:left w:val="single" w:sz="4" w:space="0" w:color="auto"/>
              <w:bottom w:val="single" w:sz="4" w:space="0" w:color="auto"/>
              <w:right w:val="single" w:sz="4" w:space="0" w:color="auto"/>
            </w:tcBorders>
            <w:vAlign w:val="center"/>
          </w:tcPr>
          <w:p w14:paraId="251FF77B"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w:t>
            </w:r>
          </w:p>
        </w:tc>
        <w:tc>
          <w:tcPr>
            <w:tcW w:w="2142" w:type="dxa"/>
            <w:tcBorders>
              <w:top w:val="single" w:sz="4" w:space="0" w:color="auto"/>
              <w:left w:val="single" w:sz="4" w:space="0" w:color="auto"/>
              <w:bottom w:val="single" w:sz="4" w:space="0" w:color="auto"/>
              <w:right w:val="single" w:sz="4" w:space="0" w:color="auto"/>
            </w:tcBorders>
            <w:vAlign w:val="center"/>
          </w:tcPr>
          <w:p w14:paraId="5665DEF5" w14:textId="77777777" w:rsidR="00834AF8" w:rsidRPr="00834AF8" w:rsidRDefault="00834AF8" w:rsidP="00834AF8">
            <w:pPr>
              <w:spacing w:after="0" w:line="240" w:lineRule="auto"/>
              <w:jc w:val="center"/>
              <w:rPr>
                <w:rFonts w:ascii="Times New Roman" w:hAnsi="Times New Roman"/>
                <w:sz w:val="20"/>
                <w:szCs w:val="20"/>
              </w:rPr>
            </w:pPr>
            <w:r w:rsidRPr="00834AF8">
              <w:rPr>
                <w:rFonts w:ascii="Times New Roman" w:hAnsi="Times New Roman"/>
                <w:sz w:val="20"/>
                <w:szCs w:val="20"/>
              </w:rPr>
              <w:t>0</w:t>
            </w:r>
          </w:p>
        </w:tc>
      </w:tr>
      <w:tr w:rsidR="00834AF8" w:rsidRPr="00834AF8" w14:paraId="7BB5F4F4" w14:textId="77777777" w:rsidTr="003B37E1">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5476472" w14:textId="77777777" w:rsidR="00834AF8" w:rsidRPr="00834AF8" w:rsidRDefault="00834AF8" w:rsidP="00834AF8">
            <w:pPr>
              <w:spacing w:after="0" w:line="240" w:lineRule="auto"/>
              <w:jc w:val="center"/>
              <w:rPr>
                <w:rFonts w:ascii="Times New Roman" w:hAnsi="Times New Roman"/>
                <w:b/>
                <w:sz w:val="20"/>
                <w:szCs w:val="20"/>
              </w:rPr>
            </w:pPr>
            <w:r w:rsidRPr="00834AF8">
              <w:rPr>
                <w:rFonts w:ascii="Times New Roman" w:hAnsi="Times New Roman"/>
                <w:b/>
                <w:sz w:val="20"/>
                <w:szCs w:val="20"/>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shd w:val="clear" w:color="auto" w:fill="auto"/>
          </w:tcPr>
          <w:p w14:paraId="1EE51A45" w14:textId="77777777" w:rsidR="00834AF8" w:rsidRPr="00834AF8" w:rsidRDefault="00834AF8" w:rsidP="00834AF8">
            <w:pPr>
              <w:spacing w:after="0" w:line="240" w:lineRule="auto"/>
              <w:rPr>
                <w:rFonts w:ascii="Times New Roman" w:hAnsi="Times New Roman"/>
                <w:sz w:val="20"/>
                <w:szCs w:val="20"/>
              </w:rPr>
            </w:pPr>
            <w:r w:rsidRPr="00834AF8">
              <w:rPr>
                <w:rFonts w:ascii="Times New Roman" w:hAnsi="Times New Roman"/>
                <w:sz w:val="20"/>
                <w:szCs w:val="20"/>
              </w:rPr>
              <w:t>Номер рішення суду або уповноваженого державного органу, яким накладено обмеження : немає</w:t>
            </w:r>
          </w:p>
          <w:p w14:paraId="562D8D06" w14:textId="77777777" w:rsidR="00834AF8" w:rsidRPr="00834AF8" w:rsidRDefault="00834AF8" w:rsidP="00834AF8">
            <w:pPr>
              <w:spacing w:after="0" w:line="240" w:lineRule="auto"/>
              <w:rPr>
                <w:rFonts w:ascii="Times New Roman" w:hAnsi="Times New Roman"/>
                <w:sz w:val="20"/>
                <w:szCs w:val="20"/>
              </w:rPr>
            </w:pPr>
            <w:r w:rsidRPr="00834AF8">
              <w:rPr>
                <w:rFonts w:ascii="Times New Roman" w:hAnsi="Times New Roman"/>
                <w:sz w:val="20"/>
                <w:szCs w:val="20"/>
              </w:rPr>
              <w:t>Cтрок обмеження : немає</w:t>
            </w:r>
          </w:p>
          <w:p w14:paraId="2C8815B8" w14:textId="77777777" w:rsidR="00834AF8" w:rsidRPr="00834AF8" w:rsidRDefault="00834AF8" w:rsidP="00834AF8">
            <w:pPr>
              <w:spacing w:after="0" w:line="240" w:lineRule="auto"/>
              <w:rPr>
                <w:rFonts w:ascii="Times New Roman" w:hAnsi="Times New Roman"/>
                <w:b/>
                <w:sz w:val="20"/>
                <w:szCs w:val="20"/>
              </w:rPr>
            </w:pPr>
            <w:r w:rsidRPr="00834AF8">
              <w:rPr>
                <w:rFonts w:ascii="Times New Roman" w:hAnsi="Times New Roman"/>
                <w:sz w:val="20"/>
                <w:szCs w:val="20"/>
              </w:rPr>
              <w:t>Характеристика обмеження : немає</w:t>
            </w:r>
          </w:p>
        </w:tc>
      </w:tr>
    </w:tbl>
    <w:p w14:paraId="0E832EED" w14:textId="77777777" w:rsidR="00834AF8" w:rsidRPr="00834AF8" w:rsidRDefault="00834AF8" w:rsidP="00834AF8">
      <w:pPr>
        <w:spacing w:after="0" w:line="240" w:lineRule="auto"/>
        <w:rPr>
          <w:rFonts w:ascii="Times New Roman" w:hAnsi="Times New Roman"/>
          <w:sz w:val="24"/>
          <w:szCs w:val="24"/>
          <w:lang w:val="en-US"/>
        </w:rPr>
      </w:pPr>
    </w:p>
    <w:p w14:paraId="59ABFE5B" w14:textId="77777777" w:rsidR="00834AF8" w:rsidRPr="00834AF8" w:rsidRDefault="00834AF8" w:rsidP="00834AF8">
      <w:pPr>
        <w:spacing w:after="60" w:line="240" w:lineRule="auto"/>
        <w:jc w:val="center"/>
        <w:outlineLvl w:val="0"/>
        <w:rPr>
          <w:rFonts w:ascii="Times New Roman" w:hAnsi="Times New Roman"/>
          <w:b/>
          <w:bCs/>
          <w:kern w:val="28"/>
          <w:sz w:val="28"/>
          <w:szCs w:val="28"/>
        </w:rPr>
      </w:pPr>
      <w:bookmarkStart w:id="10" w:name="_Toc228290003"/>
      <w:r w:rsidRPr="00834AF8">
        <w:rPr>
          <w:rFonts w:ascii="Times New Roman" w:hAnsi="Times New Roman"/>
          <w:b/>
          <w:bCs/>
          <w:kern w:val="28"/>
          <w:sz w:val="28"/>
          <w:szCs w:val="28"/>
          <w:lang w:val="en-US"/>
        </w:rPr>
        <w:t xml:space="preserve">III. </w:t>
      </w:r>
      <w:r w:rsidRPr="00834AF8">
        <w:rPr>
          <w:rFonts w:ascii="Times New Roman" w:hAnsi="Times New Roman"/>
          <w:b/>
          <w:bCs/>
          <w:kern w:val="28"/>
          <w:sz w:val="28"/>
          <w:szCs w:val="28"/>
        </w:rPr>
        <w:t>Фінансова інформація</w:t>
      </w:r>
      <w:bookmarkEnd w:id="10"/>
    </w:p>
    <w:p w14:paraId="3649D51B" w14:textId="77777777" w:rsidR="00834AF8" w:rsidRDefault="00834AF8">
      <w:pPr>
        <w:sectPr w:rsidR="00834AF8" w:rsidSect="00834AF8">
          <w:pgSz w:w="16838" w:h="11906" w:orient="landscape"/>
          <w:pgMar w:top="567" w:right="363" w:bottom="567" w:left="363" w:header="709" w:footer="709" w:gutter="0"/>
          <w:cols w:space="708"/>
          <w:docGrid w:linePitch="360"/>
        </w:sectPr>
      </w:pPr>
    </w:p>
    <w:p w14:paraId="498143CD" w14:textId="77777777" w:rsidR="00834AF8" w:rsidRPr="00834AF8" w:rsidRDefault="00834AF8" w:rsidP="00834AF8">
      <w:pPr>
        <w:keepNext/>
        <w:spacing w:after="0"/>
        <w:jc w:val="center"/>
        <w:outlineLvl w:val="0"/>
        <w:rPr>
          <w:rFonts w:ascii="Times New Roman" w:hAnsi="Times New Roman"/>
          <w:b/>
          <w:bCs/>
          <w:kern w:val="32"/>
          <w:sz w:val="26"/>
          <w:szCs w:val="26"/>
        </w:rPr>
      </w:pPr>
      <w:bookmarkStart w:id="11" w:name="_Toc228290004"/>
      <w:r w:rsidRPr="00834AF8">
        <w:rPr>
          <w:rFonts w:ascii="Times New Roman" w:hAnsi="Times New Roman"/>
          <w:b/>
          <w:bCs/>
          <w:kern w:val="32"/>
          <w:sz w:val="26"/>
          <w:szCs w:val="26"/>
        </w:rPr>
        <w:lastRenderedPageBreak/>
        <w:t>1. Інформація про розмір доходу за видами діяльності особи</w:t>
      </w:r>
      <w:bookmarkEnd w:id="11"/>
    </w:p>
    <w:tbl>
      <w:tblPr>
        <w:tblW w:w="5000" w:type="pct"/>
        <w:tblCellMar>
          <w:left w:w="0" w:type="dxa"/>
          <w:right w:w="0" w:type="dxa"/>
        </w:tblCellMar>
        <w:tblLook w:val="0000" w:firstRow="0" w:lastRow="0" w:firstColumn="0" w:lastColumn="0" w:noHBand="0" w:noVBand="0"/>
      </w:tblPr>
      <w:tblGrid>
        <w:gridCol w:w="6262"/>
        <w:gridCol w:w="1961"/>
        <w:gridCol w:w="1689"/>
      </w:tblGrid>
      <w:tr w:rsidR="00834AF8" w:rsidRPr="00834AF8" w14:paraId="622EAE11" w14:textId="77777777" w:rsidTr="003B37E1">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F12E4E3"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 xml:space="preserve">Вид діяльності особи </w:t>
            </w:r>
            <w:r w:rsidRPr="00834AF8">
              <w:rPr>
                <w:rFonts w:ascii="Times New Roman" w:hAnsi="Times New Roman"/>
                <w:b/>
                <w:color w:val="000000"/>
                <w:sz w:val="20"/>
                <w:szCs w:val="20"/>
              </w:rPr>
              <w:br/>
              <w:t xml:space="preserve">із зазначенням найменування </w:t>
            </w:r>
            <w:r w:rsidRPr="00834AF8">
              <w:rPr>
                <w:rFonts w:ascii="Times New Roman" w:hAnsi="Times New Roman"/>
                <w:b/>
                <w:color w:val="000000"/>
                <w:sz w:val="20"/>
                <w:szCs w:val="20"/>
              </w:rPr>
              <w:br/>
              <w:t>та коду за КВЕД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2E3DB5E"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 xml:space="preserve">Розмір доходу особи </w:t>
            </w:r>
            <w:r w:rsidRPr="00834AF8">
              <w:rPr>
                <w:rFonts w:ascii="Times New Roman" w:hAnsi="Times New Roman"/>
                <w:b/>
                <w:color w:val="000000"/>
                <w:sz w:val="20"/>
                <w:szCs w:val="20"/>
              </w:rPr>
              <w:br/>
              <w:t xml:space="preserve">від реалізації продукції </w:t>
            </w:r>
            <w:r w:rsidRPr="00834AF8">
              <w:rPr>
                <w:rFonts w:ascii="Times New Roman" w:hAnsi="Times New Roman"/>
                <w:b/>
                <w:color w:val="000000"/>
                <w:sz w:val="20"/>
                <w:szCs w:val="20"/>
              </w:rPr>
              <w:br/>
              <w:t>(товарів, робіт, послуг), </w:t>
            </w:r>
            <w:r w:rsidRPr="00834AF8">
              <w:rPr>
                <w:rFonts w:ascii="Times New Roman" w:hAnsi="Times New Roman"/>
                <w:b/>
                <w:color w:val="000000"/>
                <w:sz w:val="20"/>
                <w:szCs w:val="20"/>
              </w:rPr>
              <w:br/>
              <w:t>тис.грн</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A636536"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 xml:space="preserve">Відсоткове вираження по відношенню </w:t>
            </w:r>
            <w:r w:rsidRPr="00834AF8">
              <w:rPr>
                <w:rFonts w:ascii="Times New Roman" w:hAnsi="Times New Roman"/>
                <w:b/>
                <w:color w:val="000000"/>
                <w:sz w:val="20"/>
                <w:szCs w:val="20"/>
              </w:rPr>
              <w:br/>
              <w:t>від сукупного доходу особи за результатами звітного року</w:t>
            </w:r>
          </w:p>
        </w:tc>
      </w:tr>
      <w:tr w:rsidR="00834AF8" w:rsidRPr="00834AF8" w14:paraId="1046696A" w14:textId="77777777" w:rsidTr="003B37E1">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3D8C022"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834AF8">
              <w:rPr>
                <w:rFonts w:ascii="Times New Roman" w:hAnsi="Times New Roman"/>
                <w:b/>
                <w:color w:val="000000"/>
                <w:sz w:val="20"/>
                <w:szCs w:val="20"/>
                <w:lang w:val="en-US"/>
              </w:rPr>
              <w:t xml:space="preserve">                                                                    </w:t>
            </w:r>
            <w:r w:rsidRPr="00834AF8">
              <w:rPr>
                <w:rFonts w:ascii="Times New Roman" w:hAnsi="Times New Roman"/>
                <w:b/>
                <w:color w:val="000000"/>
                <w:sz w:val="20"/>
                <w:szCs w:val="20"/>
              </w:rPr>
              <w:t>1</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D4F98CB"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1A55F51"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3</w:t>
            </w:r>
          </w:p>
        </w:tc>
      </w:tr>
      <w:tr w:rsidR="00834AF8" w:rsidRPr="00834AF8" w14:paraId="6534ED7E" w14:textId="77777777" w:rsidTr="003B37E1">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846C9D1"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834AF8">
              <w:rPr>
                <w:rFonts w:ascii="Times New Roman" w:hAnsi="Times New Roman"/>
                <w:color w:val="000000"/>
                <w:sz w:val="20"/>
                <w:szCs w:val="20"/>
                <w:lang w:val="en-US"/>
              </w:rPr>
              <w:t xml:space="preserve">28.30     </w:t>
            </w:r>
          </w:p>
          <w:p w14:paraId="4EB94D9D"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834AF8">
              <w:rPr>
                <w:rFonts w:ascii="Times New Roman" w:hAnsi="Times New Roman"/>
                <w:color w:val="000000"/>
                <w:sz w:val="20"/>
                <w:szCs w:val="20"/>
                <w:lang w:val="en-US"/>
              </w:rPr>
              <w:t>ВИРОБНИЦТВО МАШИН І УСТАТКОВАННЯ ДЛЯ СІЛЬСЬКОГО ТА ЛІСОВОГО ГОСПОДАРСТВА</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5E34F16"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834AF8">
              <w:rPr>
                <w:rFonts w:ascii="Times New Roman" w:hAnsi="Times New Roman"/>
                <w:color w:val="000000"/>
                <w:sz w:val="20"/>
                <w:szCs w:val="20"/>
              </w:rPr>
              <w:t>46870</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C5DCAAB"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834AF8">
              <w:rPr>
                <w:rFonts w:ascii="Times New Roman" w:hAnsi="Times New Roman"/>
                <w:color w:val="000000"/>
                <w:sz w:val="20"/>
                <w:szCs w:val="20"/>
              </w:rPr>
              <w:t>99.9509521677</w:t>
            </w:r>
          </w:p>
        </w:tc>
      </w:tr>
      <w:tr w:rsidR="00834AF8" w:rsidRPr="00834AF8" w14:paraId="0C223F3A" w14:textId="77777777" w:rsidTr="003B37E1">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A87DFDA"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834AF8">
              <w:rPr>
                <w:rFonts w:ascii="Times New Roman" w:hAnsi="Times New Roman"/>
                <w:color w:val="000000"/>
                <w:sz w:val="20"/>
                <w:szCs w:val="20"/>
                <w:lang w:val="en-US"/>
              </w:rPr>
              <w:t xml:space="preserve">46.69     </w:t>
            </w:r>
          </w:p>
          <w:p w14:paraId="09A38950"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834AF8">
              <w:rPr>
                <w:rFonts w:ascii="Times New Roman" w:hAnsi="Times New Roman"/>
                <w:color w:val="000000"/>
                <w:sz w:val="20"/>
                <w:szCs w:val="20"/>
                <w:lang w:val="en-US"/>
              </w:rPr>
              <w:t>ОПТОВА ТОРГІВЛЯ ІНШИМИ МАШИНАМИ Й УСТАТКОВАННЯМ</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1D770BE"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834AF8">
              <w:rPr>
                <w:rFonts w:ascii="Times New Roman" w:hAnsi="Times New Roman"/>
                <w:color w:val="000000"/>
                <w:sz w:val="20"/>
                <w:szCs w:val="20"/>
              </w:rPr>
              <w:t>23</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10D0915"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834AF8">
              <w:rPr>
                <w:rFonts w:ascii="Times New Roman" w:hAnsi="Times New Roman"/>
                <w:color w:val="000000"/>
                <w:sz w:val="20"/>
                <w:szCs w:val="20"/>
              </w:rPr>
              <w:t>0.049047832299</w:t>
            </w:r>
          </w:p>
        </w:tc>
      </w:tr>
    </w:tbl>
    <w:p w14:paraId="18E04A52" w14:textId="77777777" w:rsidR="00834AF8" w:rsidRPr="00834AF8" w:rsidRDefault="00834AF8" w:rsidP="00834AF8"/>
    <w:p w14:paraId="6F8FF2BE" w14:textId="77777777" w:rsidR="00834AF8" w:rsidRPr="00834AF8" w:rsidRDefault="00834AF8" w:rsidP="00834AF8">
      <w:pPr>
        <w:spacing w:after="60" w:line="240" w:lineRule="auto"/>
        <w:jc w:val="center"/>
        <w:outlineLvl w:val="0"/>
        <w:rPr>
          <w:rFonts w:ascii="Times New Roman" w:hAnsi="Times New Roman"/>
          <w:b/>
          <w:bCs/>
          <w:kern w:val="28"/>
          <w:sz w:val="26"/>
          <w:szCs w:val="26"/>
        </w:rPr>
      </w:pPr>
      <w:bookmarkStart w:id="12" w:name="_Toc228290005"/>
      <w:r w:rsidRPr="00834AF8">
        <w:rPr>
          <w:rFonts w:ascii="Times New Roman" w:hAnsi="Times New Roman"/>
          <w:b/>
          <w:bCs/>
          <w:kern w:val="28"/>
          <w:sz w:val="26"/>
          <w:szCs w:val="26"/>
          <w:lang w:val="en-US"/>
        </w:rPr>
        <w:t>2. Річна</w:t>
      </w:r>
      <w:r w:rsidRPr="00834AF8">
        <w:rPr>
          <w:rFonts w:ascii="Times New Roman" w:hAnsi="Times New Roman"/>
          <w:b/>
          <w:bCs/>
          <w:kern w:val="28"/>
          <w:sz w:val="26"/>
          <w:szCs w:val="26"/>
        </w:rPr>
        <w:t xml:space="preserve"> фінансова звітність</w:t>
      </w:r>
      <w:bookmarkEnd w:id="12"/>
    </w:p>
    <w:p w14:paraId="006063C1" w14:textId="77777777" w:rsidR="00834AF8" w:rsidRPr="00834AF8" w:rsidRDefault="00834AF8" w:rsidP="00834AF8">
      <w:pPr>
        <w:keepNext/>
        <w:keepLines/>
        <w:widowControl w:val="0"/>
        <w:tabs>
          <w:tab w:val="right" w:pos="7710"/>
        </w:tabs>
        <w:suppressAutoHyphens/>
        <w:autoSpaceDE w:val="0"/>
        <w:autoSpaceDN w:val="0"/>
        <w:adjustRightInd w:val="0"/>
        <w:spacing w:before="57" w:after="57" w:line="257" w:lineRule="auto"/>
        <w:textAlignment w:val="center"/>
        <w:rPr>
          <w:rFonts w:ascii="Times New Roman" w:hAnsi="Times New Roman"/>
          <w:b/>
          <w:iCs/>
          <w:color w:val="000000"/>
          <w:sz w:val="20"/>
          <w:szCs w:val="20"/>
        </w:rPr>
      </w:pPr>
      <w:r w:rsidRPr="00834AF8">
        <w:rPr>
          <w:rFonts w:ascii="Times New Roman" w:hAnsi="Times New Roman"/>
          <w:b/>
          <w:iCs/>
          <w:color w:val="000000"/>
          <w:sz w:val="20"/>
          <w:szCs w:val="20"/>
        </w:rPr>
        <w:t xml:space="preserve">URL-адреса вебсайту особи, за якою розміщено </w:t>
      </w:r>
      <w:r w:rsidRPr="00834AF8">
        <w:rPr>
          <w:rFonts w:ascii="Times New Roman" w:hAnsi="Times New Roman"/>
          <w:b/>
          <w:iCs/>
          <w:color w:val="000000"/>
          <w:sz w:val="20"/>
          <w:szCs w:val="20"/>
          <w:lang w:val="en-US"/>
        </w:rPr>
        <w:t>річну</w:t>
      </w:r>
      <w:r w:rsidRPr="00834AF8">
        <w:rPr>
          <w:rFonts w:ascii="Times New Roman" w:hAnsi="Times New Roman"/>
          <w:b/>
          <w:iCs/>
          <w:color w:val="000000"/>
          <w:sz w:val="20"/>
          <w:szCs w:val="20"/>
        </w:rPr>
        <w:t xml:space="preserve"> фінансову звітність особи</w:t>
      </w:r>
      <w:r w:rsidRPr="00834AF8">
        <w:rPr>
          <w:rFonts w:ascii="Times New Roman" w:hAnsi="Times New Roman"/>
          <w:b/>
          <w:iCs/>
          <w:color w:val="000000"/>
          <w:sz w:val="20"/>
          <w:szCs w:val="20"/>
          <w:lang w:val="ru-RU"/>
        </w:rPr>
        <w:t xml:space="preserve"> </w:t>
      </w:r>
      <w:r w:rsidRPr="00834AF8">
        <w:rPr>
          <w:rFonts w:ascii="Times New Roman" w:hAnsi="Times New Roman"/>
          <w:b/>
          <w:iCs/>
          <w:color w:val="000000"/>
          <w:sz w:val="20"/>
          <w:szCs w:val="20"/>
        </w:rPr>
        <w:t>:</w:t>
      </w:r>
    </w:p>
    <w:p w14:paraId="0CDF98FD" w14:textId="77777777" w:rsidR="00834AF8" w:rsidRPr="00834AF8" w:rsidRDefault="00834AF8" w:rsidP="00834AF8">
      <w:pPr>
        <w:spacing w:after="0" w:line="240" w:lineRule="auto"/>
        <w:rPr>
          <w:rFonts w:ascii="Times New Roman" w:hAnsi="Times New Roman"/>
          <w:sz w:val="20"/>
          <w:szCs w:val="20"/>
        </w:rPr>
      </w:pPr>
    </w:p>
    <w:p w14:paraId="78FCEC6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http://www.xprodmash.com.ua/news.html</w:t>
      </w:r>
      <w:r w:rsidRPr="00834AF8">
        <w:rPr>
          <w:rFonts w:ascii="Times New Roman" w:hAnsi="Times New Roman"/>
          <w:sz w:val="20"/>
          <w:szCs w:val="20"/>
          <w:lang w:val="en-US"/>
        </w:rPr>
        <w:tab/>
      </w:r>
    </w:p>
    <w:p w14:paraId="1A058F50" w14:textId="77777777" w:rsidR="00834AF8" w:rsidRPr="00834AF8" w:rsidRDefault="00834AF8" w:rsidP="00834AF8">
      <w:pPr>
        <w:spacing w:after="0" w:line="240" w:lineRule="auto"/>
        <w:rPr>
          <w:rFonts w:ascii="Times New Roman" w:hAnsi="Times New Roman"/>
          <w:sz w:val="20"/>
          <w:szCs w:val="20"/>
          <w:lang w:val="en-US"/>
        </w:rPr>
      </w:pPr>
    </w:p>
    <w:p w14:paraId="6257B645" w14:textId="77777777" w:rsidR="00834AF8" w:rsidRPr="00834AF8" w:rsidRDefault="00834AF8" w:rsidP="00834AF8">
      <w:pPr>
        <w:autoSpaceDE w:val="0"/>
        <w:autoSpaceDN w:val="0"/>
        <w:adjustRightInd w:val="0"/>
        <w:spacing w:after="0" w:line="240" w:lineRule="auto"/>
        <w:rPr>
          <w:rFonts w:ascii="Times New Roman" w:hAnsi="Times New Roman"/>
          <w:b/>
          <w:bCs/>
          <w:sz w:val="20"/>
          <w:szCs w:val="20"/>
          <w:lang w:val="en-US"/>
        </w:rPr>
      </w:pPr>
      <w:r w:rsidRPr="00834AF8">
        <w:rPr>
          <w:rFonts w:ascii="Times New Roman" w:hAnsi="Times New Roman"/>
          <w:b/>
          <w:bCs/>
          <w:sz w:val="20"/>
          <w:szCs w:val="20"/>
          <w:lang/>
        </w:rPr>
        <w:t>URL-адреса вебсторінки Центру збору фінансової звітності, за якою розміщено електронний файл фінансової</w:t>
      </w:r>
      <w:r w:rsidRPr="00834AF8">
        <w:rPr>
          <w:rFonts w:ascii="Times New Roman" w:hAnsi="Times New Roman"/>
          <w:b/>
          <w:bCs/>
          <w:sz w:val="20"/>
          <w:szCs w:val="20"/>
          <w:lang w:val="en-US"/>
        </w:rPr>
        <w:t xml:space="preserve"> </w:t>
      </w:r>
      <w:r w:rsidRPr="00834AF8">
        <w:rPr>
          <w:rFonts w:ascii="Times New Roman" w:hAnsi="Times New Roman"/>
          <w:b/>
          <w:bCs/>
          <w:sz w:val="20"/>
          <w:szCs w:val="20"/>
          <w:lang/>
        </w:rPr>
        <w:t>звітності, у складі якого розкрито інформацію фінансову звітність особи</w:t>
      </w:r>
      <w:r w:rsidRPr="00834AF8">
        <w:rPr>
          <w:rFonts w:ascii="Times New Roman" w:hAnsi="Times New Roman"/>
          <w:b/>
          <w:bCs/>
          <w:sz w:val="20"/>
          <w:szCs w:val="20"/>
          <w:lang w:val="en-US"/>
        </w:rPr>
        <w:t xml:space="preserve"> :</w:t>
      </w:r>
    </w:p>
    <w:p w14:paraId="59F85679" w14:textId="77777777" w:rsidR="00834AF8" w:rsidRPr="00834AF8" w:rsidRDefault="00834AF8" w:rsidP="00834AF8">
      <w:pPr>
        <w:spacing w:after="0" w:line="240" w:lineRule="auto"/>
        <w:rPr>
          <w:rFonts w:ascii="Times New Roman" w:hAnsi="Times New Roman"/>
          <w:sz w:val="20"/>
          <w:szCs w:val="20"/>
          <w:lang w:val="en-US"/>
        </w:rPr>
      </w:pPr>
    </w:p>
    <w:p w14:paraId="271A3EE5" w14:textId="77777777" w:rsidR="00834AF8" w:rsidRPr="00834AF8" w:rsidRDefault="00834AF8" w:rsidP="00834AF8">
      <w:pPr>
        <w:spacing w:after="0" w:line="240" w:lineRule="auto"/>
        <w:rPr>
          <w:rFonts w:ascii="Times New Roman" w:hAnsi="Times New Roman"/>
          <w:bCs/>
          <w:iCs/>
          <w:sz w:val="20"/>
          <w:szCs w:val="20"/>
          <w:lang w:val="en-US"/>
        </w:rPr>
      </w:pPr>
      <w:r w:rsidRPr="00834AF8">
        <w:rPr>
          <w:rFonts w:ascii="Times New Roman" w:hAnsi="Times New Roman"/>
          <w:bCs/>
          <w:iCs/>
          <w:sz w:val="20"/>
          <w:szCs w:val="20"/>
          <w:lang w:val="en-US"/>
        </w:rPr>
        <w:t xml:space="preserve"> </w:t>
      </w:r>
    </w:p>
    <w:p w14:paraId="34EB8FFD" w14:textId="77777777" w:rsidR="00834AF8" w:rsidRPr="00834AF8" w:rsidRDefault="00834AF8" w:rsidP="00834AF8">
      <w:pPr>
        <w:spacing w:after="60" w:line="240" w:lineRule="auto"/>
        <w:jc w:val="center"/>
        <w:outlineLvl w:val="0"/>
        <w:rPr>
          <w:rFonts w:ascii="Times New Roman" w:hAnsi="Times New Roman"/>
          <w:b/>
          <w:bCs/>
          <w:kern w:val="28"/>
          <w:sz w:val="26"/>
          <w:szCs w:val="26"/>
        </w:rPr>
      </w:pPr>
      <w:r w:rsidRPr="00834AF8">
        <w:rPr>
          <w:rFonts w:ascii="Times New Roman" w:hAnsi="Times New Roman"/>
          <w:b/>
          <w:bCs/>
          <w:kern w:val="28"/>
          <w:sz w:val="26"/>
          <w:szCs w:val="26"/>
          <w:lang w:val="en-US"/>
        </w:rPr>
        <w:t xml:space="preserve"> </w:t>
      </w:r>
      <w:r w:rsidRPr="00834AF8">
        <w:rPr>
          <w:rFonts w:ascii="Times New Roman" w:hAnsi="Times New Roman"/>
          <w:b/>
          <w:bCs/>
          <w:kern w:val="28"/>
          <w:sz w:val="26"/>
          <w:szCs w:val="26"/>
        </w:rPr>
        <w:t xml:space="preserve"> </w:t>
      </w:r>
      <w:bookmarkStart w:id="13" w:name="_Toc228290006"/>
      <w:r w:rsidRPr="00834AF8">
        <w:rPr>
          <w:rFonts w:ascii="Times New Roman" w:hAnsi="Times New Roman"/>
          <w:b/>
          <w:bCs/>
          <w:kern w:val="28"/>
          <w:sz w:val="26"/>
          <w:szCs w:val="26"/>
          <w:lang w:val="en-US"/>
        </w:rPr>
        <w:t>4. Твердження щодо річної інформації</w:t>
      </w:r>
      <w:bookmarkEnd w:id="13"/>
      <w:r w:rsidRPr="00834AF8">
        <w:rPr>
          <w:rFonts w:ascii="Times New Roman" w:hAnsi="Times New Roman"/>
          <w:b/>
          <w:bCs/>
          <w:kern w:val="28"/>
          <w:sz w:val="26"/>
          <w:szCs w:val="26"/>
          <w:lang w:val="en-US"/>
        </w:rPr>
        <w:t xml:space="preserve"> </w:t>
      </w:r>
    </w:p>
    <w:p w14:paraId="4BFFAA9C" w14:textId="77777777" w:rsidR="00834AF8" w:rsidRPr="00834AF8" w:rsidRDefault="00834AF8" w:rsidP="00834AF8">
      <w:pPr>
        <w:spacing w:after="0" w:line="240" w:lineRule="auto"/>
        <w:rPr>
          <w:rFonts w:ascii="Times New Roman" w:hAnsi="Times New Roman"/>
          <w:sz w:val="24"/>
          <w:szCs w:val="24"/>
        </w:rPr>
      </w:pPr>
    </w:p>
    <w:p w14:paraId="2A410A60"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Директор ПРИВАТНЕ АКЦІОНЕРНЕ ТОВАРИСТВО "ХАРКІВПРОДМАШ" повідомляє, про те, що, наскільки це йому відомо, річна фінансова звітність, підготовлена відповідно до стандартів бухгалтерського обліку, що вимагаються згідно із Законом України "Про бухгалтерський облік та фінансову звітність в Україні", містить достовірне та об'єктивне подання інформації про стан активів, пасивів, фінансовий стан, прибутки та збитки емітента і юридичних осіб, які перебувають під його контролем, а також про те, що звіт керівництва включає достовірне та об'єктивне подання інформації про розвиток і здійснення господарської діяльності та стан емітента і юридичних осіб, які перебувають під його контролем, разом з описом основних ризиків та невизначеностей, з якими вони стикаються у своїй господарській діяльності.</w:t>
      </w:r>
    </w:p>
    <w:p w14:paraId="1C37C757" w14:textId="77777777" w:rsidR="00834AF8" w:rsidRPr="00834AF8" w:rsidRDefault="00834AF8" w:rsidP="00834AF8">
      <w:pPr>
        <w:spacing w:after="60" w:line="240" w:lineRule="auto"/>
        <w:jc w:val="center"/>
        <w:outlineLvl w:val="0"/>
        <w:rPr>
          <w:rFonts w:ascii="Times New Roman" w:hAnsi="Times New Roman"/>
          <w:b/>
          <w:bCs/>
          <w:kern w:val="28"/>
          <w:sz w:val="28"/>
          <w:szCs w:val="28"/>
        </w:rPr>
      </w:pPr>
      <w:bookmarkStart w:id="14" w:name="_Toc228290007"/>
      <w:r w:rsidRPr="00834AF8">
        <w:rPr>
          <w:rFonts w:ascii="Times New Roman" w:hAnsi="Times New Roman"/>
          <w:b/>
          <w:bCs/>
          <w:kern w:val="28"/>
          <w:sz w:val="28"/>
          <w:szCs w:val="28"/>
        </w:rPr>
        <w:t>IV. Нефінансова інформація</w:t>
      </w:r>
      <w:bookmarkEnd w:id="14"/>
    </w:p>
    <w:p w14:paraId="22E70C81" w14:textId="77777777" w:rsidR="00834AF8" w:rsidRPr="00834AF8" w:rsidRDefault="00834AF8" w:rsidP="00834AF8">
      <w:pPr>
        <w:spacing w:after="0"/>
        <w:rPr>
          <w:rFonts w:eastAsia="Calibri"/>
        </w:rPr>
      </w:pPr>
    </w:p>
    <w:p w14:paraId="14D777AC" w14:textId="77777777" w:rsidR="00834AF8" w:rsidRPr="00834AF8" w:rsidRDefault="00834AF8" w:rsidP="00834AF8">
      <w:pPr>
        <w:spacing w:after="60" w:line="240" w:lineRule="auto"/>
        <w:outlineLvl w:val="0"/>
        <w:rPr>
          <w:rFonts w:ascii="Calibri Light" w:hAnsi="Calibri Light"/>
          <w:b/>
          <w:bCs/>
          <w:kern w:val="28"/>
          <w:sz w:val="32"/>
          <w:szCs w:val="32"/>
        </w:rPr>
      </w:pPr>
      <w:bookmarkStart w:id="15" w:name="_Toc228290008"/>
      <w:r w:rsidRPr="00834AF8">
        <w:rPr>
          <w:rFonts w:ascii="Times New Roman" w:hAnsi="Times New Roman"/>
          <w:b/>
          <w:bCs/>
          <w:kern w:val="28"/>
          <w:sz w:val="26"/>
          <w:szCs w:val="26"/>
        </w:rPr>
        <w:t>1. Звіт керівництва (звіт про управління)</w:t>
      </w:r>
      <w:bookmarkEnd w:id="15"/>
    </w:p>
    <w:p w14:paraId="2916CDEA" w14:textId="77777777" w:rsidR="00834AF8" w:rsidRPr="00834AF8" w:rsidRDefault="00834AF8" w:rsidP="00834AF8">
      <w:pPr>
        <w:rPr>
          <w:rFonts w:eastAsia="Calibri"/>
          <w:lang w:val="ru-RU" w:eastAsia="en-US"/>
        </w:rPr>
      </w:pPr>
    </w:p>
    <w:p w14:paraId="6AE647F9" w14:textId="77777777" w:rsidR="00834AF8" w:rsidRPr="00834AF8" w:rsidRDefault="00834AF8" w:rsidP="00834AF8">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834AF8">
        <w:rPr>
          <w:rFonts w:ascii="Times New Roman" w:hAnsi="Times New Roman"/>
          <w:b/>
          <w:color w:val="000000"/>
        </w:rPr>
        <w:t>1) Звернення до акціонерів/учасників та інших стейкхолдерів від голови ради особи</w:t>
      </w:r>
    </w:p>
    <w:p w14:paraId="1F63FD9E" w14:textId="77777777" w:rsidR="00834AF8" w:rsidRPr="00834AF8" w:rsidRDefault="00834AF8" w:rsidP="00834AF8">
      <w:pPr>
        <w:spacing w:after="0" w:line="240" w:lineRule="auto"/>
        <w:rPr>
          <w:rFonts w:ascii="Times New Roman" w:hAnsi="Times New Roman"/>
          <w:sz w:val="20"/>
          <w:szCs w:val="20"/>
          <w:lang w:val="ru-RU"/>
        </w:rPr>
      </w:pPr>
    </w:p>
    <w:p w14:paraId="5A05481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 Товаристві відсутня Нагялдова рада.</w:t>
      </w:r>
    </w:p>
    <w:p w14:paraId="17AAEB27" w14:textId="77777777" w:rsidR="00834AF8" w:rsidRPr="00834AF8" w:rsidRDefault="00834AF8" w:rsidP="00834AF8">
      <w:pPr>
        <w:spacing w:after="0" w:line="240" w:lineRule="auto"/>
        <w:rPr>
          <w:rFonts w:ascii="Times New Roman" w:hAnsi="Times New Roman"/>
          <w:sz w:val="20"/>
          <w:szCs w:val="20"/>
          <w:lang w:val="ru-RU"/>
        </w:rPr>
      </w:pPr>
    </w:p>
    <w:p w14:paraId="130C0060" w14:textId="77777777" w:rsidR="00834AF8" w:rsidRPr="00834AF8" w:rsidRDefault="00834AF8" w:rsidP="00834AF8">
      <w:pPr>
        <w:spacing w:after="0" w:line="240" w:lineRule="auto"/>
        <w:rPr>
          <w:rFonts w:ascii="Times New Roman" w:hAnsi="Times New Roman"/>
          <w:b/>
        </w:rPr>
      </w:pPr>
      <w:r w:rsidRPr="00834AF8">
        <w:rPr>
          <w:rFonts w:ascii="Times New Roman" w:hAnsi="Times New Roman"/>
          <w:b/>
        </w:rPr>
        <w:t>2) Звернення до акціонерів/учасників та інших стейкхолдерів від керівника особи</w:t>
      </w:r>
    </w:p>
    <w:p w14:paraId="4E77281C" w14:textId="77777777" w:rsidR="00834AF8" w:rsidRPr="00834AF8" w:rsidRDefault="00834AF8" w:rsidP="00834AF8">
      <w:pPr>
        <w:spacing w:after="0" w:line="240" w:lineRule="auto"/>
        <w:rPr>
          <w:rFonts w:ascii="Times New Roman" w:hAnsi="Times New Roman"/>
          <w:b/>
        </w:rPr>
      </w:pPr>
    </w:p>
    <w:p w14:paraId="4C4A8DB7"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Звернення до акціонерів та інших стейкхолдерів від Керівника особиШановні акціонери, партнери та співробітники!Рік, що минув, був для нашої компанії періодом випробувань, але водночас і можливостей для розвитку. Попри воєнний стан та нестабільність економічного середовища, товариство забезпечило стабільну діяльність та досягло ключових стратегічних і фінансових показників.Компанія зберегла обсяги виробництва та реалізації, розширила співпрацю з новими клієнтами та партнерами, а також продовжила роботу над підвищенням ефективності операційних процесів. Ми приділяли особливу увагу оптимізації витрат, впровадженню сучасних технологічних рішень та посиленню системи управління ризиками.У центрі нашої стратегії залишаються сталість бізнесу, розвиток людського капіталу та інновації. Ми й надалі будемо інвестувати у модернізацію виробництва, цифровізацію управлінських процесів та розширення асортименту продукції, щоб відповідати очікуванням клієнтів і партнерів.Дякую кожному акціонеру за довіру, колективу — за професіоналізм і відданість спільній справі, а </w:t>
      </w:r>
      <w:r w:rsidRPr="00834AF8">
        <w:rPr>
          <w:rFonts w:ascii="Times New Roman" w:hAnsi="Times New Roman"/>
          <w:sz w:val="20"/>
          <w:szCs w:val="20"/>
          <w:lang w:val="en-US"/>
        </w:rPr>
        <w:lastRenderedPageBreak/>
        <w:t>партнерам — за стабільну співпрацю. Разом ми зможемо забезпечити подальший розвиток та зміцнення позицій компанії на ринку.</w:t>
      </w:r>
    </w:p>
    <w:p w14:paraId="632B93A0" w14:textId="77777777" w:rsidR="00834AF8" w:rsidRPr="00834AF8" w:rsidRDefault="00834AF8" w:rsidP="00834AF8">
      <w:pPr>
        <w:spacing w:after="0" w:line="240" w:lineRule="auto"/>
        <w:rPr>
          <w:rFonts w:ascii="Times New Roman" w:hAnsi="Times New Roman"/>
          <w:b/>
          <w:szCs w:val="24"/>
        </w:rPr>
      </w:pPr>
    </w:p>
    <w:p w14:paraId="19CB3B6B" w14:textId="77777777" w:rsidR="00834AF8" w:rsidRPr="00834AF8" w:rsidRDefault="00834AF8" w:rsidP="00834AF8">
      <w:pPr>
        <w:spacing w:after="0" w:line="240" w:lineRule="auto"/>
        <w:rPr>
          <w:rFonts w:ascii="Times New Roman" w:hAnsi="Times New Roman"/>
          <w:b/>
          <w:szCs w:val="24"/>
        </w:rPr>
      </w:pPr>
      <w:r w:rsidRPr="00834AF8">
        <w:rPr>
          <w:rFonts w:ascii="Times New Roman" w:hAnsi="Times New Roman"/>
          <w:b/>
          <w:szCs w:val="24"/>
        </w:rPr>
        <w:t>3) Інформаці</w:t>
      </w:r>
      <w:r w:rsidRPr="00834AF8">
        <w:rPr>
          <w:rFonts w:ascii="Times New Roman" w:hAnsi="Times New Roman"/>
          <w:b/>
          <w:szCs w:val="24"/>
          <w:lang w:val="ru-RU"/>
        </w:rPr>
        <w:t>я</w:t>
      </w:r>
      <w:r w:rsidRPr="00834AF8">
        <w:rPr>
          <w:rFonts w:ascii="Times New Roman" w:hAnsi="Times New Roman"/>
          <w:b/>
          <w:szCs w:val="24"/>
        </w:rPr>
        <w:t xml:space="preserve"> про розвиток та вірогідні перспективи подальшого розвитку особи</w:t>
      </w:r>
    </w:p>
    <w:p w14:paraId="24B326A1" w14:textId="77777777" w:rsidR="00834AF8" w:rsidRPr="00834AF8" w:rsidRDefault="00834AF8" w:rsidP="00834AF8">
      <w:pPr>
        <w:spacing w:after="0" w:line="240" w:lineRule="auto"/>
        <w:rPr>
          <w:rFonts w:ascii="Times New Roman" w:hAnsi="Times New Roman"/>
          <w:b/>
          <w:szCs w:val="24"/>
        </w:rPr>
      </w:pPr>
    </w:p>
    <w:p w14:paraId="07DDAF28"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Перспективи подальшого розвитку ПРИВАТНОГО АКЦІОНЕРНОГО ТОВАРИСТВА "ХАРКІВПРОДМАШ" визначаються рівнем ефективності реалізації фінансової, інвестиційної, інноваційної політик, покращення кадрового забезпечення, успішної реалізації маркетингових програм тощо. ПРИВАТНЕ АКЦІОНЕРНЕ ТОВАРИСТВО "ХАРКІВПРОДМАШ" має такі вірогідні перспективи подальшого розвитку: підвищення якості наданих послуг та продукції, що випускається, оптимізація робочого процесу і використання виробничих ресурсів, що призведе до зниження собівартості товарів, що випускаються та наданих послуг; розширення кола споживачів; пошук нових ринків збиту, як в середині країни, так і поза її межами; пошук інвесторів для подальшого розвитку нових потужностей; модернізацію та удосконалення процесу надання послуг. Вірогідні перспективи подальшого розвитку ПРИВАТНОГО АКЦІОНЕРНОГО ТОВАРИСТВА "ХАРКІВПРОДМАШ" в цілому залежать вiд загального економічного стану країни, поліпшення платоспроможності як громадян так i підприємств.</w:t>
      </w:r>
    </w:p>
    <w:p w14:paraId="5E953BA4" w14:textId="77777777" w:rsidR="00834AF8" w:rsidRPr="00834AF8" w:rsidRDefault="00834AF8" w:rsidP="00834AF8">
      <w:pPr>
        <w:spacing w:after="0" w:line="240" w:lineRule="auto"/>
        <w:rPr>
          <w:rFonts w:ascii="Times New Roman" w:hAnsi="Times New Roman"/>
          <w:b/>
          <w:szCs w:val="24"/>
        </w:rPr>
      </w:pPr>
    </w:p>
    <w:p w14:paraId="1E1DDF91" w14:textId="77777777" w:rsidR="00834AF8" w:rsidRPr="00834AF8" w:rsidRDefault="00834AF8" w:rsidP="00834AF8">
      <w:pPr>
        <w:spacing w:after="0" w:line="240" w:lineRule="auto"/>
        <w:rPr>
          <w:rFonts w:ascii="Times New Roman" w:hAnsi="Times New Roman"/>
          <w:b/>
          <w:sz w:val="20"/>
          <w:szCs w:val="24"/>
        </w:rPr>
      </w:pPr>
      <w:r w:rsidRPr="00834AF8">
        <w:rPr>
          <w:rFonts w:ascii="Times New Roman" w:hAnsi="Times New Roman"/>
          <w:b/>
          <w:szCs w:val="24"/>
        </w:rPr>
        <w:t>4) Інформація про укладення деривативних контрактів або вчинення правочинів щодо деривативних цінних паперів емітентом (крім укладених/вчинених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14:paraId="7B16811C" w14:textId="77777777" w:rsidR="00834AF8" w:rsidRPr="00834AF8" w:rsidRDefault="00834AF8" w:rsidP="00834AF8">
      <w:pPr>
        <w:spacing w:after="0" w:line="240" w:lineRule="auto"/>
        <w:rPr>
          <w:rFonts w:ascii="Times New Roman" w:hAnsi="Times New Roman"/>
          <w:b/>
          <w:sz w:val="20"/>
        </w:rPr>
      </w:pPr>
    </w:p>
    <w:p w14:paraId="2963FB4C" w14:textId="77777777" w:rsidR="00834AF8" w:rsidRPr="00834AF8" w:rsidRDefault="00834AF8" w:rsidP="00834AF8">
      <w:pPr>
        <w:spacing w:after="0" w:line="240" w:lineRule="auto"/>
        <w:rPr>
          <w:rFonts w:ascii="Times New Roman" w:hAnsi="Times New Roman"/>
          <w:sz w:val="20"/>
          <w:lang w:val="en-US"/>
        </w:rPr>
      </w:pPr>
      <w:r w:rsidRPr="00834AF8">
        <w:rPr>
          <w:rFonts w:ascii="Times New Roman" w:hAnsi="Times New Roman"/>
          <w:sz w:val="20"/>
          <w:lang w:val="en-US"/>
        </w:rPr>
        <w:t>Правочини щодо похідних цінних паперів та деривативів ПРИВАТНИМ АКЦІОНЕРНИМ ТОВАРИСТВОМ "ХАРКІВПРОДМАШ" не укладались i тому впливу на оцiнку його активiв, зобов'язань, фiнансового стану, доходiв або витрат не мають.</w:t>
      </w:r>
    </w:p>
    <w:p w14:paraId="7BAC4A47" w14:textId="77777777" w:rsidR="00834AF8" w:rsidRPr="00834AF8" w:rsidRDefault="00834AF8" w:rsidP="00834AF8">
      <w:pPr>
        <w:spacing w:after="0" w:line="240" w:lineRule="auto"/>
        <w:rPr>
          <w:rFonts w:ascii="Times New Roman" w:hAnsi="Times New Roman"/>
          <w:b/>
          <w:sz w:val="20"/>
        </w:rPr>
      </w:pPr>
    </w:p>
    <w:p w14:paraId="1BAA846D" w14:textId="77777777" w:rsidR="00834AF8" w:rsidRPr="00834AF8" w:rsidRDefault="00834AF8" w:rsidP="00834AF8">
      <w:pPr>
        <w:spacing w:after="0" w:line="240" w:lineRule="auto"/>
        <w:rPr>
          <w:rFonts w:ascii="Times New Roman" w:hAnsi="Times New Roman"/>
          <w:b/>
          <w:szCs w:val="24"/>
        </w:rPr>
      </w:pPr>
      <w:r w:rsidRPr="00834AF8">
        <w:rPr>
          <w:rFonts w:ascii="Times New Roman" w:hAnsi="Times New Roman"/>
          <w:b/>
          <w:szCs w:val="24"/>
        </w:rPr>
        <w:t>Інформація про завдання та політику особи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14:paraId="77A6FC2C" w14:textId="77777777" w:rsidR="00834AF8" w:rsidRPr="00834AF8" w:rsidRDefault="00834AF8" w:rsidP="00834AF8">
      <w:pPr>
        <w:spacing w:after="0" w:line="240" w:lineRule="auto"/>
        <w:rPr>
          <w:rFonts w:ascii="Times New Roman" w:hAnsi="Times New Roman"/>
          <w:b/>
          <w:szCs w:val="24"/>
        </w:rPr>
      </w:pPr>
    </w:p>
    <w:p w14:paraId="5C251520"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Завдань та політики ПРИВАТНОГО АКЦІОНЕРНОГО ТОВАРИСТВА "ХАРКІВПРОДМАШ" щодо управлiння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 немає.</w:t>
      </w:r>
    </w:p>
    <w:p w14:paraId="15A85142" w14:textId="77777777" w:rsidR="00834AF8" w:rsidRPr="00834AF8" w:rsidRDefault="00834AF8" w:rsidP="00834AF8">
      <w:pPr>
        <w:spacing w:after="0" w:line="240" w:lineRule="auto"/>
        <w:rPr>
          <w:rFonts w:ascii="Times New Roman" w:hAnsi="Times New Roman"/>
          <w:b/>
          <w:szCs w:val="24"/>
        </w:rPr>
      </w:pPr>
    </w:p>
    <w:p w14:paraId="75420247" w14:textId="77777777" w:rsidR="00834AF8" w:rsidRPr="00834AF8" w:rsidRDefault="00834AF8" w:rsidP="00834AF8">
      <w:pPr>
        <w:spacing w:after="0" w:line="240" w:lineRule="auto"/>
        <w:rPr>
          <w:rFonts w:ascii="Times New Roman" w:hAnsi="Times New Roman"/>
          <w:b/>
        </w:rPr>
      </w:pPr>
      <w:r w:rsidRPr="00834AF8">
        <w:rPr>
          <w:rFonts w:ascii="Times New Roman" w:hAnsi="Times New Roman"/>
          <w:b/>
        </w:rPr>
        <w:t>Інформація про схильність особи до цінових ризиків, кредитного ризику, ризику ліквідності та/або ризику грошових потоків</w:t>
      </w:r>
    </w:p>
    <w:p w14:paraId="005E4B91" w14:textId="77777777" w:rsidR="00834AF8" w:rsidRPr="00834AF8" w:rsidRDefault="00834AF8" w:rsidP="00834AF8">
      <w:pPr>
        <w:spacing w:after="0" w:line="240" w:lineRule="auto"/>
        <w:rPr>
          <w:rFonts w:ascii="Times New Roman" w:hAnsi="Times New Roman"/>
          <w:b/>
        </w:rPr>
      </w:pPr>
    </w:p>
    <w:p w14:paraId="3C85B133" w14:textId="77777777" w:rsidR="00834AF8" w:rsidRPr="00834AF8" w:rsidRDefault="00834AF8" w:rsidP="00834AF8">
      <w:pPr>
        <w:spacing w:after="0" w:line="240" w:lineRule="auto"/>
        <w:rPr>
          <w:rFonts w:ascii="Times New Roman" w:hAnsi="Times New Roman"/>
          <w:sz w:val="20"/>
          <w:szCs w:val="20"/>
        </w:rPr>
      </w:pPr>
      <w:r w:rsidRPr="00834AF8">
        <w:rPr>
          <w:rFonts w:ascii="Times New Roman" w:hAnsi="Times New Roman"/>
          <w:sz w:val="20"/>
          <w:szCs w:val="20"/>
          <w:lang w:val="en-US"/>
        </w:rPr>
        <w:t>Виробнича діяльність ПРИВАТНОГО АКЦІОНЕРНОГО ТОВАРИСТВА "ХАРКІВПРОДМАШ" не має схильності до цінових ризиків, ризику ліквідності та/або ризику грошових потоків, проте є схильність до кредитного ризику.</w:t>
      </w:r>
    </w:p>
    <w:p w14:paraId="6FEBBBDB" w14:textId="77777777" w:rsidR="00834AF8" w:rsidRPr="00834AF8" w:rsidRDefault="00834AF8" w:rsidP="00834AF8">
      <w:pPr>
        <w:keepNext/>
        <w:keepLines/>
        <w:spacing w:before="240" w:after="0"/>
        <w:outlineLvl w:val="0"/>
        <w:rPr>
          <w:rFonts w:ascii="Calibri Light" w:hAnsi="Calibri Light"/>
          <w:sz w:val="32"/>
          <w:szCs w:val="32"/>
          <w:lang w:val="ru-RU" w:eastAsia="en-US"/>
        </w:rPr>
      </w:pPr>
      <w:bookmarkStart w:id="16" w:name="_Toc228290009"/>
      <w:r w:rsidRPr="00834AF8">
        <w:rPr>
          <w:rFonts w:ascii="Times New Roman" w:hAnsi="Times New Roman"/>
          <w:b/>
          <w:sz w:val="24"/>
          <w:szCs w:val="24"/>
          <w:lang w:val="ru-RU" w:eastAsia="en-US"/>
        </w:rPr>
        <w:t>1) звіт про корпоративне управління</w:t>
      </w:r>
      <w:bookmarkEnd w:id="16"/>
    </w:p>
    <w:p w14:paraId="4192AFFA" w14:textId="77777777" w:rsidR="00834AF8" w:rsidRPr="00834AF8" w:rsidRDefault="00834AF8" w:rsidP="00834AF8">
      <w:pPr>
        <w:keepNext/>
        <w:widowControl w:val="0"/>
        <w:tabs>
          <w:tab w:val="right" w:pos="7710"/>
        </w:tabs>
        <w:suppressAutoHyphens/>
        <w:autoSpaceDE w:val="0"/>
        <w:autoSpaceDN w:val="0"/>
        <w:adjustRightInd w:val="0"/>
        <w:spacing w:before="57" w:after="0" w:line="257" w:lineRule="auto"/>
        <w:ind w:firstLine="283"/>
        <w:jc w:val="right"/>
        <w:textAlignment w:val="center"/>
        <w:rPr>
          <w:rFonts w:ascii="Times New Roman" w:hAnsi="Times New Roman"/>
          <w:i/>
          <w:iCs/>
          <w:color w:val="000000"/>
          <w:sz w:val="24"/>
          <w:szCs w:val="24"/>
        </w:rPr>
      </w:pPr>
      <w:r w:rsidRPr="00834AF8">
        <w:rPr>
          <w:rFonts w:ascii="Times New Roman" w:hAnsi="Times New Roman"/>
          <w:i/>
          <w:iCs/>
          <w:color w:val="000000"/>
          <w:sz w:val="24"/>
          <w:szCs w:val="24"/>
        </w:rPr>
        <w:t>Таблиця 2.</w:t>
      </w:r>
    </w:p>
    <w:p w14:paraId="3375E78F" w14:textId="77777777" w:rsidR="00834AF8" w:rsidRPr="00834AF8" w:rsidRDefault="00834AF8" w:rsidP="00834AF8">
      <w:pPr>
        <w:keepNext/>
        <w:widowControl w:val="0"/>
        <w:tabs>
          <w:tab w:val="right" w:pos="6350"/>
        </w:tabs>
        <w:suppressAutoHyphens/>
        <w:autoSpaceDE w:val="0"/>
        <w:autoSpaceDN w:val="0"/>
        <w:adjustRightInd w:val="0"/>
        <w:spacing w:before="113" w:after="0" w:line="257" w:lineRule="auto"/>
        <w:jc w:val="center"/>
        <w:textAlignment w:val="center"/>
        <w:rPr>
          <w:rFonts w:ascii="Times New Roman" w:hAnsi="Times New Roman"/>
          <w:b/>
          <w:bCs/>
          <w:color w:val="000000"/>
          <w:sz w:val="24"/>
          <w:szCs w:val="24"/>
        </w:rPr>
      </w:pPr>
      <w:r w:rsidRPr="00834AF8">
        <w:rPr>
          <w:rFonts w:ascii="Times New Roman" w:hAnsi="Times New Roman"/>
          <w:b/>
          <w:bCs/>
          <w:color w:val="000000"/>
          <w:sz w:val="24"/>
          <w:szCs w:val="24"/>
        </w:rPr>
        <w:t xml:space="preserve">Інформація про практику корпоративного управління особи, </w:t>
      </w:r>
      <w:r w:rsidRPr="00834AF8">
        <w:rPr>
          <w:rFonts w:ascii="Times New Roman" w:hAnsi="Times New Roman"/>
          <w:b/>
          <w:bCs/>
          <w:color w:val="000000"/>
          <w:sz w:val="24"/>
          <w:szCs w:val="24"/>
        </w:rPr>
        <w:br/>
        <w:t>застосовувану понад визначені законодавством вимоги</w:t>
      </w:r>
    </w:p>
    <w:tbl>
      <w:tblPr>
        <w:tblW w:w="5000" w:type="pct"/>
        <w:tblLayout w:type="fixed"/>
        <w:tblCellMar>
          <w:left w:w="0" w:type="dxa"/>
          <w:right w:w="0" w:type="dxa"/>
        </w:tblCellMar>
        <w:tblLook w:val="0000" w:firstRow="0" w:lastRow="0" w:firstColumn="0" w:lastColumn="0" w:noHBand="0" w:noVBand="0"/>
      </w:tblPr>
      <w:tblGrid>
        <w:gridCol w:w="4504"/>
        <w:gridCol w:w="1578"/>
        <w:gridCol w:w="3830"/>
      </w:tblGrid>
      <w:tr w:rsidR="00834AF8" w:rsidRPr="00834AF8" w14:paraId="6F536B98"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D411557"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p>
        </w:tc>
        <w:tc>
          <w:tcPr>
            <w:tcW w:w="1588"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4DC93E1"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834AF8">
              <w:rPr>
                <w:rFonts w:ascii="Times New Roman" w:hAnsi="Times New Roman"/>
                <w:b/>
                <w:bCs/>
                <w:color w:val="000000"/>
              </w:rPr>
              <w:t>Відповідність практики</w:t>
            </w:r>
          </w:p>
          <w:p w14:paraId="2D220072"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rPr>
            </w:pPr>
            <w:r w:rsidRPr="00834AF8">
              <w:rPr>
                <w:rFonts w:ascii="Times New Roman" w:hAnsi="Times New Roman"/>
                <w:b/>
                <w:bCs/>
                <w:color w:val="000000"/>
              </w:rPr>
              <w:t>(Так/Ні)</w:t>
            </w:r>
          </w:p>
        </w:tc>
        <w:tc>
          <w:tcPr>
            <w:tcW w:w="3856"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C77E9DD"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rPr>
            </w:pPr>
            <w:r w:rsidRPr="00834AF8">
              <w:rPr>
                <w:rFonts w:ascii="Times New Roman" w:hAnsi="Times New Roman"/>
                <w:b/>
                <w:bCs/>
                <w:color w:val="000000"/>
              </w:rPr>
              <w:t xml:space="preserve">Опис наявної практики/ </w:t>
            </w:r>
            <w:r w:rsidRPr="00834AF8">
              <w:rPr>
                <w:rFonts w:ascii="Times New Roman" w:hAnsi="Times New Roman"/>
                <w:b/>
                <w:bCs/>
                <w:color w:val="000000"/>
              </w:rPr>
              <w:br/>
              <w:t>обґрунтування відхилення</w:t>
            </w:r>
          </w:p>
        </w:tc>
      </w:tr>
      <w:tr w:rsidR="00834AF8" w:rsidRPr="00834AF8" w14:paraId="188C2159" w14:textId="77777777" w:rsidTr="003B37E1">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E539BC7"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834AF8">
              <w:rPr>
                <w:rFonts w:ascii="Times New Roman" w:hAnsi="Times New Roman"/>
                <w:b/>
                <w:color w:val="000000"/>
              </w:rPr>
              <w:t>1. Цілі особи</w:t>
            </w:r>
          </w:p>
        </w:tc>
      </w:tr>
      <w:tr w:rsidR="00834AF8" w:rsidRPr="00834AF8" w14:paraId="59A061D8"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2E81724"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В статуті та/або внутрішніх документах особи визначена мета щодо створення довгострокової сталої цінності в інтересах особи та її стейкхолдерів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CCCA8AE"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0"/>
                <w:szCs w:val="20"/>
              </w:rPr>
            </w:pPr>
            <w:r w:rsidRPr="00834AF8">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26FE491"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color w:val="000000"/>
                <w:sz w:val="20"/>
                <w:szCs w:val="20"/>
                <w:lang w:val="en-US"/>
              </w:rPr>
              <w:t>У Статутi та внутрiшнiх документах Емiтента, якi дiяли у звітному роцi не була визначена мета щодо створення довгострокової сталої цiнностi в iнтересах особи та її стейкхолдерiв</w:t>
            </w:r>
          </w:p>
        </w:tc>
      </w:tr>
      <w:tr w:rsidR="00834AF8" w:rsidRPr="00834AF8" w14:paraId="59F1403F" w14:textId="77777777" w:rsidTr="003B37E1">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8D68D22"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834AF8">
              <w:rPr>
                <w:rFonts w:ascii="Times New Roman" w:hAnsi="Times New Roman"/>
                <w:b/>
                <w:color w:val="000000"/>
              </w:rPr>
              <w:t>2. Акціонери та стейкхолдери</w:t>
            </w:r>
          </w:p>
        </w:tc>
      </w:tr>
      <w:tr w:rsidR="00834AF8" w:rsidRPr="00834AF8" w14:paraId="73C5AF63"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73A8423"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Права акціонерів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AEBDEA0"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0"/>
                <w:szCs w:val="20"/>
              </w:rPr>
            </w:pPr>
            <w:r w:rsidRPr="00834AF8">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5C8648A"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color w:val="000000"/>
                <w:sz w:val="20"/>
                <w:szCs w:val="20"/>
                <w:lang w:val="en-US"/>
              </w:rPr>
              <w:t>В Статутi Емiтента, який дiяв у звітному роцi, визначенi права акцiонерiв</w:t>
            </w:r>
          </w:p>
        </w:tc>
      </w:tr>
      <w:tr w:rsidR="00834AF8" w:rsidRPr="00834AF8" w14:paraId="1A700467"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1E65E15"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lastRenderedPageBreak/>
              <w:t>Права міноритарних акціонерів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DB3FB81"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0"/>
                <w:szCs w:val="20"/>
              </w:rPr>
            </w:pPr>
            <w:r w:rsidRPr="00834AF8">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CC486B0"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color w:val="000000"/>
                <w:sz w:val="20"/>
                <w:szCs w:val="20"/>
                <w:lang w:val="en-US"/>
              </w:rPr>
              <w:t>В Статутi Емiтента, який дiяв у звітному роцi, визначенi права акцiонерiв</w:t>
            </w:r>
          </w:p>
        </w:tc>
      </w:tr>
      <w:tr w:rsidR="00834AF8" w:rsidRPr="00834AF8" w14:paraId="135D553A" w14:textId="77777777" w:rsidTr="003B37E1">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56659DA3"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834AF8">
              <w:rPr>
                <w:rFonts w:ascii="Times New Roman" w:hAnsi="Times New Roman"/>
                <w:b/>
                <w:color w:val="000000"/>
                <w:szCs w:val="20"/>
              </w:rPr>
              <w:t>1) загальні збори акціонерів</w:t>
            </w:r>
          </w:p>
        </w:tc>
      </w:tr>
      <w:tr w:rsidR="00834AF8" w:rsidRPr="00834AF8" w14:paraId="1CD81855" w14:textId="77777777" w:rsidTr="003B37E1">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7E9B51D5"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Особи, які мають право брати участь у загальних зборах, мають можливість отримувати додаткову інформацію достатню, щоб сформувати поінформовану думку щодо всіх питань, які розглядатимуться під час загальних зборів не менше, ніж за 30 днів до дати їх проведення</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279F4853"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0"/>
                <w:szCs w:val="20"/>
              </w:rPr>
            </w:pPr>
            <w:r w:rsidRPr="00834AF8">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24A65A04"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color w:val="000000"/>
                <w:sz w:val="20"/>
                <w:szCs w:val="20"/>
                <w:lang w:val="en-US"/>
              </w:rPr>
              <w:t>Акцiонери, якi мають право брати участь у загальних збораї, мають можливiсть отримувати необхiдну iнформацiю у вiдповiдностi до вимог законодавства, Статуту та внутрiшнiх документiв Емiтента</w:t>
            </w:r>
          </w:p>
        </w:tc>
      </w:tr>
      <w:tr w:rsidR="00834AF8" w:rsidRPr="00834AF8" w14:paraId="7FFA6317" w14:textId="77777777" w:rsidTr="003B37E1">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292A364B"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Біографічні дані про кандидатів до складу</w:t>
            </w:r>
            <w:r w:rsidRPr="00834AF8">
              <w:rPr>
                <w:rFonts w:ascii="Times New Roman" w:hAnsi="Times New Roman"/>
                <w:b/>
                <w:color w:val="000000"/>
                <w:sz w:val="20"/>
                <w:szCs w:val="20"/>
                <w:lang w:val="ru-RU"/>
              </w:rPr>
              <w:t xml:space="preserve"> </w:t>
            </w:r>
            <w:r w:rsidRPr="00834AF8">
              <w:rPr>
                <w:rFonts w:ascii="Times New Roman" w:hAnsi="Times New Roman"/>
                <w:b/>
                <w:color w:val="000000"/>
                <w:sz w:val="20"/>
                <w:szCs w:val="20"/>
              </w:rPr>
              <w:t>органів управління, у тому числі про освіту та професійний досвід, розкриваються одночасно із повідомленням про проведення загальних 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5371A4AD"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0"/>
                <w:szCs w:val="20"/>
              </w:rPr>
            </w:pPr>
            <w:r w:rsidRPr="00834AF8">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49C75AFC"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color w:val="000000"/>
                <w:sz w:val="20"/>
                <w:szCs w:val="20"/>
                <w:lang w:val="en-US"/>
              </w:rPr>
              <w:t>Бiографiчнi данi про кандидатiв до складу органiв управлiння не розкриваються одночасно iз повiдомленням про проведення загальних зборiв</w:t>
            </w:r>
          </w:p>
        </w:tc>
      </w:tr>
      <w:tr w:rsidR="00834AF8" w:rsidRPr="00834AF8" w14:paraId="75039F75" w14:textId="77777777" w:rsidTr="003B37E1">
        <w:trPr>
          <w:trHeight w:val="961"/>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43B858A0"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Особи, які мають право брати участь у загальних зборах, мають можливість голосувати, а також отримувати матеріали, пов’язані із загальними зборами, дистанційно (за допомогою засобів електронного зв’язку тощо)</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122CC1ED"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0"/>
                <w:szCs w:val="20"/>
              </w:rPr>
            </w:pPr>
            <w:r w:rsidRPr="00834AF8">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5A1865BB"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color w:val="000000"/>
                <w:sz w:val="20"/>
                <w:szCs w:val="20"/>
                <w:lang w:val="en-US"/>
              </w:rPr>
              <w:t>Особи, які мають право брати участь у загальних зборах, мають можливість голосувати, а також отримувати матеріали, пов'язані із загальними зборами, дистанційно (за допомогою засобів електронного зв'язку тощо)</w:t>
            </w:r>
          </w:p>
        </w:tc>
      </w:tr>
      <w:tr w:rsidR="00834AF8" w:rsidRPr="00834AF8" w14:paraId="12EEE274" w14:textId="77777777" w:rsidTr="003B37E1">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27093441"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 xml:space="preserve">Керівник, фінансовий директор, більшість </w:t>
            </w:r>
            <w:r w:rsidRPr="00834AF8">
              <w:rPr>
                <w:rFonts w:ascii="Times New Roman" w:hAnsi="Times New Roman"/>
                <w:b/>
                <w:color w:val="000000"/>
                <w:sz w:val="20"/>
                <w:szCs w:val="20"/>
              </w:rPr>
              <w:br/>
              <w:t xml:space="preserve">членів ради (більшість невиконавчих директорів ради директорів) і зовнішній аудитор беруть участь у річних загальних зборах </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2726790E"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0"/>
                <w:szCs w:val="20"/>
              </w:rPr>
            </w:pPr>
            <w:r w:rsidRPr="00834AF8">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09FEE6F4"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color w:val="000000"/>
                <w:sz w:val="20"/>
                <w:szCs w:val="20"/>
                <w:lang w:val="en-US"/>
              </w:rPr>
              <w:t>Керiвник  бере участь у рiчних загальних зборах.</w:t>
            </w:r>
          </w:p>
        </w:tc>
      </w:tr>
      <w:tr w:rsidR="00834AF8" w:rsidRPr="00834AF8" w14:paraId="73923180" w14:textId="77777777" w:rsidTr="003B37E1">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71723E60"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 xml:space="preserve">Особи, які мають можливість брати участь у загальних зборах, мають можливість ставити </w:t>
            </w:r>
            <w:r w:rsidRPr="00834AF8">
              <w:rPr>
                <w:rFonts w:ascii="Times New Roman" w:hAnsi="Times New Roman"/>
                <w:b/>
                <w:color w:val="000000"/>
                <w:sz w:val="20"/>
                <w:szCs w:val="20"/>
              </w:rPr>
              <w:br/>
              <w:t>усні запитання стосовно питань порядку денного і отримувати відповіді на них</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46CFD898"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0"/>
                <w:szCs w:val="20"/>
              </w:rPr>
            </w:pPr>
            <w:r w:rsidRPr="00834AF8">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2EB51277"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color w:val="000000"/>
                <w:sz w:val="20"/>
                <w:szCs w:val="20"/>
                <w:lang w:val="en-US"/>
              </w:rPr>
              <w:t>Особи, які мають можливість брати участь у загальних зборах, мають можливість ставити усні запитання стосовно питань порядку денного і отримувати відповіді на них</w:t>
            </w:r>
          </w:p>
        </w:tc>
      </w:tr>
      <w:tr w:rsidR="00834AF8" w:rsidRPr="00834AF8" w14:paraId="7BBC9603" w14:textId="77777777" w:rsidTr="003B37E1">
        <w:trPr>
          <w:trHeight w:val="430"/>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4A81E646"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Детальний регламент проведення загальних зборів визначено статутом та/або внутрішніми документами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746BDF1F"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0"/>
                <w:szCs w:val="20"/>
              </w:rPr>
            </w:pPr>
            <w:r w:rsidRPr="00834AF8">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695BA457"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color w:val="000000"/>
                <w:sz w:val="20"/>
                <w:szCs w:val="20"/>
                <w:lang w:val="en-US"/>
              </w:rPr>
              <w:t>Детальний регламент проведення загальних зборів визначено статутом Емітента</w:t>
            </w:r>
          </w:p>
        </w:tc>
      </w:tr>
      <w:tr w:rsidR="00834AF8" w:rsidRPr="00834AF8" w14:paraId="3D64C31A" w14:textId="77777777" w:rsidTr="003B37E1">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0CD3ED53"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 xml:space="preserve">Протокол та рішення загальних зборів </w:t>
            </w:r>
            <w:r w:rsidRPr="00834AF8">
              <w:rPr>
                <w:rFonts w:ascii="Times New Roman" w:hAnsi="Times New Roman"/>
                <w:b/>
                <w:color w:val="000000"/>
                <w:sz w:val="20"/>
                <w:szCs w:val="20"/>
              </w:rPr>
              <w:br/>
              <w:t>(включаючи кількість голосів, поданих «за» та «проти» кожного рішення), а також відповіді на ключові запитання, що були порушені під час загальних зборів, розкриваються протягом 5 робочих днів з дати проведення загальних 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394442EC"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0"/>
                <w:szCs w:val="20"/>
              </w:rPr>
            </w:pPr>
            <w:r w:rsidRPr="00834AF8">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0AC8334D"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color w:val="000000"/>
                <w:sz w:val="20"/>
                <w:szCs w:val="20"/>
                <w:lang w:val="en-US"/>
              </w:rPr>
              <w:t>Протокол та рішення загальних зборів (включаючи кількість голосів, поданих "за" та "проти" кожного рішення), а також відповіді на ключові запитання, що були порушені під час загальних зборів, розкриваються протягом 5 робочих днів  з дати проведення загальних зборів</w:t>
            </w:r>
          </w:p>
        </w:tc>
      </w:tr>
      <w:tr w:rsidR="00834AF8" w:rsidRPr="00834AF8" w14:paraId="6333D117" w14:textId="77777777" w:rsidTr="003B37E1">
        <w:trPr>
          <w:trHeight w:val="961"/>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5D9D83C7"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Адреса вебсайту особи забезпечує надання всієї інформації, яка необхідна акціонерам для сприяння їх участі у загальних зборах та інформування про рішення, ухвалені під час загальних 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7ED54022"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0"/>
                <w:szCs w:val="20"/>
              </w:rPr>
            </w:pPr>
            <w:r w:rsidRPr="00834AF8">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560A4632"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color w:val="000000"/>
                <w:sz w:val="20"/>
                <w:szCs w:val="20"/>
                <w:lang w:val="en-US"/>
              </w:rPr>
              <w:t>http://www.xprodmash.com.ua/news.html</w:t>
            </w:r>
            <w:r w:rsidRPr="00834AF8">
              <w:rPr>
                <w:rFonts w:ascii="Times New Roman" w:hAnsi="Times New Roman"/>
                <w:color w:val="000000"/>
                <w:sz w:val="20"/>
                <w:szCs w:val="20"/>
                <w:lang w:val="en-US"/>
              </w:rPr>
              <w:tab/>
            </w:r>
          </w:p>
        </w:tc>
      </w:tr>
      <w:tr w:rsidR="00834AF8" w:rsidRPr="00834AF8" w14:paraId="731DF879" w14:textId="77777777" w:rsidTr="003B37E1">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55E952E5"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834AF8">
              <w:rPr>
                <w:rFonts w:ascii="Times New Roman" w:hAnsi="Times New Roman"/>
                <w:b/>
                <w:color w:val="000000"/>
                <w:szCs w:val="20"/>
              </w:rPr>
              <w:t>2) взаємодія з акціонерами</w:t>
            </w:r>
          </w:p>
        </w:tc>
      </w:tr>
      <w:tr w:rsidR="00834AF8" w:rsidRPr="00834AF8" w14:paraId="3F464534" w14:textId="77777777" w:rsidTr="003B37E1">
        <w:trPr>
          <w:trHeight w:val="34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5FD23FA1"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Радою затверджено та розкрито політику взаємодії з акціонерами, яка визначає параметри взаємовідносин між особою та її акціонерами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1FDFDF21"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0"/>
                <w:szCs w:val="20"/>
              </w:rPr>
            </w:pPr>
            <w:r w:rsidRPr="00834AF8">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6A7FAE15"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color w:val="000000"/>
                <w:sz w:val="20"/>
                <w:szCs w:val="20"/>
                <w:lang w:val="en-US"/>
              </w:rPr>
              <w:t>Полiтика взаємодії з акціонерами, яка визначає параметри взаємовідносин між особою та її акціонерами не затверджувалась</w:t>
            </w:r>
          </w:p>
        </w:tc>
      </w:tr>
      <w:tr w:rsidR="00834AF8" w:rsidRPr="00834AF8" w14:paraId="2319E928" w14:textId="77777777" w:rsidTr="003B37E1">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05D9B31C"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lastRenderedPageBreak/>
              <w:t>Створено відділ (функцію) з питань взаємодії з інвесторами/акціонерами, який відповідає на запити інвесторів та сприяє участі акціонерів в управлінні особою, а також забезпечує можливість для міноритарних акціонерів донести свої погляди до уваги ради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0BB8FD23"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0"/>
                <w:szCs w:val="20"/>
              </w:rPr>
            </w:pPr>
            <w:r w:rsidRPr="00834AF8">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52D3D186"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color w:val="000000"/>
                <w:sz w:val="20"/>
                <w:szCs w:val="20"/>
                <w:lang w:val="en-US"/>
              </w:rPr>
              <w:t>У звітному роцi Емiтентом не створювався вiддiл (функцiя) з питань взаємодiї з iнвесторами/акцiонерами.</w:t>
            </w:r>
          </w:p>
        </w:tc>
      </w:tr>
      <w:tr w:rsidR="00834AF8" w:rsidRPr="00834AF8" w14:paraId="437D6167" w14:textId="77777777" w:rsidTr="003B37E1">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34127774"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834AF8">
              <w:rPr>
                <w:rFonts w:ascii="Times New Roman" w:hAnsi="Times New Roman"/>
                <w:b/>
                <w:color w:val="000000"/>
                <w:szCs w:val="20"/>
              </w:rPr>
              <w:t>3) поглинання</w:t>
            </w:r>
          </w:p>
        </w:tc>
      </w:tr>
      <w:tr w:rsidR="00834AF8" w:rsidRPr="00834AF8" w14:paraId="59CFDB24" w14:textId="77777777" w:rsidTr="003B37E1">
        <w:trPr>
          <w:trHeight w:val="1669"/>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3C0E721A"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Радою визначено принципи, як вона діятиме у разі пропозиції щодо поглинання, зокрема:</w:t>
            </w:r>
          </w:p>
          <w:p w14:paraId="113C2671"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 xml:space="preserve">а) не вчиняти дії щодо протидії поглинанню </w:t>
            </w:r>
            <w:r w:rsidRPr="00834AF8">
              <w:rPr>
                <w:rFonts w:ascii="Times New Roman" w:hAnsi="Times New Roman"/>
                <w:b/>
                <w:color w:val="000000"/>
                <w:sz w:val="20"/>
                <w:szCs w:val="20"/>
              </w:rPr>
              <w:br/>
              <w:t>без відповідного рішення загальних зборів;</w:t>
            </w:r>
          </w:p>
          <w:p w14:paraId="4B9B6C1B"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б) надавати акціонерам збалансований аналіз недоліків і переваг будь-якої пропозиції щодо поглинання;</w:t>
            </w:r>
          </w:p>
          <w:p w14:paraId="248F2459"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834AF8">
              <w:rPr>
                <w:rFonts w:ascii="Times New Roman" w:hAnsi="Times New Roman"/>
                <w:b/>
                <w:color w:val="000000"/>
                <w:sz w:val="20"/>
                <w:szCs w:val="20"/>
              </w:rPr>
              <w:t>в) загальні збори приймають остаточне рішення про схвалення або відхилення пропозицій щодо поглинання</w:t>
            </w:r>
            <w:r w:rsidRPr="00834AF8">
              <w:rPr>
                <w:rFonts w:ascii="Times New Roman" w:hAnsi="Times New Roman"/>
                <w:color w:val="000000"/>
                <w:sz w:val="20"/>
                <w:szCs w:val="20"/>
              </w:rPr>
              <w:t xml:space="preserve"> </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22722A53"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0"/>
                <w:szCs w:val="20"/>
              </w:rPr>
            </w:pPr>
            <w:r w:rsidRPr="00834AF8">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10CE6A47"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color w:val="000000"/>
                <w:sz w:val="20"/>
                <w:szCs w:val="20"/>
                <w:lang w:val="en-US"/>
              </w:rPr>
              <w:t>У звітному роцi Радою не визначено принципи, як вона діятиме у разі пропозиції щодо поглинання</w:t>
            </w:r>
          </w:p>
        </w:tc>
      </w:tr>
      <w:tr w:rsidR="00834AF8" w:rsidRPr="00834AF8" w14:paraId="05C96C52" w14:textId="77777777" w:rsidTr="003B37E1">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616DA82"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834AF8">
              <w:rPr>
                <w:rFonts w:ascii="Times New Roman" w:hAnsi="Times New Roman"/>
                <w:b/>
                <w:color w:val="000000"/>
                <w:szCs w:val="20"/>
              </w:rPr>
              <w:t xml:space="preserve">4) інші стейкхолдери </w:t>
            </w:r>
          </w:p>
        </w:tc>
      </w:tr>
      <w:tr w:rsidR="00834AF8" w:rsidRPr="00834AF8" w14:paraId="338713EC"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B4D3705"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Радою затверджено та розкрито політику взаємодії зі стейкхолдерами, яка визначає параметри взаємовідносин між особою та її стейкхолдерами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C447B40"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0"/>
                <w:szCs w:val="20"/>
              </w:rPr>
            </w:pPr>
            <w:r w:rsidRPr="00834AF8">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A394E8B"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color w:val="000000"/>
                <w:sz w:val="20"/>
                <w:szCs w:val="20"/>
                <w:lang w:val="en-US"/>
              </w:rPr>
              <w:t>Полiтика взаємодiї зi стейкхолдерами не затверджувалась</w:t>
            </w:r>
          </w:p>
        </w:tc>
      </w:tr>
      <w:tr w:rsidR="00834AF8" w:rsidRPr="00834AF8" w14:paraId="2CBC6FA9"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0140E03"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 xml:space="preserve">Особою визначено перелік своїх стейкхолдерів, зокрема і тих, з якими необхідно налагодити безпосередню взаємодію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C6A7BA7"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0"/>
                <w:szCs w:val="20"/>
              </w:rPr>
            </w:pPr>
            <w:r w:rsidRPr="00834AF8">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C16AB75"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color w:val="000000"/>
                <w:sz w:val="20"/>
                <w:szCs w:val="20"/>
                <w:lang w:val="en-US"/>
              </w:rPr>
              <w:t>Емiтентом не визначався перелiк своїх стейкхолдерiв i тих, з якими необхiдно налагодити безпосередню взаємодiю</w:t>
            </w:r>
          </w:p>
        </w:tc>
      </w:tr>
      <w:tr w:rsidR="00834AF8" w:rsidRPr="00834AF8" w14:paraId="78FDC475"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4147D29"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Особа розкриває звіт щодо аспектів взаємодії зі стейкхолдерами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11274C6"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0"/>
                <w:szCs w:val="20"/>
              </w:rPr>
            </w:pPr>
            <w:r w:rsidRPr="00834AF8">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C169278"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0"/>
                <w:szCs w:val="20"/>
              </w:rPr>
            </w:pPr>
            <w:r w:rsidRPr="00834AF8">
              <w:rPr>
                <w:rFonts w:ascii="Times New Roman" w:hAnsi="Times New Roman"/>
                <w:color w:val="000000"/>
                <w:sz w:val="20"/>
                <w:szCs w:val="20"/>
                <w:lang w:val="en-US"/>
              </w:rPr>
              <w:t>Емітент не розкриває звіт щодо аспектів взаємодії зі стейкхолдерами</w:t>
            </w:r>
          </w:p>
        </w:tc>
      </w:tr>
    </w:tbl>
    <w:p w14:paraId="3A66A58E" w14:textId="77777777" w:rsidR="00834AF8" w:rsidRPr="00834AF8" w:rsidRDefault="00834AF8" w:rsidP="00834AF8"/>
    <w:tbl>
      <w:tblPr>
        <w:tblW w:w="5000" w:type="pct"/>
        <w:tblCellMar>
          <w:left w:w="0" w:type="dxa"/>
          <w:right w:w="0" w:type="dxa"/>
        </w:tblCellMar>
        <w:tblLook w:val="0000" w:firstRow="0" w:lastRow="0" w:firstColumn="0" w:lastColumn="0" w:noHBand="0" w:noVBand="0"/>
      </w:tblPr>
      <w:tblGrid>
        <w:gridCol w:w="4505"/>
        <w:gridCol w:w="1586"/>
        <w:gridCol w:w="3821"/>
      </w:tblGrid>
      <w:tr w:rsidR="00834AF8" w:rsidRPr="00834AF8" w14:paraId="42E68138"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EEA058A"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834AF8">
              <w:rPr>
                <w:rFonts w:ascii="Times New Roman" w:hAnsi="Times New Roman"/>
                <w:b/>
                <w:color w:val="000000"/>
              </w:rPr>
              <w:t>4. Виконавчий орган</w:t>
            </w:r>
          </w:p>
        </w:tc>
        <w:tc>
          <w:tcPr>
            <w:tcW w:w="1588" w:type="dxa"/>
            <w:tcBorders>
              <w:top w:val="single" w:sz="4" w:space="0" w:color="000000"/>
              <w:left w:val="single" w:sz="4" w:space="0" w:color="000000"/>
              <w:bottom w:val="single" w:sz="4" w:space="0" w:color="000000"/>
              <w:right w:val="single" w:sz="4" w:space="0" w:color="000000"/>
            </w:tcBorders>
          </w:tcPr>
          <w:p w14:paraId="42E34784"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834AF8">
              <w:rPr>
                <w:rFonts w:ascii="Times New Roman" w:hAnsi="Times New Roman"/>
                <w:b/>
                <w:bCs/>
                <w:color w:val="000000"/>
              </w:rPr>
              <w:t>Відповідність практики</w:t>
            </w:r>
          </w:p>
          <w:p w14:paraId="243B5844"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834AF8">
              <w:rPr>
                <w:rFonts w:ascii="Times New Roman" w:hAnsi="Times New Roman"/>
                <w:b/>
                <w:bCs/>
                <w:color w:val="000000"/>
                <w:spacing w:val="-2"/>
              </w:rPr>
              <w:t>(Так/Ні)</w:t>
            </w:r>
          </w:p>
        </w:tc>
        <w:tc>
          <w:tcPr>
            <w:tcW w:w="3846" w:type="dxa"/>
            <w:tcBorders>
              <w:top w:val="single" w:sz="4" w:space="0" w:color="000000"/>
              <w:left w:val="single" w:sz="4" w:space="0" w:color="000000"/>
              <w:bottom w:val="single" w:sz="4" w:space="0" w:color="000000"/>
              <w:right w:val="single" w:sz="4" w:space="0" w:color="000000"/>
            </w:tcBorders>
          </w:tcPr>
          <w:p w14:paraId="13B5DCDB"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834AF8">
              <w:rPr>
                <w:rFonts w:ascii="Times New Roman" w:hAnsi="Times New Roman"/>
                <w:b/>
                <w:bCs/>
                <w:color w:val="000000"/>
                <w:spacing w:val="-2"/>
              </w:rPr>
              <w:t xml:space="preserve">Опис наявної практики/ </w:t>
            </w:r>
            <w:r w:rsidRPr="00834AF8">
              <w:rPr>
                <w:rFonts w:ascii="Times New Roman" w:hAnsi="Times New Roman"/>
                <w:b/>
                <w:bCs/>
                <w:color w:val="000000"/>
                <w:spacing w:val="-2"/>
              </w:rPr>
              <w:br/>
              <w:t>обґрунтування відхилення</w:t>
            </w:r>
          </w:p>
        </w:tc>
      </w:tr>
      <w:tr w:rsidR="00834AF8" w:rsidRPr="00834AF8" w14:paraId="0B46EDC1"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FF81C02"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 xml:space="preserve">Виконавчий орган розробляє стратегію особи, </w:t>
            </w:r>
            <w:r w:rsidRPr="00834AF8">
              <w:rPr>
                <w:rFonts w:ascii="Times New Roman" w:hAnsi="Times New Roman"/>
                <w:b/>
                <w:color w:val="000000"/>
                <w:sz w:val="20"/>
                <w:szCs w:val="20"/>
              </w:rPr>
              <w:br/>
              <w:t>яка затверджується рішенням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C574A54"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4"/>
                <w:szCs w:val="24"/>
              </w:rPr>
            </w:pPr>
            <w:r w:rsidRPr="00834AF8">
              <w:rPr>
                <w:rFonts w:ascii="Times New Roman" w:hAnsi="Times New Roman"/>
                <w:color w:val="000000"/>
                <w:sz w:val="20"/>
                <w:szCs w:val="20"/>
                <w:lang w:val="en-US"/>
              </w:rPr>
              <w:t>Ні</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BCB2494"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4"/>
                <w:szCs w:val="24"/>
              </w:rPr>
            </w:pPr>
            <w:r w:rsidRPr="00834AF8">
              <w:rPr>
                <w:rFonts w:ascii="Times New Roman" w:hAnsi="Times New Roman"/>
                <w:color w:val="000000"/>
                <w:sz w:val="20"/>
                <w:szCs w:val="20"/>
                <w:lang w:val="en-US"/>
              </w:rPr>
              <w:t>Директор розробляє стратегiю Емiтента самостійно, тому що на підприємстві відсутня Наглядова рада</w:t>
            </w:r>
          </w:p>
        </w:tc>
      </w:tr>
      <w:tr w:rsidR="00834AF8" w:rsidRPr="00834AF8" w14:paraId="61DA576A"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B1BAA21"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Наглядова рада визначає ключові показники ефективності Виконавчому органу для відстеження прогресу у досягненні цілей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F5A837D"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4"/>
                <w:szCs w:val="24"/>
              </w:rPr>
            </w:pPr>
            <w:r w:rsidRPr="00834AF8">
              <w:rPr>
                <w:rFonts w:ascii="Times New Roman" w:hAnsi="Times New Roman"/>
                <w:color w:val="000000"/>
                <w:sz w:val="20"/>
                <w:szCs w:val="20"/>
                <w:lang w:val="en-US"/>
              </w:rPr>
              <w:t>Ні</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E732189"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4"/>
                <w:szCs w:val="24"/>
              </w:rPr>
            </w:pPr>
            <w:r w:rsidRPr="00834AF8">
              <w:rPr>
                <w:rFonts w:ascii="Times New Roman" w:hAnsi="Times New Roman"/>
                <w:color w:val="000000"/>
                <w:sz w:val="20"/>
                <w:szCs w:val="20"/>
                <w:lang w:val="en-US"/>
              </w:rPr>
              <w:t>Загальні збори здiйснюють контроль за дiяльнiстю Емітента, шляхом встановлення показникiв ефективностi та оцiнювання результатiв робот</w:t>
            </w:r>
          </w:p>
        </w:tc>
      </w:tr>
      <w:tr w:rsidR="00834AF8" w:rsidRPr="00834AF8" w14:paraId="24DB8CA3"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05864C3"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 xml:space="preserve">Виконавчий орган регулярно звітує Наглядовій раді про прогрес у впровадженні стратегії особи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A1E4BDB"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4"/>
                <w:szCs w:val="24"/>
              </w:rPr>
            </w:pPr>
            <w:r w:rsidRPr="00834AF8">
              <w:rPr>
                <w:rFonts w:ascii="Times New Roman" w:hAnsi="Times New Roman"/>
                <w:color w:val="000000"/>
                <w:sz w:val="20"/>
                <w:szCs w:val="20"/>
                <w:lang w:val="en-US"/>
              </w:rPr>
              <w:t>Ні</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750E12E"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4"/>
                <w:szCs w:val="24"/>
              </w:rPr>
            </w:pPr>
            <w:r w:rsidRPr="00834AF8">
              <w:rPr>
                <w:rFonts w:ascii="Times New Roman" w:hAnsi="Times New Roman"/>
                <w:color w:val="000000"/>
                <w:sz w:val="20"/>
                <w:szCs w:val="20"/>
                <w:lang w:val="en-US"/>
              </w:rPr>
              <w:t>Директор звiтує перед Загальними зборами про результати своєї роботи</w:t>
            </w:r>
          </w:p>
        </w:tc>
      </w:tr>
      <w:tr w:rsidR="00834AF8" w:rsidRPr="00834AF8" w14:paraId="5D99B7F1"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5AF0469"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Виконавчий орган інформує голову Наглядової ради про будь-які значні події, які сталися в період між засіданнями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648F6A6" w14:textId="77777777" w:rsidR="00834AF8" w:rsidRPr="00834AF8" w:rsidRDefault="00834AF8" w:rsidP="00834AF8">
            <w:pPr>
              <w:widowControl w:val="0"/>
              <w:suppressAutoHyphens/>
              <w:autoSpaceDE w:val="0"/>
              <w:autoSpaceDN w:val="0"/>
              <w:adjustRightInd w:val="0"/>
              <w:spacing w:after="0" w:line="240" w:lineRule="auto"/>
              <w:jc w:val="center"/>
              <w:rPr>
                <w:rFonts w:ascii="Times New Roman" w:hAnsi="Times New Roman"/>
                <w:sz w:val="24"/>
                <w:szCs w:val="24"/>
              </w:rPr>
            </w:pPr>
            <w:r w:rsidRPr="00834AF8">
              <w:rPr>
                <w:rFonts w:ascii="Times New Roman" w:hAnsi="Times New Roman"/>
                <w:color w:val="000000"/>
                <w:sz w:val="20"/>
                <w:szCs w:val="20"/>
                <w:lang w:val="en-US"/>
              </w:rPr>
              <w:t>Ні</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82B3B95" w14:textId="77777777" w:rsidR="00834AF8" w:rsidRPr="00834AF8" w:rsidRDefault="00834AF8" w:rsidP="00834AF8">
            <w:pPr>
              <w:widowControl w:val="0"/>
              <w:suppressAutoHyphens/>
              <w:autoSpaceDE w:val="0"/>
              <w:autoSpaceDN w:val="0"/>
              <w:adjustRightInd w:val="0"/>
              <w:spacing w:after="0" w:line="240" w:lineRule="auto"/>
              <w:rPr>
                <w:rFonts w:ascii="Times New Roman" w:hAnsi="Times New Roman"/>
                <w:sz w:val="24"/>
                <w:szCs w:val="24"/>
              </w:rPr>
            </w:pPr>
            <w:r w:rsidRPr="00834AF8">
              <w:rPr>
                <w:rFonts w:ascii="Times New Roman" w:hAnsi="Times New Roman"/>
                <w:color w:val="000000"/>
                <w:sz w:val="20"/>
                <w:szCs w:val="20"/>
                <w:lang w:val="en-US"/>
              </w:rPr>
              <w:t>Директор звiтує перед Загальними зборами про значнi подiї Емiтента</w:t>
            </w:r>
          </w:p>
        </w:tc>
      </w:tr>
    </w:tbl>
    <w:p w14:paraId="6D327935" w14:textId="77777777" w:rsidR="00834AF8" w:rsidRPr="00834AF8" w:rsidRDefault="00834AF8" w:rsidP="00834AF8"/>
    <w:tbl>
      <w:tblPr>
        <w:tblW w:w="5000" w:type="pct"/>
        <w:tblLayout w:type="fixed"/>
        <w:tblCellMar>
          <w:left w:w="0" w:type="dxa"/>
          <w:right w:w="0" w:type="dxa"/>
        </w:tblCellMar>
        <w:tblLook w:val="0000" w:firstRow="0" w:lastRow="0" w:firstColumn="0" w:lastColumn="0" w:noHBand="0" w:noVBand="0"/>
      </w:tblPr>
      <w:tblGrid>
        <w:gridCol w:w="4504"/>
        <w:gridCol w:w="1578"/>
        <w:gridCol w:w="3830"/>
      </w:tblGrid>
      <w:tr w:rsidR="00834AF8" w:rsidRPr="00834AF8" w14:paraId="64AF6445"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460CC3B"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834AF8">
              <w:rPr>
                <w:rFonts w:ascii="Times New Roman" w:hAnsi="Times New Roman"/>
                <w:b/>
                <w:color w:val="000000"/>
              </w:rPr>
              <w:t>6. Винагорода</w:t>
            </w:r>
          </w:p>
        </w:tc>
        <w:tc>
          <w:tcPr>
            <w:tcW w:w="1588" w:type="dxa"/>
            <w:tcBorders>
              <w:top w:val="single" w:sz="4" w:space="0" w:color="000000"/>
              <w:left w:val="single" w:sz="4" w:space="0" w:color="000000"/>
              <w:bottom w:val="single" w:sz="4" w:space="0" w:color="000000"/>
              <w:right w:val="single" w:sz="4" w:space="0" w:color="000000"/>
            </w:tcBorders>
            <w:vAlign w:val="center"/>
          </w:tcPr>
          <w:p w14:paraId="5087D584"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834AF8">
              <w:rPr>
                <w:rFonts w:ascii="Times New Roman" w:hAnsi="Times New Roman"/>
                <w:b/>
                <w:bCs/>
                <w:color w:val="000000"/>
              </w:rPr>
              <w:t>Відповідність практики</w:t>
            </w:r>
          </w:p>
          <w:p w14:paraId="0616F9E1"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834AF8">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14:paraId="3A7CE6CF"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834AF8">
              <w:rPr>
                <w:rFonts w:ascii="Times New Roman" w:hAnsi="Times New Roman"/>
                <w:b/>
                <w:bCs/>
                <w:color w:val="000000"/>
                <w:spacing w:val="-2"/>
              </w:rPr>
              <w:t xml:space="preserve">Опис наявної практики/ </w:t>
            </w:r>
            <w:r w:rsidRPr="00834AF8">
              <w:rPr>
                <w:rFonts w:ascii="Times New Roman" w:hAnsi="Times New Roman"/>
                <w:b/>
                <w:bCs/>
                <w:color w:val="000000"/>
                <w:spacing w:val="-2"/>
              </w:rPr>
              <w:br/>
              <w:t>обґрунтування відхилення</w:t>
            </w:r>
          </w:p>
        </w:tc>
      </w:tr>
      <w:tr w:rsidR="00834AF8" w:rsidRPr="00834AF8" w14:paraId="7728EBB0"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7A69970"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Винагорода членів ради і виконавчого органу визначена на підставі та відповідає ринковим показникам у галузі для такого виду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D592685" w14:textId="77777777" w:rsidR="00834AF8" w:rsidRPr="00834AF8" w:rsidRDefault="00834AF8" w:rsidP="00834AF8">
            <w:pPr>
              <w:jc w:val="center"/>
              <w:rPr>
                <w:rFonts w:ascii="Times New Roman" w:hAnsi="Times New Roman"/>
                <w:sz w:val="20"/>
                <w:szCs w:val="20"/>
                <w:lang w:val="en-US"/>
              </w:rPr>
            </w:pPr>
            <w:r w:rsidRPr="00834AF8">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0278513" w14:textId="77777777" w:rsidR="00834AF8" w:rsidRPr="00834AF8" w:rsidRDefault="00834AF8" w:rsidP="00834AF8">
            <w:pPr>
              <w:rPr>
                <w:rFonts w:ascii="Times New Roman" w:hAnsi="Times New Roman"/>
                <w:sz w:val="20"/>
                <w:szCs w:val="20"/>
                <w:lang w:val="en-US"/>
              </w:rPr>
            </w:pPr>
            <w:r w:rsidRPr="00834AF8">
              <w:rPr>
                <w:rFonts w:ascii="Times New Roman" w:hAnsi="Times New Roman"/>
                <w:sz w:val="20"/>
                <w:szCs w:val="20"/>
                <w:lang w:val="en-US"/>
              </w:rPr>
              <w:t>Винагорода виконавчого органу визначена на підставі та відповідає ринковим показникам у галузі для такого виду особи</w:t>
            </w:r>
          </w:p>
        </w:tc>
      </w:tr>
      <w:tr w:rsidR="00834AF8" w:rsidRPr="00834AF8" w14:paraId="2EAD0B21"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7E6AB35"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lastRenderedPageBreak/>
              <w:t>Розмір винагороди для виконавчого органу пов’язаний з результатами діяльності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742FC39" w14:textId="77777777" w:rsidR="00834AF8" w:rsidRPr="00834AF8" w:rsidRDefault="00834AF8" w:rsidP="00834AF8">
            <w:pPr>
              <w:jc w:val="center"/>
              <w:rPr>
                <w:rFonts w:ascii="Times New Roman" w:hAnsi="Times New Roman"/>
                <w:sz w:val="20"/>
                <w:szCs w:val="20"/>
                <w:lang w:val="en-US"/>
              </w:rPr>
            </w:pPr>
            <w:r w:rsidRPr="00834AF8">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FD30D2C" w14:textId="77777777" w:rsidR="00834AF8" w:rsidRPr="00834AF8" w:rsidRDefault="00834AF8" w:rsidP="00834AF8">
            <w:pPr>
              <w:rPr>
                <w:rFonts w:ascii="Times New Roman" w:hAnsi="Times New Roman"/>
                <w:sz w:val="20"/>
                <w:szCs w:val="20"/>
                <w:lang w:val="en-US"/>
              </w:rPr>
            </w:pPr>
            <w:r w:rsidRPr="00834AF8">
              <w:rPr>
                <w:rFonts w:ascii="Times New Roman" w:hAnsi="Times New Roman"/>
                <w:sz w:val="20"/>
                <w:szCs w:val="20"/>
                <w:lang w:val="en-US"/>
              </w:rPr>
              <w:t>Розмір винагороди для виконавчого органу пов'язаний з результатами діяльності особи</w:t>
            </w:r>
          </w:p>
        </w:tc>
      </w:tr>
      <w:tr w:rsidR="00834AF8" w:rsidRPr="00834AF8" w14:paraId="000B4CE1"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F90C908"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34AF8">
              <w:rPr>
                <w:rFonts w:ascii="Times New Roman" w:hAnsi="Times New Roman"/>
                <w:b/>
                <w:color w:val="000000"/>
                <w:sz w:val="20"/>
                <w:szCs w:val="20"/>
              </w:rPr>
              <w:t>Винагорода членів ради (невиконавчих директорів) є фіксованою та не залежить від досягнення особою фінансових показників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07CFBCB" w14:textId="77777777" w:rsidR="00834AF8" w:rsidRPr="00834AF8" w:rsidRDefault="00834AF8" w:rsidP="00834AF8">
            <w:pPr>
              <w:jc w:val="center"/>
              <w:rPr>
                <w:rFonts w:ascii="Times New Roman" w:hAnsi="Times New Roman"/>
                <w:sz w:val="20"/>
                <w:szCs w:val="20"/>
                <w:lang w:val="en-US"/>
              </w:rPr>
            </w:pPr>
            <w:r w:rsidRPr="00834A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5D463F3" w14:textId="77777777" w:rsidR="00834AF8" w:rsidRPr="00834AF8" w:rsidRDefault="00834AF8" w:rsidP="00834AF8">
            <w:pPr>
              <w:rPr>
                <w:rFonts w:ascii="Times New Roman" w:hAnsi="Times New Roman"/>
                <w:sz w:val="20"/>
                <w:szCs w:val="20"/>
                <w:lang w:val="en-US"/>
              </w:rPr>
            </w:pPr>
            <w:r w:rsidRPr="00834AF8">
              <w:rPr>
                <w:rFonts w:ascii="Times New Roman" w:hAnsi="Times New Roman"/>
                <w:sz w:val="20"/>
                <w:szCs w:val="20"/>
                <w:lang w:val="en-US"/>
              </w:rPr>
              <w:t>У особи немає невиконавчих директорів</w:t>
            </w:r>
          </w:p>
        </w:tc>
      </w:tr>
    </w:tbl>
    <w:p w14:paraId="4C9100EB" w14:textId="77777777" w:rsidR="00834AF8" w:rsidRPr="00834AF8" w:rsidRDefault="00834AF8" w:rsidP="00834AF8"/>
    <w:tbl>
      <w:tblPr>
        <w:tblW w:w="5000" w:type="pct"/>
        <w:tblCellMar>
          <w:left w:w="0" w:type="dxa"/>
          <w:right w:w="0" w:type="dxa"/>
        </w:tblCellMar>
        <w:tblLook w:val="0000" w:firstRow="0" w:lastRow="0" w:firstColumn="0" w:lastColumn="0" w:noHBand="0" w:noVBand="0"/>
      </w:tblPr>
      <w:tblGrid>
        <w:gridCol w:w="4479"/>
        <w:gridCol w:w="1584"/>
        <w:gridCol w:w="3849"/>
      </w:tblGrid>
      <w:tr w:rsidR="00834AF8" w:rsidRPr="00834AF8" w14:paraId="24478194"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1DD2584"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4"/>
                <w:szCs w:val="24"/>
              </w:rPr>
            </w:pPr>
            <w:r w:rsidRPr="00834AF8">
              <w:rPr>
                <w:rFonts w:ascii="Times New Roman" w:hAnsi="Times New Roman"/>
                <w:b/>
                <w:color w:val="000000"/>
                <w:szCs w:val="24"/>
              </w:rPr>
              <w:t>7. Розкриття інформації і прозорість</w:t>
            </w:r>
          </w:p>
        </w:tc>
        <w:tc>
          <w:tcPr>
            <w:tcW w:w="1588" w:type="dxa"/>
            <w:tcBorders>
              <w:top w:val="single" w:sz="4" w:space="0" w:color="000000"/>
              <w:left w:val="single" w:sz="4" w:space="0" w:color="000000"/>
              <w:bottom w:val="single" w:sz="4" w:space="0" w:color="000000"/>
              <w:right w:val="single" w:sz="4" w:space="0" w:color="000000"/>
            </w:tcBorders>
            <w:vAlign w:val="center"/>
          </w:tcPr>
          <w:p w14:paraId="4BF520E1"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834AF8">
              <w:rPr>
                <w:rFonts w:ascii="Times New Roman" w:hAnsi="Times New Roman"/>
                <w:b/>
                <w:bCs/>
                <w:color w:val="000000"/>
              </w:rPr>
              <w:t>Відповідність практики</w:t>
            </w:r>
          </w:p>
          <w:p w14:paraId="15FB2F2F"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834AF8">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14:paraId="604DD093" w14:textId="77777777" w:rsidR="00834AF8" w:rsidRPr="00834AF8" w:rsidRDefault="00834AF8" w:rsidP="00834AF8">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834AF8">
              <w:rPr>
                <w:rFonts w:ascii="Times New Roman" w:hAnsi="Times New Roman"/>
                <w:b/>
                <w:bCs/>
                <w:color w:val="000000"/>
                <w:spacing w:val="-2"/>
              </w:rPr>
              <w:t xml:space="preserve">Опис наявної практики/ </w:t>
            </w:r>
            <w:r w:rsidRPr="00834AF8">
              <w:rPr>
                <w:rFonts w:ascii="Times New Roman" w:hAnsi="Times New Roman"/>
                <w:b/>
                <w:bCs/>
                <w:color w:val="000000"/>
                <w:spacing w:val="-2"/>
              </w:rPr>
              <w:br/>
              <w:t>обґрунтування відхилення</w:t>
            </w:r>
          </w:p>
        </w:tc>
      </w:tr>
      <w:tr w:rsidR="00834AF8" w:rsidRPr="00834AF8" w14:paraId="47E24D02"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642CD00"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834AF8">
              <w:rPr>
                <w:rFonts w:ascii="Times New Roman" w:hAnsi="Times New Roman"/>
                <w:b/>
                <w:color w:val="000000"/>
                <w:sz w:val="20"/>
                <w:szCs w:val="24"/>
              </w:rPr>
              <w:t xml:space="preserve">В особі затверджена та оприлюднена політика </w:t>
            </w:r>
            <w:r w:rsidRPr="00834AF8">
              <w:rPr>
                <w:rFonts w:ascii="Times New Roman" w:hAnsi="Times New Roman"/>
                <w:b/>
                <w:color w:val="000000"/>
                <w:sz w:val="20"/>
                <w:szCs w:val="24"/>
              </w:rPr>
              <w:br/>
              <w:t>щодо розкриття інформації, яка визначає інформацію, що її повинна розкривати особа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BBF68B8" w14:textId="77777777" w:rsidR="00834AF8" w:rsidRPr="00834AF8" w:rsidRDefault="00834AF8" w:rsidP="00834AF8">
            <w:pPr>
              <w:jc w:val="center"/>
              <w:rPr>
                <w:rFonts w:ascii="Times New Roman" w:hAnsi="Times New Roman"/>
                <w:sz w:val="20"/>
                <w:szCs w:val="20"/>
                <w:lang w:val="en-US"/>
              </w:rPr>
            </w:pPr>
            <w:r w:rsidRPr="00834A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9212E03" w14:textId="77777777" w:rsidR="00834AF8" w:rsidRPr="00834AF8" w:rsidRDefault="00834AF8" w:rsidP="00834AF8">
            <w:pPr>
              <w:rPr>
                <w:rFonts w:ascii="Times New Roman" w:hAnsi="Times New Roman"/>
                <w:sz w:val="20"/>
                <w:szCs w:val="20"/>
                <w:lang w:val="en-US"/>
              </w:rPr>
            </w:pPr>
            <w:r w:rsidRPr="00834AF8">
              <w:rPr>
                <w:rFonts w:ascii="Times New Roman" w:hAnsi="Times New Roman"/>
                <w:sz w:val="20"/>
                <w:szCs w:val="20"/>
                <w:lang w:val="en-US"/>
              </w:rPr>
              <w:t>В особі не затверджена політика щодо розкриття інформації, яка визначає інформацію, що її повинна розкривати особа</w:t>
            </w:r>
          </w:p>
          <w:p w14:paraId="38EF1AC2" w14:textId="77777777" w:rsidR="00834AF8" w:rsidRPr="00834AF8" w:rsidRDefault="00834AF8" w:rsidP="00834AF8">
            <w:pPr>
              <w:rPr>
                <w:rFonts w:ascii="Times New Roman" w:hAnsi="Times New Roman"/>
                <w:sz w:val="20"/>
                <w:szCs w:val="20"/>
                <w:lang w:val="en-US"/>
              </w:rPr>
            </w:pPr>
          </w:p>
        </w:tc>
      </w:tr>
      <w:tr w:rsidR="00834AF8" w:rsidRPr="00834AF8" w14:paraId="73938F96"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FB118F9"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834AF8">
              <w:rPr>
                <w:rFonts w:ascii="Times New Roman" w:hAnsi="Times New Roman"/>
                <w:b/>
                <w:color w:val="000000"/>
                <w:sz w:val="20"/>
                <w:szCs w:val="24"/>
              </w:rPr>
              <w:t>Рада (невиконавчі директори ради директорів) здійснює нагляд за виконавчим органом (виконавчими директорами ради директорів) у підготовці фінансових звітів і забезпечує</w:t>
            </w:r>
            <w:r w:rsidRPr="00834AF8">
              <w:rPr>
                <w:rFonts w:ascii="Times New Roman" w:hAnsi="Times New Roman"/>
                <w:b/>
                <w:color w:val="000000"/>
                <w:sz w:val="20"/>
                <w:szCs w:val="24"/>
              </w:rPr>
              <w:br/>
              <w:t xml:space="preserve">складання фінансових звітів особи відповідно до чинного законодавства та міжнародних </w:t>
            </w:r>
            <w:r w:rsidRPr="00834AF8">
              <w:rPr>
                <w:rFonts w:ascii="Times New Roman" w:hAnsi="Times New Roman"/>
                <w:b/>
                <w:color w:val="000000"/>
                <w:sz w:val="20"/>
                <w:szCs w:val="24"/>
              </w:rPr>
              <w:br/>
              <w:t>стандартів фінансової звітності</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817DABA" w14:textId="77777777" w:rsidR="00834AF8" w:rsidRPr="00834AF8" w:rsidRDefault="00834AF8" w:rsidP="00834AF8">
            <w:pPr>
              <w:jc w:val="center"/>
              <w:rPr>
                <w:rFonts w:ascii="Times New Roman" w:hAnsi="Times New Roman"/>
                <w:sz w:val="20"/>
                <w:szCs w:val="20"/>
                <w:lang w:val="en-US"/>
              </w:rPr>
            </w:pPr>
            <w:r w:rsidRPr="00834A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62EFC58" w14:textId="77777777" w:rsidR="00834AF8" w:rsidRPr="00834AF8" w:rsidRDefault="00834AF8" w:rsidP="00834AF8">
            <w:pPr>
              <w:rPr>
                <w:rFonts w:ascii="Times New Roman" w:hAnsi="Times New Roman"/>
                <w:sz w:val="20"/>
                <w:szCs w:val="20"/>
                <w:lang w:val="en-US"/>
              </w:rPr>
            </w:pPr>
            <w:r w:rsidRPr="00834AF8">
              <w:rPr>
                <w:rFonts w:ascii="Times New Roman" w:hAnsi="Times New Roman"/>
                <w:sz w:val="20"/>
                <w:szCs w:val="20"/>
                <w:lang w:val="en-US"/>
              </w:rPr>
              <w:t>В особі відсутні невиконавчі директори</w:t>
            </w:r>
          </w:p>
        </w:tc>
      </w:tr>
      <w:tr w:rsidR="00834AF8" w:rsidRPr="00834AF8" w14:paraId="2E9B5BD4" w14:textId="77777777" w:rsidTr="003B37E1">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EF8629A"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834AF8">
              <w:rPr>
                <w:rFonts w:ascii="Times New Roman" w:hAnsi="Times New Roman"/>
                <w:b/>
                <w:color w:val="000000"/>
                <w:sz w:val="20"/>
                <w:szCs w:val="24"/>
              </w:rPr>
              <w:t>Адреса вебсайту особи містить окремий розділ, присвячений виключно питанням корпоративного управління</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9EBAA8E" w14:textId="77777777" w:rsidR="00834AF8" w:rsidRPr="00834AF8" w:rsidRDefault="00834AF8" w:rsidP="00834AF8">
            <w:pPr>
              <w:jc w:val="center"/>
              <w:rPr>
                <w:rFonts w:ascii="Times New Roman" w:hAnsi="Times New Roman"/>
                <w:sz w:val="20"/>
                <w:szCs w:val="20"/>
                <w:lang w:val="en-US"/>
              </w:rPr>
            </w:pPr>
            <w:r w:rsidRPr="00834AF8">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0FABFC3" w14:textId="77777777" w:rsidR="00834AF8" w:rsidRPr="00834AF8" w:rsidRDefault="00834AF8" w:rsidP="00834AF8">
            <w:pPr>
              <w:rPr>
                <w:rFonts w:ascii="Times New Roman" w:hAnsi="Times New Roman"/>
                <w:sz w:val="20"/>
                <w:szCs w:val="20"/>
                <w:lang w:val="en-US"/>
              </w:rPr>
            </w:pPr>
            <w:r w:rsidRPr="00834AF8">
              <w:rPr>
                <w:rFonts w:ascii="Times New Roman" w:hAnsi="Times New Roman"/>
                <w:sz w:val="20"/>
                <w:szCs w:val="20"/>
                <w:lang w:val="en-US"/>
              </w:rPr>
              <w:t>http://www.xprodmash.com.ua/news.html</w:t>
            </w:r>
            <w:r w:rsidRPr="00834AF8">
              <w:rPr>
                <w:rFonts w:ascii="Times New Roman" w:hAnsi="Times New Roman"/>
                <w:sz w:val="20"/>
                <w:szCs w:val="20"/>
                <w:lang w:val="en-US"/>
              </w:rPr>
              <w:tab/>
            </w:r>
          </w:p>
        </w:tc>
      </w:tr>
    </w:tbl>
    <w:p w14:paraId="191EB281" w14:textId="77777777" w:rsidR="00834AF8" w:rsidRPr="00834AF8" w:rsidRDefault="00834AF8" w:rsidP="00834AF8"/>
    <w:p w14:paraId="49B2BFB7" w14:textId="77777777" w:rsidR="00834AF8" w:rsidRPr="00834AF8" w:rsidRDefault="00834AF8" w:rsidP="00834AF8">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834AF8">
        <w:rPr>
          <w:rFonts w:ascii="Times New Roman" w:hAnsi="Times New Roman"/>
          <w:i/>
          <w:iCs/>
          <w:color w:val="000000"/>
          <w:sz w:val="24"/>
          <w:szCs w:val="24"/>
        </w:rPr>
        <w:t>Таблиця 4.</w:t>
      </w:r>
    </w:p>
    <w:p w14:paraId="69719E31" w14:textId="77777777" w:rsidR="00834AF8" w:rsidRPr="00834AF8" w:rsidRDefault="00834AF8" w:rsidP="00834AF8">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834AF8">
        <w:rPr>
          <w:rFonts w:ascii="Times New Roman" w:hAnsi="Times New Roman"/>
          <w:b/>
          <w:color w:val="000000"/>
          <w:sz w:val="24"/>
          <w:szCs w:val="24"/>
        </w:rPr>
        <w:t>Інформація про одноосібний виконавчий орган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4889"/>
        <w:gridCol w:w="5023"/>
      </w:tblGrid>
      <w:tr w:rsidR="00834AF8" w:rsidRPr="00834AF8" w14:paraId="25A2490A" w14:textId="77777777" w:rsidTr="003B37E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6CEA3B4"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834AF8">
              <w:rPr>
                <w:rFonts w:ascii="Times New Roman" w:hAnsi="Times New Roman"/>
                <w:b/>
                <w:color w:val="000000"/>
                <w:sz w:val="20"/>
                <w:szCs w:val="24"/>
              </w:rPr>
              <w:t xml:space="preserve">Ім’я керівника, термін повноважень у звітному періоді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06B0B6F"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Мащенко Олександр Володимирович - Директор, термін повноважень у звітному періоді: 01.01.2025-31.12.2025</w:t>
            </w:r>
          </w:p>
        </w:tc>
      </w:tr>
      <w:tr w:rsidR="00834AF8" w:rsidRPr="00834AF8" w14:paraId="617C17E1" w14:textId="77777777" w:rsidTr="003B37E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DD8C273"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834AF8">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FA8957F"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д/н</w:t>
            </w:r>
          </w:p>
        </w:tc>
      </w:tr>
      <w:tr w:rsidR="00834AF8" w:rsidRPr="00834AF8" w14:paraId="6426030E" w14:textId="77777777" w:rsidTr="003B37E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0ACFE68"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834AF8">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7A8DCA9"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д/н</w:t>
            </w:r>
          </w:p>
        </w:tc>
      </w:tr>
      <w:tr w:rsidR="00834AF8" w:rsidRPr="00834AF8" w14:paraId="564B0FE5" w14:textId="77777777" w:rsidTr="003B37E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1500AC0"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834AF8">
              <w:rPr>
                <w:rFonts w:ascii="Times New Roman" w:hAnsi="Times New Roman"/>
                <w:b/>
                <w:color w:val="000000"/>
                <w:sz w:val="20"/>
                <w:szCs w:val="24"/>
              </w:rPr>
              <w:t>Опис ключових рішень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6B9395A"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Опис ключових рішень керівника</w:t>
            </w:r>
          </w:p>
          <w:p w14:paraId="5AD9DDC0"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У звітному році Керівником товариства були прийняті низка важливих управлінських рішень, спрямованих на забезпечення стабільної роботи та розвиток компанії, а саме:</w:t>
            </w:r>
          </w:p>
          <w:p w14:paraId="731D0775"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1.</w:t>
            </w:r>
            <w:r w:rsidRPr="00834AF8">
              <w:rPr>
                <w:rFonts w:ascii="Times New Roman" w:hAnsi="Times New Roman"/>
                <w:sz w:val="20"/>
                <w:szCs w:val="20"/>
                <w:lang w:val="en-US"/>
              </w:rPr>
              <w:tab/>
              <w:t>Забезпечено безперервність операційної діяльності в умовах воєнного стану та складної економічної ситуації.</w:t>
            </w:r>
          </w:p>
          <w:p w14:paraId="3BB4053F"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2.</w:t>
            </w:r>
            <w:r w:rsidRPr="00834AF8">
              <w:rPr>
                <w:rFonts w:ascii="Times New Roman" w:hAnsi="Times New Roman"/>
                <w:sz w:val="20"/>
                <w:szCs w:val="20"/>
                <w:lang w:val="en-US"/>
              </w:rPr>
              <w:tab/>
              <w:t>Прийнято рішення про оптимізацію виробничих витрат та впровадження заходів з підвищення енергоефективності.</w:t>
            </w:r>
          </w:p>
          <w:p w14:paraId="043A118A"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3.</w:t>
            </w:r>
            <w:r w:rsidRPr="00834AF8">
              <w:rPr>
                <w:rFonts w:ascii="Times New Roman" w:hAnsi="Times New Roman"/>
                <w:sz w:val="20"/>
                <w:szCs w:val="20"/>
                <w:lang w:val="en-US"/>
              </w:rPr>
              <w:tab/>
              <w:t>Розроблено та затверджено стратегію розвитку на 2025-2027 роки, що передбачає диверсифікацію ринків збуту та розширення асортименту продукції.</w:t>
            </w:r>
          </w:p>
          <w:p w14:paraId="42BF91D5"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4.</w:t>
            </w:r>
            <w:r w:rsidRPr="00834AF8">
              <w:rPr>
                <w:rFonts w:ascii="Times New Roman" w:hAnsi="Times New Roman"/>
                <w:sz w:val="20"/>
                <w:szCs w:val="20"/>
                <w:lang w:val="en-US"/>
              </w:rPr>
              <w:tab/>
              <w:t>Організовано роботу із залучення додаткового фінансування шляхом кредитних ліній у банках та співпраці з інвесторами.</w:t>
            </w:r>
          </w:p>
          <w:p w14:paraId="4A4A62C8"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lastRenderedPageBreak/>
              <w:t>5.</w:t>
            </w:r>
            <w:r w:rsidRPr="00834AF8">
              <w:rPr>
                <w:rFonts w:ascii="Times New Roman" w:hAnsi="Times New Roman"/>
                <w:sz w:val="20"/>
                <w:szCs w:val="20"/>
                <w:lang w:val="en-US"/>
              </w:rPr>
              <w:tab/>
              <w:t>Удосконалено систему управління персоналом: запроваджено нові програми навчання та мотивації працівників, посилено заходи з охорони праці.</w:t>
            </w:r>
          </w:p>
          <w:p w14:paraId="22BC7AA9"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6.</w:t>
            </w:r>
            <w:r w:rsidRPr="00834AF8">
              <w:rPr>
                <w:rFonts w:ascii="Times New Roman" w:hAnsi="Times New Roman"/>
                <w:sz w:val="20"/>
                <w:szCs w:val="20"/>
                <w:lang w:val="en-US"/>
              </w:rPr>
              <w:tab/>
              <w:t>Впроваджено внутрішні політики з управління ризиками та комплаєнсу відповідно до стандартів корпоративного управління та вимог НКЦПФР.</w:t>
            </w:r>
          </w:p>
          <w:p w14:paraId="33BA5D5E"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7.</w:t>
            </w:r>
            <w:r w:rsidRPr="00834AF8">
              <w:rPr>
                <w:rFonts w:ascii="Times New Roman" w:hAnsi="Times New Roman"/>
                <w:sz w:val="20"/>
                <w:szCs w:val="20"/>
                <w:lang w:val="en-US"/>
              </w:rPr>
              <w:tab/>
              <w:t>Здійснено соціальні та благодійні ініціативи, спрямовані на підтримку працівників та місцевої громади.</w:t>
            </w:r>
          </w:p>
          <w:p w14:paraId="0F9CACED"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Прийняті рішення сприяли зміцненню фінансової стійкості товариства, підвищенню ефективності бізнес-процесів та створенню передумов для подальшого сталого розвитку.</w:t>
            </w:r>
          </w:p>
          <w:p w14:paraId="08A2C868" w14:textId="77777777" w:rsidR="00834AF8" w:rsidRPr="00834AF8" w:rsidRDefault="00834AF8" w:rsidP="00834AF8">
            <w:pPr>
              <w:spacing w:after="0"/>
              <w:rPr>
                <w:rFonts w:ascii="Times New Roman" w:hAnsi="Times New Roman"/>
                <w:sz w:val="20"/>
                <w:szCs w:val="20"/>
                <w:lang w:val="en-US"/>
              </w:rPr>
            </w:pPr>
          </w:p>
          <w:p w14:paraId="67EEFC1F" w14:textId="77777777" w:rsidR="00834AF8" w:rsidRPr="00834AF8" w:rsidRDefault="00834AF8" w:rsidP="00834AF8">
            <w:pPr>
              <w:spacing w:after="0"/>
              <w:rPr>
                <w:rFonts w:ascii="Times New Roman" w:hAnsi="Times New Roman"/>
                <w:sz w:val="20"/>
                <w:szCs w:val="20"/>
                <w:lang w:val="en-US"/>
              </w:rPr>
            </w:pPr>
          </w:p>
        </w:tc>
      </w:tr>
      <w:tr w:rsidR="00834AF8" w:rsidRPr="00834AF8" w14:paraId="57D2D015" w14:textId="77777777" w:rsidTr="003B37E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8ADADD8"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834AF8">
              <w:rPr>
                <w:rFonts w:ascii="Times New Roman" w:hAnsi="Times New Roman"/>
                <w:b/>
                <w:color w:val="000000"/>
                <w:sz w:val="20"/>
                <w:szCs w:val="24"/>
              </w:rPr>
              <w:lastRenderedPageBreak/>
              <w:t>Ім’я заступника(ів) керівника, термін повноважень у звітному періоді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9F2EF4A"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д/н</w:t>
            </w:r>
          </w:p>
        </w:tc>
      </w:tr>
      <w:tr w:rsidR="00834AF8" w:rsidRPr="00834AF8" w14:paraId="53DE47AB" w14:textId="77777777" w:rsidTr="003B37E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D85AC8A"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834AF8">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C390E17"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д/н</w:t>
            </w:r>
          </w:p>
        </w:tc>
      </w:tr>
      <w:tr w:rsidR="00834AF8" w:rsidRPr="00834AF8" w14:paraId="6DEB4ECB" w14:textId="77777777" w:rsidTr="003B37E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170579F"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834AF8">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DDE22D7"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д/н</w:t>
            </w:r>
          </w:p>
        </w:tc>
      </w:tr>
      <w:tr w:rsidR="00834AF8" w:rsidRPr="00834AF8" w14:paraId="359E6866" w14:textId="77777777" w:rsidTr="003B37E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73AC6E4"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834AF8">
              <w:rPr>
                <w:rFonts w:ascii="Times New Roman" w:hAnsi="Times New Roman"/>
                <w:b/>
                <w:color w:val="000000"/>
                <w:sz w:val="20"/>
                <w:szCs w:val="24"/>
              </w:rPr>
              <w:t>Сфера відповідальності заступника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4ED107E"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д/н</w:t>
            </w:r>
          </w:p>
        </w:tc>
      </w:tr>
      <w:tr w:rsidR="00834AF8" w:rsidRPr="00834AF8" w14:paraId="1FA45E5E" w14:textId="77777777" w:rsidTr="003B37E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917D47E"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834AF8">
              <w:rPr>
                <w:rFonts w:ascii="Times New Roman" w:hAnsi="Times New Roman"/>
                <w:b/>
                <w:color w:val="000000"/>
                <w:sz w:val="20"/>
                <w:szCs w:val="24"/>
              </w:rPr>
              <w:t xml:space="preserve">Ім’я та посада особи, яка виконувала обов’язки керівника у звітному періоді, період протягом якого особа здійснювала виконання обов’язків керівника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23FAB88"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Особа, яка виконувала обов'язки керівника у звітному періоді відсутня</w:t>
            </w:r>
          </w:p>
        </w:tc>
      </w:tr>
      <w:tr w:rsidR="00834AF8" w:rsidRPr="00834AF8" w14:paraId="663671FB" w14:textId="77777777" w:rsidTr="003B37E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FC50D71"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834AF8">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5A1AB53"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д/н</w:t>
            </w:r>
          </w:p>
        </w:tc>
      </w:tr>
      <w:tr w:rsidR="00834AF8" w:rsidRPr="00834AF8" w14:paraId="546350E4" w14:textId="77777777" w:rsidTr="003B37E1">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1BF9A6D" w14:textId="77777777" w:rsidR="00834AF8" w:rsidRPr="00834AF8" w:rsidRDefault="00834AF8" w:rsidP="00834AF8">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834AF8">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E94252F" w14:textId="77777777" w:rsidR="00834AF8" w:rsidRPr="00834AF8" w:rsidRDefault="00834AF8" w:rsidP="00834AF8">
            <w:pPr>
              <w:spacing w:after="0"/>
              <w:rPr>
                <w:rFonts w:ascii="Times New Roman" w:hAnsi="Times New Roman"/>
                <w:sz w:val="20"/>
                <w:szCs w:val="20"/>
                <w:lang w:val="en-US"/>
              </w:rPr>
            </w:pPr>
            <w:r w:rsidRPr="00834AF8">
              <w:rPr>
                <w:rFonts w:ascii="Times New Roman" w:hAnsi="Times New Roman"/>
                <w:sz w:val="20"/>
                <w:szCs w:val="20"/>
                <w:lang w:val="en-US"/>
              </w:rPr>
              <w:t>д/н</w:t>
            </w:r>
          </w:p>
        </w:tc>
      </w:tr>
    </w:tbl>
    <w:p w14:paraId="01232C59" w14:textId="77777777" w:rsidR="00834AF8" w:rsidRPr="00834AF8" w:rsidRDefault="00834AF8" w:rsidP="00834AF8"/>
    <w:p w14:paraId="3D690CED" w14:textId="77777777" w:rsidR="00834AF8" w:rsidRPr="00834AF8" w:rsidRDefault="00834AF8" w:rsidP="00834AF8">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hAnsi="Times New Roman"/>
          <w:b/>
          <w:color w:val="000000"/>
          <w:sz w:val="24"/>
          <w:szCs w:val="24"/>
        </w:rPr>
      </w:pPr>
      <w:r w:rsidRPr="00834AF8">
        <w:rPr>
          <w:rFonts w:ascii="Times New Roman" w:hAnsi="Times New Roman"/>
          <w:b/>
          <w:color w:val="000000"/>
          <w:sz w:val="24"/>
          <w:szCs w:val="24"/>
        </w:rPr>
        <w:t>Звіт виконавчого органу:</w:t>
      </w:r>
    </w:p>
    <w:p w14:paraId="0221BB97" w14:textId="77777777" w:rsidR="00834AF8" w:rsidRPr="00834AF8" w:rsidRDefault="00834AF8" w:rsidP="00834AF8">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14:paraId="6326467A"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1. ОЦІНКА ДІЯЛЬНОСТІ ВИКОНАВЧОГО ОРГАНУ.</w:t>
      </w:r>
    </w:p>
    <w:p w14:paraId="4E6AA01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За результатами проведеної оцінки діяльності Приватного акціонерного товариства "ХАРКІВПРОДМАШ" встановлено, що порядок призначення Директора відповідають вимогам чинного законодавства України та положенням Статуту Товариства.</w:t>
      </w:r>
    </w:p>
    <w:p w14:paraId="6B8DA20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Упродовж звітного періоду Директор здійснював керівництво поточною виробничо-господарською діяльністю підприємства відповідно до визначених Статутом повноважень та напрямів діяльності.</w:t>
      </w:r>
    </w:p>
    <w:p w14:paraId="338D9513"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Управлінські рішення приймалися у встановленому порядку шляхом видання організаційно-розпорядчих документів, зокрема наказів і розпоряджень.</w:t>
      </w:r>
    </w:p>
    <w:p w14:paraId="599CCC19"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2. ОЦІНКА КОМПЕТЕНТНОСТІ ТА ЕФЕКТИВНОСТІ КЕРІВНИКА.</w:t>
      </w:r>
    </w:p>
    <w:p w14:paraId="6F4EBEE2"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У межах виконання своїх посадових обов'язків Директор забезпечував організацію роботи підприємства, контроль за дотриманням вимог чинного законодавства, виконанням внутрішніх нормативних документів та реалізацією управлінських рішень, спрямованих на забезпечення безперервності діяльності Товариства.</w:t>
      </w:r>
    </w:p>
    <w:p w14:paraId="3AFDE23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У процесі управління особлива увага приділялася питанням фінансової дисципліни, контролю за господарськими операціями, ефективному використанню ресурсів та дотриманню встановлених корпоративних процедур.</w:t>
      </w:r>
    </w:p>
    <w:p w14:paraId="38DBD9B4"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За результатами оцінювання діяльності встановлено, що Директор належним чином виконує покладені на нього обов'язки, демонструє достатній рівень професійної компетентності та забезпечує належний рівень управління діяльністю Товариства.</w:t>
      </w:r>
    </w:p>
    <w:p w14:paraId="653BAF0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У своїй діяльності Директор керується вимогами законодавства України, положеннями Статуту та внутрішніми документами Товариства.</w:t>
      </w:r>
    </w:p>
    <w:p w14:paraId="3DB74556"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Інформація щодо здійснення Директором діяльності як посадової особи інших юридичних осіб або іншої діяльності у звітному періоді Товариству не надавалась.</w:t>
      </w:r>
    </w:p>
    <w:p w14:paraId="3AEBD640"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3. ОЦІНКА ВИКОНАННЯ ВИКОНАВЧИМ ОРГАНОМ ПОСТАВЛЕНИХ ЦІЛЕЙ ТОВАРИСТВА.</w:t>
      </w:r>
    </w:p>
    <w:p w14:paraId="04871F35"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 xml:space="preserve">Упродовж звітного періоду управлінська діяльність була спрямована на забезпечення стабільного функціонування підприємства, підтримання виробничих процесів, виконання договірних зобов'язань та збереження фінансової стійкості Товариства. </w:t>
      </w:r>
    </w:p>
    <w:p w14:paraId="4EC4F272"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Вплив рішень виконавчого органу на досягнення цілей Товариства полягав у забезпеченні безперервності діяльності, виконанні зобов'язань перед контрагентами та підтриманні належного рівня організації господарських процесів.</w:t>
      </w:r>
    </w:p>
    <w:p w14:paraId="7495D01C"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lastRenderedPageBreak/>
        <w:t>Прийняті управлінські рішення сприяли стабілізації діяльності підприємства та забезпеченню його функціонування в умовах впливу зовнішніх економічних факторів.</w:t>
      </w:r>
    </w:p>
    <w:p w14:paraId="325DB410"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4. ІНФОРМАЦІЯ ПРО ВПЛИВ ДІЯЛЬНОСТІ ВИКОНАВЧОГО ОРГАНУ НА ФІНАНСОВО-ГОСПОДАРСЬКУ ДІЯЛЬНІСТЬ ТОВАРИСТВА.</w:t>
      </w:r>
    </w:p>
    <w:p w14:paraId="4FD1A73F"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У звітному періоді діяльність виконавчого органу була спрямована на забезпечення стабільного функціонування Приватного акціонерного товариства "ХАРКІВПРОДМАШ", підтримання виробничої діяльності, контроль за витратами та забезпечення виконання господарських операцій.</w:t>
      </w:r>
    </w:p>
    <w:p w14:paraId="390A0922" w14:textId="77777777" w:rsidR="00834AF8" w:rsidRPr="00834AF8" w:rsidRDefault="00834AF8" w:rsidP="00834AF8">
      <w:pPr>
        <w:spacing w:after="0" w:line="240" w:lineRule="auto"/>
        <w:rPr>
          <w:rFonts w:ascii="Times New Roman" w:hAnsi="Times New Roman"/>
          <w:sz w:val="20"/>
          <w:szCs w:val="20"/>
          <w:lang w:val="en-US"/>
        </w:rPr>
      </w:pPr>
      <w:r w:rsidRPr="00834AF8">
        <w:rPr>
          <w:rFonts w:ascii="Times New Roman" w:hAnsi="Times New Roman"/>
          <w:sz w:val="20"/>
          <w:szCs w:val="20"/>
          <w:lang w:val="en-US"/>
        </w:rPr>
        <w:t>Фінансово-господарська діяльність Товариства здійснювалась в умовах впливу зовнішніх та внутрішніх факторів. У зв'язку з цим управлінські рішення були спрямовані на раціональне використання ресурсів, підтримання ліквідності та забезпечення подальшого функціонування підприємства.</w:t>
      </w:r>
    </w:p>
    <w:p w14:paraId="510D30BF" w14:textId="77777777" w:rsidR="00834AF8" w:rsidRPr="00834AF8" w:rsidRDefault="00834AF8" w:rsidP="00834AF8">
      <w:pPr>
        <w:spacing w:after="0" w:line="240" w:lineRule="auto"/>
        <w:rPr>
          <w:rFonts w:ascii="Times New Roman" w:hAnsi="Times New Roman"/>
          <w:sz w:val="20"/>
          <w:szCs w:val="20"/>
          <w:lang w:val="en-US"/>
        </w:rPr>
      </w:pPr>
    </w:p>
    <w:p w14:paraId="0213EF99" w14:textId="77777777" w:rsidR="00834AF8" w:rsidRDefault="00834AF8">
      <w:pPr>
        <w:sectPr w:rsidR="00834AF8" w:rsidSect="00834AF8">
          <w:pgSz w:w="11906" w:h="16838"/>
          <w:pgMar w:top="363" w:right="567" w:bottom="363" w:left="1417" w:header="709" w:footer="709" w:gutter="0"/>
          <w:cols w:space="708"/>
          <w:docGrid w:linePitch="360"/>
        </w:sectPr>
      </w:pPr>
    </w:p>
    <w:p w14:paraId="51DB7CC0" w14:textId="77777777" w:rsidR="00834AF8" w:rsidRPr="00834AF8" w:rsidRDefault="00834AF8" w:rsidP="00834AF8">
      <w:pPr>
        <w:keepNext/>
        <w:keepLines/>
        <w:widowControl w:val="0"/>
        <w:tabs>
          <w:tab w:val="right" w:pos="7710"/>
        </w:tabs>
        <w:suppressAutoHyphens/>
        <w:autoSpaceDE w:val="0"/>
        <w:autoSpaceDN w:val="0"/>
        <w:adjustRightInd w:val="0"/>
        <w:spacing w:before="113" w:after="57" w:line="257" w:lineRule="auto"/>
        <w:textAlignment w:val="center"/>
        <w:rPr>
          <w:rFonts w:ascii="Times New Roman" w:hAnsi="Times New Roman"/>
          <w:b/>
          <w:bCs/>
          <w:color w:val="000000"/>
          <w:sz w:val="24"/>
          <w:szCs w:val="24"/>
        </w:rPr>
      </w:pPr>
      <w:r w:rsidRPr="00834AF8">
        <w:rPr>
          <w:rFonts w:ascii="Times New Roman" w:hAnsi="Times New Roman"/>
          <w:b/>
          <w:bCs/>
          <w:color w:val="000000"/>
          <w:sz w:val="24"/>
          <w:szCs w:val="24"/>
        </w:rPr>
        <w:lastRenderedPageBreak/>
        <w:t>Частина 8. Інформація щодо осіб, які прямо або опосередковано є власниками значного пакета акцій особи</w:t>
      </w:r>
    </w:p>
    <w:tbl>
      <w:tblPr>
        <w:tblW w:w="5000" w:type="pct"/>
        <w:tblCellMar>
          <w:left w:w="0" w:type="dxa"/>
          <w:right w:w="0" w:type="dxa"/>
        </w:tblCellMar>
        <w:tblLook w:val="0000" w:firstRow="0" w:lastRow="0" w:firstColumn="0" w:lastColumn="0" w:noHBand="0" w:noVBand="0"/>
      </w:tblPr>
      <w:tblGrid>
        <w:gridCol w:w="4505"/>
        <w:gridCol w:w="1781"/>
        <w:gridCol w:w="1778"/>
        <w:gridCol w:w="3201"/>
        <w:gridCol w:w="4837"/>
      </w:tblGrid>
      <w:tr w:rsidR="00834AF8" w:rsidRPr="00834AF8" w14:paraId="5EE84FF3" w14:textId="77777777" w:rsidTr="003B37E1">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C4DA61F"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834AF8">
              <w:rPr>
                <w:rFonts w:ascii="Times New Roman" w:hAnsi="Times New Roman"/>
                <w:b/>
                <w:color w:val="000000"/>
                <w:sz w:val="20"/>
                <w:szCs w:val="20"/>
                <w:lang w:val="en-US"/>
              </w:rPr>
              <w:t xml:space="preserve">        </w:t>
            </w:r>
            <w:r w:rsidRPr="00834AF8">
              <w:rPr>
                <w:rFonts w:ascii="Times New Roman" w:hAnsi="Times New Roman"/>
                <w:b/>
                <w:color w:val="000000"/>
                <w:sz w:val="20"/>
                <w:szCs w:val="20"/>
              </w:rPr>
              <w:t xml:space="preserve">Ім’я або повне найменування акціонера </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9EAD1F8"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РНОКПП</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08607B6"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УНЗР</w:t>
            </w: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0E2AB41"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Розмір значного пакета акцій</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2D0CA29"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34AF8">
              <w:rPr>
                <w:rFonts w:ascii="Times New Roman" w:hAnsi="Times New Roman"/>
                <w:b/>
                <w:color w:val="000000"/>
                <w:sz w:val="20"/>
                <w:szCs w:val="20"/>
              </w:rPr>
              <w:t>Розмір пакета акцій, що знаходиться в прямому та (опосередкованому) володінні</w:t>
            </w:r>
          </w:p>
        </w:tc>
      </w:tr>
      <w:tr w:rsidR="00834AF8" w:rsidRPr="00834AF8" w14:paraId="1EA11802" w14:textId="77777777" w:rsidTr="003B37E1">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14FFAF1"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834AF8">
              <w:rPr>
                <w:rFonts w:ascii="Times New Roman" w:hAnsi="Times New Roman"/>
                <w:color w:val="000000"/>
                <w:sz w:val="20"/>
                <w:szCs w:val="20"/>
                <w:lang w:val="en-US"/>
              </w:rPr>
              <w:t>Мащенко Iрина Валерiївна</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45AA4FA"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834AF8">
              <w:rPr>
                <w:rFonts w:ascii="Times New Roman" w:hAnsi="Times New Roman"/>
                <w:color w:val="000000"/>
                <w:sz w:val="20"/>
                <w:szCs w:val="20"/>
              </w:rPr>
              <w:t>д/н</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477D1DA"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834AF8">
              <w:rPr>
                <w:rFonts w:ascii="Times New Roman" w:hAnsi="Times New Roman"/>
                <w:color w:val="000000"/>
                <w:sz w:val="20"/>
                <w:szCs w:val="20"/>
              </w:rPr>
              <w:t>д/н</w:t>
            </w: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3BA7986"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834AF8">
              <w:rPr>
                <w:rFonts w:ascii="Times New Roman" w:hAnsi="Times New Roman"/>
                <w:color w:val="000000"/>
                <w:sz w:val="20"/>
                <w:szCs w:val="20"/>
              </w:rPr>
              <w:t>100</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3D50803"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834AF8">
              <w:rPr>
                <w:rFonts w:ascii="Times New Roman" w:hAnsi="Times New Roman"/>
                <w:color w:val="000000"/>
                <w:sz w:val="20"/>
                <w:szCs w:val="20"/>
              </w:rPr>
              <w:t>100</w:t>
            </w:r>
          </w:p>
        </w:tc>
      </w:tr>
    </w:tbl>
    <w:p w14:paraId="2522D20E" w14:textId="77777777" w:rsidR="00834AF8" w:rsidRPr="00834AF8" w:rsidRDefault="00834AF8" w:rsidP="00834AF8"/>
    <w:p w14:paraId="43E127F2" w14:textId="77777777" w:rsidR="00834AF8" w:rsidRPr="00834AF8" w:rsidRDefault="00834AF8" w:rsidP="00834AF8">
      <w:pPr>
        <w:keepNext/>
        <w:keepLines/>
        <w:widowControl w:val="0"/>
        <w:tabs>
          <w:tab w:val="right" w:pos="7710"/>
        </w:tabs>
        <w:suppressAutoHyphens/>
        <w:autoSpaceDE w:val="0"/>
        <w:autoSpaceDN w:val="0"/>
        <w:adjustRightInd w:val="0"/>
        <w:spacing w:before="170" w:after="57" w:line="257" w:lineRule="auto"/>
        <w:textAlignment w:val="center"/>
        <w:rPr>
          <w:rFonts w:ascii="Times New Roman" w:hAnsi="Times New Roman"/>
          <w:b/>
          <w:bCs/>
          <w:color w:val="000000"/>
          <w:sz w:val="24"/>
          <w:szCs w:val="24"/>
        </w:rPr>
      </w:pPr>
      <w:r w:rsidRPr="00834AF8">
        <w:rPr>
          <w:rFonts w:ascii="Times New Roman" w:hAnsi="Times New Roman"/>
          <w:b/>
          <w:bCs/>
          <w:color w:val="000000"/>
          <w:sz w:val="24"/>
          <w:szCs w:val="24"/>
        </w:rPr>
        <w:t>Частина 10. Інформація щодо порядку призначення/звільнення посадових осіб (крім ради та виконавчого органу) особи</w:t>
      </w:r>
    </w:p>
    <w:tbl>
      <w:tblPr>
        <w:tblW w:w="5000" w:type="pct"/>
        <w:tblLayout w:type="fixed"/>
        <w:tblCellMar>
          <w:left w:w="0" w:type="dxa"/>
          <w:right w:w="0" w:type="dxa"/>
        </w:tblCellMar>
        <w:tblLook w:val="0000" w:firstRow="0" w:lastRow="0" w:firstColumn="0" w:lastColumn="0" w:noHBand="0" w:noVBand="0"/>
      </w:tblPr>
      <w:tblGrid>
        <w:gridCol w:w="3786"/>
        <w:gridCol w:w="1404"/>
        <w:gridCol w:w="1675"/>
        <w:gridCol w:w="3079"/>
        <w:gridCol w:w="3079"/>
        <w:gridCol w:w="3079"/>
      </w:tblGrid>
      <w:tr w:rsidR="00834AF8" w:rsidRPr="00834AF8" w14:paraId="3F922D61" w14:textId="77777777" w:rsidTr="003B37E1">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FC645FB"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834AF8">
              <w:rPr>
                <w:rFonts w:ascii="Times New Roman" w:hAnsi="Times New Roman"/>
                <w:b/>
                <w:color w:val="000000"/>
                <w:sz w:val="20"/>
                <w:szCs w:val="24"/>
                <w:lang w:val="en-US"/>
              </w:rPr>
              <w:t xml:space="preserve">                    </w:t>
            </w:r>
            <w:r w:rsidRPr="00834AF8">
              <w:rPr>
                <w:rFonts w:ascii="Times New Roman" w:hAnsi="Times New Roman"/>
                <w:b/>
                <w:color w:val="000000"/>
                <w:sz w:val="20"/>
                <w:szCs w:val="24"/>
              </w:rPr>
              <w:t xml:space="preserve">Ім’я посадової особи </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4778A91"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834AF8">
              <w:rPr>
                <w:rFonts w:ascii="Times New Roman" w:hAnsi="Times New Roman"/>
                <w:b/>
                <w:color w:val="000000"/>
                <w:sz w:val="20"/>
                <w:szCs w:val="24"/>
              </w:rPr>
              <w:t>РНОКПП</w:t>
            </w: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90BDB74"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834AF8">
              <w:rPr>
                <w:rFonts w:ascii="Times New Roman" w:hAnsi="Times New Roman"/>
                <w:b/>
                <w:color w:val="000000"/>
                <w:sz w:val="20"/>
                <w:szCs w:val="24"/>
              </w:rPr>
              <w:t>УНЗР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6EED7DE"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834AF8">
              <w:rPr>
                <w:rFonts w:ascii="Times New Roman" w:hAnsi="Times New Roman"/>
                <w:b/>
                <w:color w:val="000000"/>
                <w:sz w:val="20"/>
                <w:szCs w:val="24"/>
              </w:rPr>
              <w:t xml:space="preserve">Назва посади, </w:t>
            </w:r>
            <w:r w:rsidRPr="00834AF8">
              <w:rPr>
                <w:rFonts w:ascii="Times New Roman" w:hAnsi="Times New Roman"/>
                <w:b/>
                <w:color w:val="000000"/>
                <w:sz w:val="20"/>
                <w:szCs w:val="24"/>
              </w:rPr>
              <w:br/>
              <w:t xml:space="preserve">назва органу, </w:t>
            </w:r>
            <w:r w:rsidRPr="00834AF8">
              <w:rPr>
                <w:rFonts w:ascii="Times New Roman" w:hAnsi="Times New Roman"/>
                <w:b/>
                <w:color w:val="000000"/>
                <w:sz w:val="20"/>
                <w:szCs w:val="24"/>
              </w:rPr>
              <w:br/>
              <w:t xml:space="preserve">який прийняв рішення про призначення посадової особи, дата та номер рішення </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3DC3A9E"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834AF8">
              <w:rPr>
                <w:rFonts w:ascii="Times New Roman" w:hAnsi="Times New Roman"/>
                <w:b/>
                <w:color w:val="000000"/>
                <w:sz w:val="20"/>
                <w:szCs w:val="24"/>
              </w:rPr>
              <w:t>Опис ключових повноважень посадової особи</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2C16025"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834AF8">
              <w:rPr>
                <w:rFonts w:ascii="Times New Roman" w:hAnsi="Times New Roman"/>
                <w:b/>
                <w:color w:val="000000"/>
                <w:sz w:val="20"/>
                <w:szCs w:val="24"/>
              </w:rPr>
              <w:t>Порядок призначення та звільнення посадової особи</w:t>
            </w:r>
          </w:p>
        </w:tc>
      </w:tr>
      <w:tr w:rsidR="00834AF8" w:rsidRPr="00834AF8" w14:paraId="5B14EA0B" w14:textId="77777777" w:rsidTr="003B37E1">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5E3B615"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Путіліна Лідія Антонівна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BCD2748"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д/н</w:t>
            </w: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868E553"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д/н</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B3277D9"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Назва посади - Головний бухгалтер, Орган який прийняв рішення про призначення - наказ № 82 Директора від 23.05.2023 року</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A2C7960"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 xml:space="preserve">Повноваження Головного бухгалтера: - Здійснює організацію бухгалтерського обліку господарсько-фінансової діяльності та контроль за ощадливим використанням матеріальних, трудових і фінансових ресурсів, схоронністю власності підприємства. - Формує відповідно до законодавства про бухгалтерський облік облікову політику виходячи зі структури й особливостей діяльності підприємства, необхідності забезпечення його фінансової стійкості. - Очолює роботу з підготовки та прийняття робочого плану рахунків, форм первинних облікових документів, які застосовуються для оформлення господарських операцій, за якими не передбачені типові форми, розробки форм документів внутрішньої бухгалгерської звітності, а також забезпечення </w:t>
            </w:r>
            <w:r w:rsidRPr="00834AF8">
              <w:rPr>
                <w:rFonts w:ascii="Times New Roman" w:hAnsi="Times New Roman"/>
                <w:color w:val="000000"/>
                <w:sz w:val="20"/>
                <w:szCs w:val="24"/>
              </w:rPr>
              <w:lastRenderedPageBreak/>
              <w:t xml:space="preserve">порядку проведення інвентаризацій, контролю за проведенням господарських операцій, дотримання технології обробки бухгалтерської інформації і порядку документообігу. - Забезпечує раціональну організацію бухгалтерського обліку і звітності на підприємстві та у його підрозділах на основі максимальної централізації обліково-обчислювальних робіт і застосування сучасних технічних засобів та інформаційних технологій, прогресивних форм і методів обліку і контролю, формування і своєчасне представлення повної і достовірної бухгалтерської інформації про діяльність підприємства, його майновий стан, доходи і витрати, а також розробку і здійснення заходів, спрямованих на зміцнення фінансової дисципліни. - Організує облік майна, зобов'язань і господарських операцій, придбаних основних засобів, товарно-матеріальних цінностей і коштів, своєчасне відображення на рахунках бухгалтерського обліку операцій, пов'язаних з їх рухом, облік витрат виробництва, виконання кошторисів витрат, реалізації продукції, виконання робіт (послуг), результатів господарсько-фінансової </w:t>
            </w:r>
            <w:r w:rsidRPr="00834AF8">
              <w:rPr>
                <w:rFonts w:ascii="Times New Roman" w:hAnsi="Times New Roman"/>
                <w:color w:val="000000"/>
                <w:sz w:val="20"/>
                <w:szCs w:val="24"/>
              </w:rPr>
              <w:lastRenderedPageBreak/>
              <w:t xml:space="preserve">діяльності підприємства, а також фінансових, розрахункових і кредитних операцій. - Забезпечує законність, своєчасність і правильність оформлення документів, складання економічно обгрунтованих звітних калькуляцій собівартості продукції, виконаних робіт (послуг), розрахунків з заробітної плати, правильне нарахування і переказ податків і зборів у державний, регіональний та місцевий бюджети, страхових внесків у державні позабюджетні соціальні фонди, платежів у банківські установи, коштів на фінансування капітальних вкладень, погашення увстановлений термін заборгованостей банкам за позиками, а також відрахування коштів на матеріальне стимулювання працівників підприємства. - Здійснює контроль за дотриманням порядку оформлення первинних і бухгалтерських документів, розрахунків і платіжних зобов'язань, витрат фонду заробітної плати, за встановленням посадових окладів працівникам підприємства, проведенням інвентаризацій основних засобів, товарно-матеріальних цінностей і коштів, перевірок організації бухгалтерського обліку і звітності, а також документальних </w:t>
            </w:r>
            <w:r w:rsidRPr="00834AF8">
              <w:rPr>
                <w:rFonts w:ascii="Times New Roman" w:hAnsi="Times New Roman"/>
                <w:color w:val="000000"/>
                <w:sz w:val="20"/>
                <w:szCs w:val="24"/>
              </w:rPr>
              <w:lastRenderedPageBreak/>
              <w:t xml:space="preserve">ревізій у підрозділах підприємства. - Бере участь у проведенні економічного аналізу господарсько-фінансової діяльності підприємства за даними бухгалтерського обліку і звітності з метою виявлення внутрішньогосподарських резервів, усунення втрат і непродуктивних витрат. - Вживає заходів з попередження нестач, незаконної витрати коштів і товарно-матеріальних цінностей, порушень фінансового і господарського законодавства. Бере участь в оформленні матеріалів про нестачі і розкрадання коштів та товарно-матеріальних цінностей, контролює передачу в необхідних випадках цих матеріалів у слідчі і судові органи. - Вживає заходів з нагромадження фінансових коштів для забезпечення фінансової стійкості підприємства. - Здійснює взаємодію з банками з питань розміщення вільних фінансових коштів на банківських депозитних внесках (сертифікатах) і придбання високоліквідних державних цінних паперів, контроль за проведенням облікових операцій з депозитними і кредитними договорами. цінними паперами. - Веде роботу з забезпечення суворого дотримання штатної, фінансової і касової дисципліни, кошторисів </w:t>
            </w:r>
            <w:r w:rsidRPr="00834AF8">
              <w:rPr>
                <w:rFonts w:ascii="Times New Roman" w:hAnsi="Times New Roman"/>
                <w:color w:val="000000"/>
                <w:sz w:val="20"/>
                <w:szCs w:val="24"/>
              </w:rPr>
              <w:lastRenderedPageBreak/>
              <w:t xml:space="preserve">адміністративно-господарських та інших витрат, законності списання з рахунків бухгалтерського обліку нестач, дебіторської заборгованості та інших втрат, збереження бухгалтерських документів, оформлення і здачі їх у встановленому порядку в архів. - Бере участь у розробці і впровадженні раціональної планової й облікової документації, прогресивних форм і методів ведення бухгалтерського обліку на основі застосування сучасних засобів обчислювальної техніки. - Забезпечує складання балансу й оперативних зведених звітів про доходи і витрати коштів, про використання бюджету, іншої бухгалтерської і статистичної звітності, подання їх у встановленому порядку у відповідні органи. - Надає методичну допомогу працівникам підрозділів підприємства з питань бухгалтерського обліку, контролю, звітності й економічного аналізу. - Керує працівниками бухгалтерії. Головний бухгалтер має право: - Давати підлеглим йому співробітникам і службам доручення, завдання з низки питань, що входять у його функціональні обов'язки. - Контролювати своєчасне виконання завдань і окремих доручень підлеглими </w:t>
            </w:r>
            <w:r w:rsidRPr="00834AF8">
              <w:rPr>
                <w:rFonts w:ascii="Times New Roman" w:hAnsi="Times New Roman"/>
                <w:color w:val="000000"/>
                <w:sz w:val="20"/>
                <w:szCs w:val="24"/>
              </w:rPr>
              <w:lastRenderedPageBreak/>
              <w:t xml:space="preserve">працівниками. - Запитувати й одержувати необхідні матеріали і документи, які стосуються діяльності Головного бухгалтера. - Вступати у відносини з підрозділами сторонніх установ і організацій для вирішення оперативних питань виробничої діяльності, що входять до компетенції Головного бухгалтера. - Представляти інтереси підприємства в сторонніх організаціях з питань, які належать до компетенції Головного бухгалтера. Головний бухгалтер несе відповідальність за: - Невиконання своїх функціональних обов'язків, а також роботу підлеглих йому працівників з питань їх виробничої діяльності. - Недостовірну інформацію про стан роботи на довіреній ділянці, показники фінансово-господарської діяльності, несвоєчасне подання різних відомостей та звітності. - Невиконання наказів, розпоряджень і доручень директорів підприємства. - Незабезпечення дотримання трудової і виконавчої дисципліни працівниками, які перебувають у підпорядкуванні Головного бухгалтера. Посадові особи органів акціонерного товариства повинні діяти в інтересах товариства, дотримуватися вимог законодавства, положень статуту </w:t>
            </w:r>
            <w:r w:rsidRPr="00834AF8">
              <w:rPr>
                <w:rFonts w:ascii="Times New Roman" w:hAnsi="Times New Roman"/>
                <w:color w:val="000000"/>
                <w:sz w:val="20"/>
                <w:szCs w:val="24"/>
              </w:rPr>
              <w:lastRenderedPageBreak/>
              <w:t>та інших документів Приватного акціонерного товариства "ХАРКІВПРОДМАШ". Посадові особи органів акціонерного товариства несуть відповідальність перед товариством за збитки, завдані товариству своїми діями (бездіяльністю), згідно із законом</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73944E6"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lastRenderedPageBreak/>
              <w:t>Призначення та звільнення посадової особи відбувається за наказом Директора Товариства</w:t>
            </w:r>
          </w:p>
        </w:tc>
      </w:tr>
      <w:tr w:rsidR="00834AF8" w:rsidRPr="00834AF8" w14:paraId="69401E5E" w14:textId="77777777" w:rsidTr="003B37E1">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C639491"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lastRenderedPageBreak/>
              <w:t>Мащенко Iрина Валерiївна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3476016"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д/н</w:t>
            </w: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43DE491"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д/н</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5764778"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Назва посади - Ревізор, Орган який прийняв рішення - Протокол загальних зборів акціонерів від 28.04.2017 № Б/Н</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5A0BAA9"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Опис ключових повноважень посадової особи - Ревізора Товариства:</w:t>
            </w:r>
          </w:p>
          <w:p w14:paraId="7225A6BB"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Ревізорздійснює контроль за фінансово-господарською діяльністю товариства, забезпечуючи дотримання вимог чинного законодавства України, статуту та внутрішніх документів. До основних повноважень належать:</w:t>
            </w:r>
          </w:p>
          <w:p w14:paraId="297A3CC3"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1.</w:t>
            </w:r>
            <w:r w:rsidRPr="00834AF8">
              <w:rPr>
                <w:rFonts w:ascii="Times New Roman" w:hAnsi="Times New Roman"/>
                <w:color w:val="000000"/>
                <w:sz w:val="20"/>
                <w:szCs w:val="24"/>
              </w:rPr>
              <w:tab/>
              <w:t>Організація роботи ревізійної комісії</w:t>
            </w:r>
          </w:p>
          <w:p w14:paraId="5179BCCF"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 Скликання та проведення засідань комісії.</w:t>
            </w:r>
          </w:p>
          <w:p w14:paraId="464D4557"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 Розподіл завдань між членами комісії та контроль за їх виконанням.</w:t>
            </w:r>
          </w:p>
          <w:p w14:paraId="1D69E2EA"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2.</w:t>
            </w:r>
            <w:r w:rsidRPr="00834AF8">
              <w:rPr>
                <w:rFonts w:ascii="Times New Roman" w:hAnsi="Times New Roman"/>
                <w:color w:val="000000"/>
                <w:sz w:val="20"/>
                <w:szCs w:val="24"/>
              </w:rPr>
              <w:tab/>
              <w:t>Контроль і перевірки</w:t>
            </w:r>
          </w:p>
          <w:p w14:paraId="0232E95A"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 Проведення планових та позапланових перевірок фінансової, бухгалтерської, господарської та іншої діяльності товариства.</w:t>
            </w:r>
          </w:p>
          <w:p w14:paraId="762ED9F7"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 Аналіз фінансової звітності та бухгалтерських документів.</w:t>
            </w:r>
          </w:p>
          <w:p w14:paraId="7E6CC261"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 Перевірка цільового використання майна та коштів товариства.</w:t>
            </w:r>
          </w:p>
          <w:p w14:paraId="2D69F881"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3.</w:t>
            </w:r>
            <w:r w:rsidRPr="00834AF8">
              <w:rPr>
                <w:rFonts w:ascii="Times New Roman" w:hAnsi="Times New Roman"/>
                <w:color w:val="000000"/>
                <w:sz w:val="20"/>
                <w:szCs w:val="24"/>
              </w:rPr>
              <w:tab/>
              <w:t xml:space="preserve">Взаємодія з органами </w:t>
            </w:r>
            <w:r w:rsidRPr="00834AF8">
              <w:rPr>
                <w:rFonts w:ascii="Times New Roman" w:hAnsi="Times New Roman"/>
                <w:color w:val="000000"/>
                <w:sz w:val="20"/>
                <w:szCs w:val="24"/>
              </w:rPr>
              <w:lastRenderedPageBreak/>
              <w:t>управління товариства</w:t>
            </w:r>
          </w:p>
          <w:p w14:paraId="556F2AAE"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 Подання Наглядовій раді та Загальним зборам акціонерів звітів та висновків за результатами перевірок.</w:t>
            </w:r>
          </w:p>
          <w:p w14:paraId="24C5296F"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 Внесення пропозицій щодо усунення виявлених порушень та вдосконалення фінансово-господарської діяльності.</w:t>
            </w:r>
          </w:p>
          <w:p w14:paraId="3AD34118"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4.</w:t>
            </w:r>
            <w:r w:rsidRPr="00834AF8">
              <w:rPr>
                <w:rFonts w:ascii="Times New Roman" w:hAnsi="Times New Roman"/>
                <w:color w:val="000000"/>
                <w:sz w:val="20"/>
                <w:szCs w:val="24"/>
              </w:rPr>
              <w:tab/>
              <w:t>Забезпечення незалежності контролю</w:t>
            </w:r>
          </w:p>
          <w:p w14:paraId="55751148"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 Недопущення конфлікту інтересів та забезпечення об'єктивності перевірок.</w:t>
            </w:r>
          </w:p>
          <w:p w14:paraId="0724CFA6"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 Дотримання конфіденційності інформації, отриманої під час виконання повноважень.</w:t>
            </w:r>
          </w:p>
          <w:p w14:paraId="2A3EDAA3"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5.</w:t>
            </w:r>
            <w:r w:rsidRPr="00834AF8">
              <w:rPr>
                <w:rFonts w:ascii="Times New Roman" w:hAnsi="Times New Roman"/>
                <w:color w:val="000000"/>
                <w:sz w:val="20"/>
                <w:szCs w:val="24"/>
              </w:rPr>
              <w:tab/>
              <w:t>Інші повноваження</w:t>
            </w:r>
          </w:p>
          <w:p w14:paraId="4856760E"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 Ініціювання проведення позачергових перевірок за власною ініціативою або на вимогу акціонерів, Наглядової ради чи інших органів управління.</w:t>
            </w:r>
          </w:p>
          <w:p w14:paraId="37FBE4EE"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 Участь у розгляді питань, пов'язаних із відповідальністю посадових осіб товариства.</w:t>
            </w:r>
          </w:p>
          <w:p w14:paraId="558A633D"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90E00C3"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lastRenderedPageBreak/>
              <w:t>Посадова особоа призначається та звільняється загальними зборами акціонерів.</w:t>
            </w:r>
          </w:p>
        </w:tc>
      </w:tr>
    </w:tbl>
    <w:p w14:paraId="5BD9DAB5" w14:textId="77777777" w:rsidR="00834AF8" w:rsidRPr="00834AF8" w:rsidRDefault="00834AF8" w:rsidP="00834AF8">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Pragmatica-Book" w:hAnsi="Pragmatica-Book" w:cs="Pragmatica-Book"/>
          <w:color w:val="000000"/>
          <w:w w:val="90"/>
          <w:sz w:val="18"/>
          <w:szCs w:val="18"/>
        </w:rPr>
      </w:pPr>
    </w:p>
    <w:p w14:paraId="4FA8346F" w14:textId="77777777" w:rsidR="00834AF8" w:rsidRDefault="00834AF8">
      <w:pPr>
        <w:sectPr w:rsidR="00834AF8" w:rsidSect="00834AF8">
          <w:pgSz w:w="16838" w:h="11906" w:orient="landscape"/>
          <w:pgMar w:top="567" w:right="363" w:bottom="567" w:left="363" w:header="709" w:footer="709" w:gutter="0"/>
          <w:cols w:space="708"/>
          <w:docGrid w:linePitch="360"/>
        </w:sectPr>
      </w:pPr>
    </w:p>
    <w:p w14:paraId="02F068A2" w14:textId="77777777" w:rsidR="00834AF8" w:rsidRPr="00834AF8" w:rsidRDefault="00834AF8" w:rsidP="00834AF8">
      <w:pPr>
        <w:keepNext/>
        <w:keepLines/>
        <w:widowControl w:val="0"/>
        <w:tabs>
          <w:tab w:val="right" w:pos="7710"/>
        </w:tabs>
        <w:suppressAutoHyphens/>
        <w:autoSpaceDE w:val="0"/>
        <w:autoSpaceDN w:val="0"/>
        <w:adjustRightInd w:val="0"/>
        <w:spacing w:after="0" w:line="257" w:lineRule="auto"/>
        <w:textAlignment w:val="center"/>
        <w:rPr>
          <w:rFonts w:ascii="Times New Roman" w:hAnsi="Times New Roman"/>
          <w:b/>
          <w:bCs/>
          <w:color w:val="000000"/>
          <w:sz w:val="24"/>
          <w:szCs w:val="24"/>
        </w:rPr>
      </w:pPr>
      <w:r w:rsidRPr="00834AF8">
        <w:rPr>
          <w:rFonts w:ascii="Times New Roman" w:hAnsi="Times New Roman"/>
          <w:b/>
          <w:bCs/>
          <w:color w:val="000000"/>
          <w:sz w:val="24"/>
          <w:szCs w:val="24"/>
        </w:rPr>
        <w:lastRenderedPageBreak/>
        <w:t>Частина 11. Інформація про винагороду членів виконавчого органу та/або ради особи</w:t>
      </w:r>
    </w:p>
    <w:p w14:paraId="5BEACE50" w14:textId="77777777" w:rsidR="00834AF8" w:rsidRPr="00834AF8" w:rsidRDefault="00834AF8" w:rsidP="00834AF8">
      <w:pPr>
        <w:spacing w:after="0"/>
        <w:rPr>
          <w:rFonts w:ascii="Times New Roman" w:eastAsia="Calibri" w:hAnsi="Times New Roman"/>
          <w:sz w:val="20"/>
          <w:szCs w:val="20"/>
          <w:lang w:eastAsia="en-US"/>
        </w:rPr>
      </w:pPr>
    </w:p>
    <w:tbl>
      <w:tblPr>
        <w:tblStyle w:val="1"/>
        <w:tblW w:w="5000" w:type="pct"/>
        <w:tblLook w:val="04A0" w:firstRow="1" w:lastRow="0" w:firstColumn="1" w:lastColumn="0" w:noHBand="0" w:noVBand="1"/>
      </w:tblPr>
      <w:tblGrid>
        <w:gridCol w:w="4956"/>
        <w:gridCol w:w="4956"/>
      </w:tblGrid>
      <w:tr w:rsidR="00834AF8" w:rsidRPr="00834AF8" w14:paraId="37F53FFB" w14:textId="77777777" w:rsidTr="003B37E1">
        <w:trPr>
          <w:trHeight w:val="360"/>
        </w:trPr>
        <w:tc>
          <w:tcPr>
            <w:tcW w:w="3968" w:type="dxa"/>
            <w:shd w:val="clear" w:color="auto" w:fill="auto"/>
            <w:vAlign w:val="center"/>
          </w:tcPr>
          <w:p w14:paraId="59F9CD7F" w14:textId="77777777" w:rsidR="00834AF8" w:rsidRPr="00834AF8" w:rsidRDefault="00834AF8" w:rsidP="00834AF8">
            <w:pPr>
              <w:rPr>
                <w:rFonts w:ascii="Times New Roman" w:eastAsia="Calibri" w:hAnsi="Times New Roman"/>
                <w:b/>
                <w:lang w:eastAsia="en-US"/>
              </w:rPr>
            </w:pPr>
            <w:r w:rsidRPr="00834AF8">
              <w:rPr>
                <w:rFonts w:ascii="Times New Roman" w:eastAsia="Calibri" w:hAnsi="Times New Roman"/>
                <w:b/>
                <w:lang w:eastAsia="en-US"/>
              </w:rPr>
              <w:t xml:space="preserve">Орган управління </w:t>
            </w:r>
          </w:p>
        </w:tc>
        <w:tc>
          <w:tcPr>
            <w:tcW w:w="3968" w:type="dxa"/>
            <w:shd w:val="clear" w:color="auto" w:fill="auto"/>
            <w:vAlign w:val="center"/>
          </w:tcPr>
          <w:p w14:paraId="5F4D6A56" w14:textId="77777777" w:rsidR="00834AF8" w:rsidRPr="00834AF8" w:rsidRDefault="00834AF8" w:rsidP="00834AF8">
            <w:pPr>
              <w:jc w:val="center"/>
              <w:rPr>
                <w:rFonts w:ascii="Times New Roman" w:eastAsia="Calibri" w:hAnsi="Times New Roman"/>
                <w:lang w:eastAsia="en-US"/>
              </w:rPr>
            </w:pPr>
            <w:r w:rsidRPr="00834AF8">
              <w:rPr>
                <w:rFonts w:ascii="Times New Roman" w:eastAsia="Calibri" w:hAnsi="Times New Roman"/>
                <w:lang w:eastAsia="en-US"/>
              </w:rPr>
              <w:t>Виконавчий орган</w:t>
            </w:r>
          </w:p>
        </w:tc>
      </w:tr>
      <w:tr w:rsidR="00834AF8" w:rsidRPr="00834AF8" w14:paraId="2922A172" w14:textId="77777777" w:rsidTr="003B37E1">
        <w:trPr>
          <w:trHeight w:val="360"/>
        </w:trPr>
        <w:tc>
          <w:tcPr>
            <w:tcW w:w="3968" w:type="dxa"/>
            <w:shd w:val="clear" w:color="auto" w:fill="auto"/>
            <w:vAlign w:val="center"/>
          </w:tcPr>
          <w:p w14:paraId="56A458BF" w14:textId="77777777" w:rsidR="00834AF8" w:rsidRPr="00834AF8" w:rsidRDefault="00834AF8" w:rsidP="00834AF8">
            <w:pPr>
              <w:rPr>
                <w:rFonts w:ascii="Times New Roman" w:eastAsia="Calibri" w:hAnsi="Times New Roman"/>
                <w:b/>
                <w:lang w:eastAsia="en-US"/>
              </w:rPr>
            </w:pPr>
            <w:r w:rsidRPr="00834AF8">
              <w:rPr>
                <w:rFonts w:ascii="Times New Roman" w:eastAsia="Calibri" w:hAnsi="Times New Roman"/>
                <w:b/>
                <w:lang w:eastAsia="en-US"/>
              </w:rPr>
              <w:t xml:space="preserve">Ім'я члена виконавчого органу/ради особи </w:t>
            </w:r>
          </w:p>
        </w:tc>
        <w:tc>
          <w:tcPr>
            <w:tcW w:w="3968" w:type="dxa"/>
            <w:shd w:val="clear" w:color="auto" w:fill="auto"/>
            <w:vAlign w:val="center"/>
          </w:tcPr>
          <w:p w14:paraId="79ED8C0C"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Мащенко Олександр Володимирович</w:t>
            </w:r>
          </w:p>
        </w:tc>
      </w:tr>
      <w:tr w:rsidR="00834AF8" w:rsidRPr="00834AF8" w14:paraId="2CE94327" w14:textId="77777777" w:rsidTr="003B37E1">
        <w:trPr>
          <w:trHeight w:val="360"/>
        </w:trPr>
        <w:tc>
          <w:tcPr>
            <w:tcW w:w="3968" w:type="dxa"/>
            <w:shd w:val="clear" w:color="auto" w:fill="auto"/>
            <w:vAlign w:val="center"/>
          </w:tcPr>
          <w:p w14:paraId="30985A46" w14:textId="77777777" w:rsidR="00834AF8" w:rsidRPr="00834AF8" w:rsidRDefault="00834AF8" w:rsidP="00834AF8">
            <w:pPr>
              <w:rPr>
                <w:rFonts w:ascii="Times New Roman" w:eastAsia="Calibri" w:hAnsi="Times New Roman"/>
                <w:b/>
                <w:lang w:eastAsia="en-US"/>
              </w:rPr>
            </w:pPr>
            <w:r w:rsidRPr="00834AF8">
              <w:rPr>
                <w:rFonts w:ascii="Times New Roman" w:eastAsia="Calibri" w:hAnsi="Times New Roman"/>
                <w:b/>
                <w:lang w:eastAsia="en-US"/>
              </w:rPr>
              <w:t>РНОКПП</w:t>
            </w:r>
          </w:p>
        </w:tc>
        <w:tc>
          <w:tcPr>
            <w:tcW w:w="3968" w:type="dxa"/>
            <w:shd w:val="clear" w:color="auto" w:fill="auto"/>
            <w:vAlign w:val="center"/>
          </w:tcPr>
          <w:p w14:paraId="5FCBEA52" w14:textId="77777777" w:rsidR="00834AF8" w:rsidRPr="00834AF8" w:rsidRDefault="00834AF8" w:rsidP="00834AF8">
            <w:pPr>
              <w:jc w:val="center"/>
              <w:rPr>
                <w:rFonts w:ascii="Times New Roman" w:eastAsia="Calibri" w:hAnsi="Times New Roman"/>
                <w:lang w:eastAsia="en-US"/>
              </w:rPr>
            </w:pPr>
            <w:r w:rsidRPr="00834AF8">
              <w:rPr>
                <w:rFonts w:ascii="Times New Roman" w:eastAsia="Calibri" w:hAnsi="Times New Roman"/>
                <w:lang w:eastAsia="en-US"/>
              </w:rPr>
              <w:t>д/н</w:t>
            </w:r>
          </w:p>
        </w:tc>
      </w:tr>
      <w:tr w:rsidR="00834AF8" w:rsidRPr="00834AF8" w14:paraId="7F472FA2" w14:textId="77777777" w:rsidTr="003B37E1">
        <w:trPr>
          <w:trHeight w:val="360"/>
        </w:trPr>
        <w:tc>
          <w:tcPr>
            <w:tcW w:w="3968" w:type="dxa"/>
            <w:shd w:val="clear" w:color="auto" w:fill="auto"/>
            <w:vAlign w:val="center"/>
          </w:tcPr>
          <w:p w14:paraId="0BC1F036" w14:textId="77777777" w:rsidR="00834AF8" w:rsidRPr="00834AF8" w:rsidRDefault="00834AF8" w:rsidP="00834AF8">
            <w:pPr>
              <w:rPr>
                <w:rFonts w:ascii="Times New Roman" w:eastAsia="Calibri" w:hAnsi="Times New Roman"/>
                <w:b/>
                <w:lang w:eastAsia="en-US"/>
              </w:rPr>
            </w:pPr>
            <w:r w:rsidRPr="00834AF8">
              <w:rPr>
                <w:rFonts w:ascii="Times New Roman" w:eastAsia="Calibri" w:hAnsi="Times New Roman"/>
                <w:b/>
                <w:lang w:eastAsia="en-US"/>
              </w:rPr>
              <w:t>УНЗР</w:t>
            </w:r>
          </w:p>
        </w:tc>
        <w:tc>
          <w:tcPr>
            <w:tcW w:w="3968" w:type="dxa"/>
            <w:shd w:val="clear" w:color="auto" w:fill="auto"/>
            <w:vAlign w:val="center"/>
          </w:tcPr>
          <w:p w14:paraId="2A28EE35" w14:textId="77777777" w:rsidR="00834AF8" w:rsidRPr="00834AF8" w:rsidRDefault="00834AF8" w:rsidP="00834AF8">
            <w:pPr>
              <w:jc w:val="center"/>
              <w:rPr>
                <w:rFonts w:ascii="Times New Roman" w:eastAsia="Calibri" w:hAnsi="Times New Roman"/>
                <w:lang w:eastAsia="en-US"/>
              </w:rPr>
            </w:pPr>
            <w:r w:rsidRPr="00834AF8">
              <w:rPr>
                <w:rFonts w:ascii="Times New Roman" w:eastAsia="Calibri" w:hAnsi="Times New Roman"/>
                <w:lang w:eastAsia="en-US"/>
              </w:rPr>
              <w:t xml:space="preserve">д/н           </w:t>
            </w:r>
          </w:p>
        </w:tc>
      </w:tr>
      <w:tr w:rsidR="00834AF8" w:rsidRPr="00834AF8" w14:paraId="43C221B2" w14:textId="77777777" w:rsidTr="003B37E1">
        <w:trPr>
          <w:trHeight w:val="360"/>
        </w:trPr>
        <w:tc>
          <w:tcPr>
            <w:tcW w:w="3968" w:type="dxa"/>
            <w:shd w:val="clear" w:color="auto" w:fill="auto"/>
            <w:vAlign w:val="center"/>
          </w:tcPr>
          <w:p w14:paraId="68FB4585" w14:textId="77777777" w:rsidR="00834AF8" w:rsidRPr="00834AF8" w:rsidRDefault="00834AF8" w:rsidP="00834AF8">
            <w:pPr>
              <w:rPr>
                <w:rFonts w:ascii="Times New Roman" w:eastAsia="Calibri" w:hAnsi="Times New Roman"/>
                <w:b/>
                <w:lang w:eastAsia="en-US"/>
              </w:rPr>
            </w:pPr>
            <w:r w:rsidRPr="00834AF8">
              <w:rPr>
                <w:rFonts w:ascii="Times New Roman" w:eastAsia="Calibri" w:hAnsi="Times New Roman"/>
                <w:b/>
                <w:lang w:eastAsia="en-US"/>
              </w:rPr>
              <w:t>Посада</w:t>
            </w:r>
          </w:p>
        </w:tc>
        <w:tc>
          <w:tcPr>
            <w:tcW w:w="3968" w:type="dxa"/>
            <w:shd w:val="clear" w:color="auto" w:fill="auto"/>
            <w:vAlign w:val="center"/>
          </w:tcPr>
          <w:p w14:paraId="0AA70046"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 xml:space="preserve">Директор                                                                                                                                                                                                                                                      </w:t>
            </w:r>
          </w:p>
        </w:tc>
      </w:tr>
      <w:tr w:rsidR="00834AF8" w:rsidRPr="00834AF8" w14:paraId="70E1D6F8" w14:textId="77777777" w:rsidTr="003B37E1">
        <w:trPr>
          <w:trHeight w:val="360"/>
        </w:trPr>
        <w:tc>
          <w:tcPr>
            <w:tcW w:w="3968" w:type="dxa"/>
            <w:shd w:val="clear" w:color="auto" w:fill="auto"/>
            <w:vAlign w:val="center"/>
          </w:tcPr>
          <w:p w14:paraId="09938036" w14:textId="77777777" w:rsidR="00834AF8" w:rsidRPr="00834AF8" w:rsidRDefault="00834AF8" w:rsidP="00834AF8">
            <w:pPr>
              <w:rPr>
                <w:rFonts w:ascii="Times New Roman" w:eastAsia="Calibri" w:hAnsi="Times New Roman"/>
                <w:b/>
                <w:lang w:eastAsia="en-US"/>
              </w:rPr>
            </w:pPr>
            <w:r w:rsidRPr="00834AF8">
              <w:rPr>
                <w:rFonts w:ascii="Times New Roman" w:eastAsia="Calibri" w:hAnsi="Times New Roman"/>
                <w:b/>
                <w:lang w:eastAsia="en-US"/>
              </w:rPr>
              <w:t>Дата вступу на посаду</w:t>
            </w:r>
          </w:p>
        </w:tc>
        <w:tc>
          <w:tcPr>
            <w:tcW w:w="3968" w:type="dxa"/>
            <w:shd w:val="clear" w:color="auto" w:fill="auto"/>
            <w:vAlign w:val="center"/>
          </w:tcPr>
          <w:p w14:paraId="7AAA4339" w14:textId="77777777" w:rsidR="00834AF8" w:rsidRPr="00834AF8" w:rsidRDefault="00834AF8" w:rsidP="00834AF8">
            <w:pPr>
              <w:jc w:val="center"/>
              <w:rPr>
                <w:rFonts w:ascii="Times New Roman" w:eastAsia="Calibri" w:hAnsi="Times New Roman"/>
                <w:lang w:eastAsia="en-US"/>
              </w:rPr>
            </w:pPr>
            <w:r w:rsidRPr="00834AF8">
              <w:rPr>
                <w:rFonts w:ascii="Times New Roman" w:eastAsia="Calibri" w:hAnsi="Times New Roman"/>
                <w:lang w:eastAsia="en-US"/>
              </w:rPr>
              <w:t>09.07.1998</w:t>
            </w:r>
          </w:p>
        </w:tc>
      </w:tr>
      <w:tr w:rsidR="00834AF8" w:rsidRPr="00834AF8" w14:paraId="355A34F2" w14:textId="77777777" w:rsidTr="003B37E1">
        <w:trPr>
          <w:trHeight w:val="360"/>
        </w:trPr>
        <w:tc>
          <w:tcPr>
            <w:tcW w:w="3968" w:type="dxa"/>
            <w:shd w:val="clear" w:color="auto" w:fill="auto"/>
            <w:vAlign w:val="center"/>
          </w:tcPr>
          <w:p w14:paraId="2300CC46" w14:textId="77777777" w:rsidR="00834AF8" w:rsidRPr="00834AF8" w:rsidRDefault="00834AF8" w:rsidP="00834AF8">
            <w:pPr>
              <w:rPr>
                <w:rFonts w:ascii="Times New Roman" w:eastAsia="Calibri" w:hAnsi="Times New Roman"/>
                <w:b/>
                <w:lang w:eastAsia="en-US"/>
              </w:rPr>
            </w:pPr>
            <w:r w:rsidRPr="00834AF8">
              <w:rPr>
                <w:rFonts w:ascii="Times New Roman" w:eastAsia="Calibri" w:hAnsi="Times New Roman"/>
                <w:b/>
                <w:lang w:eastAsia="en-US"/>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3968" w:type="dxa"/>
            <w:shd w:val="clear" w:color="auto" w:fill="auto"/>
            <w:vAlign w:val="center"/>
          </w:tcPr>
          <w:p w14:paraId="70A96DB9"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Виплатили : 634240.98</w:t>
            </w:r>
          </w:p>
          <w:p w14:paraId="2EE3394F"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Мають виплатити : 0</w:t>
            </w:r>
          </w:p>
          <w:p w14:paraId="5E1A6324"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Прийнято рішення про виплату : 0</w:t>
            </w:r>
          </w:p>
        </w:tc>
      </w:tr>
      <w:tr w:rsidR="00834AF8" w:rsidRPr="00834AF8" w14:paraId="5464C696" w14:textId="77777777" w:rsidTr="003B37E1">
        <w:trPr>
          <w:trHeight w:val="360"/>
        </w:trPr>
        <w:tc>
          <w:tcPr>
            <w:tcW w:w="3968" w:type="dxa"/>
            <w:shd w:val="clear" w:color="auto" w:fill="auto"/>
            <w:vAlign w:val="center"/>
          </w:tcPr>
          <w:p w14:paraId="60ADEBB9" w14:textId="77777777" w:rsidR="00834AF8" w:rsidRPr="00834AF8" w:rsidRDefault="00834AF8" w:rsidP="00834AF8">
            <w:pPr>
              <w:rPr>
                <w:rFonts w:ascii="Times New Roman" w:eastAsia="Calibri" w:hAnsi="Times New Roman"/>
                <w:b/>
                <w:lang w:eastAsia="en-US"/>
              </w:rPr>
            </w:pPr>
            <w:r w:rsidRPr="00834AF8">
              <w:rPr>
                <w:rFonts w:ascii="Times New Roman" w:eastAsia="Calibri" w:hAnsi="Times New Roman"/>
                <w:b/>
                <w:lang w:eastAsia="en-US"/>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3968" w:type="dxa"/>
            <w:shd w:val="clear" w:color="auto" w:fill="auto"/>
            <w:vAlign w:val="center"/>
          </w:tcPr>
          <w:p w14:paraId="0B3900CF"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 xml:space="preserve">Виплатили : </w:t>
            </w:r>
          </w:p>
          <w:p w14:paraId="24E0CE8E"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Грошова       Х</w:t>
            </w:r>
          </w:p>
          <w:p w14:paraId="5F60F0C1"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Негрошова</w:t>
            </w:r>
          </w:p>
          <w:p w14:paraId="25010DC8" w14:textId="77777777" w:rsidR="00834AF8" w:rsidRPr="00834AF8" w:rsidRDefault="00834AF8" w:rsidP="00834AF8">
            <w:pPr>
              <w:rPr>
                <w:rFonts w:ascii="Times New Roman" w:eastAsia="Calibri" w:hAnsi="Times New Roman"/>
                <w:lang w:eastAsia="en-US"/>
              </w:rPr>
            </w:pPr>
          </w:p>
          <w:p w14:paraId="347A7A30"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 xml:space="preserve">Мають виплатити : </w:t>
            </w:r>
          </w:p>
          <w:p w14:paraId="59AE56AE"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Грошова</w:t>
            </w:r>
          </w:p>
          <w:p w14:paraId="104049D9"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Негрошова</w:t>
            </w:r>
          </w:p>
          <w:p w14:paraId="0D5DCE3F" w14:textId="77777777" w:rsidR="00834AF8" w:rsidRPr="00834AF8" w:rsidRDefault="00834AF8" w:rsidP="00834AF8">
            <w:pPr>
              <w:rPr>
                <w:rFonts w:ascii="Times New Roman" w:eastAsia="Calibri" w:hAnsi="Times New Roman"/>
                <w:lang w:eastAsia="en-US"/>
              </w:rPr>
            </w:pPr>
          </w:p>
          <w:p w14:paraId="62BDF424"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 xml:space="preserve">Прийнято рішення про виплату : </w:t>
            </w:r>
          </w:p>
          <w:p w14:paraId="2C4BFE31"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Грошова</w:t>
            </w:r>
          </w:p>
          <w:p w14:paraId="7A6373F7"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Негрошова</w:t>
            </w:r>
          </w:p>
        </w:tc>
      </w:tr>
      <w:tr w:rsidR="00834AF8" w:rsidRPr="00834AF8" w14:paraId="409B0710" w14:textId="77777777" w:rsidTr="003B37E1">
        <w:trPr>
          <w:trHeight w:val="360"/>
        </w:trPr>
        <w:tc>
          <w:tcPr>
            <w:tcW w:w="3968" w:type="dxa"/>
            <w:shd w:val="clear" w:color="auto" w:fill="auto"/>
            <w:vAlign w:val="center"/>
          </w:tcPr>
          <w:p w14:paraId="39234C13" w14:textId="77777777" w:rsidR="00834AF8" w:rsidRPr="00834AF8" w:rsidRDefault="00834AF8" w:rsidP="00834AF8">
            <w:pPr>
              <w:rPr>
                <w:rFonts w:ascii="Times New Roman" w:eastAsia="Calibri" w:hAnsi="Times New Roman"/>
                <w:b/>
                <w:lang w:eastAsia="en-US"/>
              </w:rPr>
            </w:pPr>
            <w:r w:rsidRPr="00834AF8">
              <w:rPr>
                <w:rFonts w:ascii="Times New Roman" w:eastAsia="Calibri" w:hAnsi="Times New Roman"/>
                <w:b/>
                <w:lang w:eastAsia="en-US"/>
              </w:rPr>
              <w:t>Розмір фіксованої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shd w:val="clear" w:color="auto" w:fill="auto"/>
            <w:vAlign w:val="center"/>
          </w:tcPr>
          <w:p w14:paraId="1A2A37BE"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Виплатили : 634240.98</w:t>
            </w:r>
          </w:p>
          <w:p w14:paraId="60A92866"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Мають виплатити : 0</w:t>
            </w:r>
          </w:p>
          <w:p w14:paraId="547FA99E"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Прийнято рішення про виплату : 0</w:t>
            </w:r>
          </w:p>
        </w:tc>
      </w:tr>
      <w:tr w:rsidR="00834AF8" w:rsidRPr="00834AF8" w14:paraId="3FBD05FC" w14:textId="77777777" w:rsidTr="003B37E1">
        <w:trPr>
          <w:trHeight w:val="360"/>
        </w:trPr>
        <w:tc>
          <w:tcPr>
            <w:tcW w:w="3968" w:type="dxa"/>
            <w:shd w:val="clear" w:color="auto" w:fill="auto"/>
            <w:vAlign w:val="center"/>
          </w:tcPr>
          <w:p w14:paraId="166AC389" w14:textId="77777777" w:rsidR="00834AF8" w:rsidRPr="00834AF8" w:rsidRDefault="00834AF8" w:rsidP="00834AF8">
            <w:pPr>
              <w:rPr>
                <w:rFonts w:ascii="Times New Roman" w:eastAsia="Calibri" w:hAnsi="Times New Roman"/>
                <w:b/>
                <w:lang w:eastAsia="en-US"/>
              </w:rPr>
            </w:pPr>
            <w:r w:rsidRPr="00834AF8">
              <w:rPr>
                <w:rFonts w:ascii="Times New Roman" w:eastAsia="Calibri" w:hAnsi="Times New Roman"/>
                <w:b/>
                <w:lang w:eastAsia="en-US"/>
              </w:rPr>
              <w:t>Розмір змінної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shd w:val="clear" w:color="auto" w:fill="auto"/>
            <w:vAlign w:val="center"/>
          </w:tcPr>
          <w:p w14:paraId="18DC26A1"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Виплатили : 0</w:t>
            </w:r>
          </w:p>
          <w:p w14:paraId="50C2A962"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Мають виплатити : 0</w:t>
            </w:r>
          </w:p>
          <w:p w14:paraId="56E8E599"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Прийнято рішення про виплату : 0</w:t>
            </w:r>
          </w:p>
        </w:tc>
      </w:tr>
      <w:tr w:rsidR="00834AF8" w:rsidRPr="00834AF8" w14:paraId="5CEB2A69" w14:textId="77777777" w:rsidTr="003B37E1">
        <w:trPr>
          <w:trHeight w:val="360"/>
        </w:trPr>
        <w:tc>
          <w:tcPr>
            <w:tcW w:w="3968" w:type="dxa"/>
            <w:shd w:val="clear" w:color="auto" w:fill="auto"/>
            <w:vAlign w:val="center"/>
          </w:tcPr>
          <w:p w14:paraId="519B617F" w14:textId="77777777" w:rsidR="00834AF8" w:rsidRPr="00834AF8" w:rsidRDefault="00834AF8" w:rsidP="00834AF8">
            <w:pPr>
              <w:rPr>
                <w:rFonts w:ascii="Times New Roman" w:eastAsia="Calibri" w:hAnsi="Times New Roman"/>
                <w:b/>
                <w:lang w:eastAsia="en-US"/>
              </w:rPr>
            </w:pPr>
            <w:r w:rsidRPr="00834AF8">
              <w:rPr>
                <w:rFonts w:ascii="Times New Roman" w:eastAsia="Calibri" w:hAnsi="Times New Roman"/>
                <w:b/>
                <w:lang w:eastAsia="en-US"/>
              </w:rPr>
              <w:t>Критерії оцінки ефективності, за якими нараховували змінну частину винагороди</w:t>
            </w:r>
          </w:p>
        </w:tc>
        <w:tc>
          <w:tcPr>
            <w:tcW w:w="3968" w:type="dxa"/>
            <w:shd w:val="clear" w:color="auto" w:fill="auto"/>
            <w:vAlign w:val="center"/>
          </w:tcPr>
          <w:p w14:paraId="50F833E1"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Змiнна частина винагороди не нараховується. Директор отримує винагороду у виглядi заробiтної плати вiдповiдно до укладеного з ним трудового договору (контракту).</w:t>
            </w:r>
          </w:p>
        </w:tc>
      </w:tr>
      <w:tr w:rsidR="00834AF8" w:rsidRPr="00834AF8" w14:paraId="14E6E6C1" w14:textId="77777777" w:rsidTr="003B37E1">
        <w:trPr>
          <w:trHeight w:val="360"/>
        </w:trPr>
        <w:tc>
          <w:tcPr>
            <w:tcW w:w="3968" w:type="dxa"/>
            <w:shd w:val="clear" w:color="auto" w:fill="auto"/>
            <w:vAlign w:val="center"/>
          </w:tcPr>
          <w:p w14:paraId="44C6D8A8" w14:textId="77777777" w:rsidR="00834AF8" w:rsidRPr="00834AF8" w:rsidRDefault="00834AF8" w:rsidP="00834AF8">
            <w:pPr>
              <w:rPr>
                <w:rFonts w:ascii="Times New Roman" w:eastAsia="Calibri" w:hAnsi="Times New Roman"/>
                <w:b/>
                <w:lang w:eastAsia="en-US"/>
              </w:rPr>
            </w:pPr>
            <w:r w:rsidRPr="00834AF8">
              <w:rPr>
                <w:rFonts w:ascii="Times New Roman" w:eastAsia="Calibri" w:hAnsi="Times New Roman"/>
                <w:b/>
                <w:lang w:eastAsia="en-US"/>
              </w:rPr>
              <w:t>Інформація про винагороду або ж компенсації, які мають бути виплачені у разі звільнення</w:t>
            </w:r>
          </w:p>
        </w:tc>
        <w:tc>
          <w:tcPr>
            <w:tcW w:w="3968" w:type="dxa"/>
            <w:shd w:val="clear" w:color="auto" w:fill="auto"/>
            <w:vAlign w:val="center"/>
          </w:tcPr>
          <w:p w14:paraId="1B728F0F"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Не розкривається на пiдставi пiдпункту 5 пункту 48 глави 6 пiдроздiлу 1 роздiлу 3 "Положення про розкриття iнформацiї емiтентами цiнних паперiв, а також особами, якi надають забезпечення за такими цiнними паперами".</w:t>
            </w:r>
          </w:p>
        </w:tc>
      </w:tr>
      <w:tr w:rsidR="00834AF8" w:rsidRPr="00834AF8" w14:paraId="64EF5375" w14:textId="77777777" w:rsidTr="003B37E1">
        <w:trPr>
          <w:trHeight w:val="360"/>
        </w:trPr>
        <w:tc>
          <w:tcPr>
            <w:tcW w:w="3968" w:type="dxa"/>
            <w:shd w:val="clear" w:color="auto" w:fill="auto"/>
            <w:vAlign w:val="center"/>
          </w:tcPr>
          <w:p w14:paraId="792F2558" w14:textId="77777777" w:rsidR="00834AF8" w:rsidRPr="00834AF8" w:rsidRDefault="00834AF8" w:rsidP="00834AF8">
            <w:pPr>
              <w:rPr>
                <w:rFonts w:ascii="Times New Roman" w:eastAsia="Calibri" w:hAnsi="Times New Roman"/>
                <w:b/>
                <w:lang w:eastAsia="en-US"/>
              </w:rPr>
            </w:pPr>
            <w:r w:rsidRPr="00834AF8">
              <w:rPr>
                <w:rFonts w:ascii="Times New Roman" w:eastAsia="Calibri" w:hAnsi="Times New Roman"/>
                <w:b/>
                <w:lang w:eastAsia="en-US"/>
              </w:rPr>
              <w:t>URL-адреса вебсайту особи, за якою розміщено звіт про винагороду</w:t>
            </w:r>
          </w:p>
        </w:tc>
        <w:tc>
          <w:tcPr>
            <w:tcW w:w="3968" w:type="dxa"/>
            <w:shd w:val="clear" w:color="auto" w:fill="auto"/>
            <w:vAlign w:val="center"/>
          </w:tcPr>
          <w:p w14:paraId="20B899C1" w14:textId="77777777" w:rsidR="00834AF8" w:rsidRPr="00834AF8" w:rsidRDefault="00834AF8" w:rsidP="00834AF8">
            <w:pPr>
              <w:rPr>
                <w:rFonts w:ascii="Times New Roman" w:eastAsia="Calibri" w:hAnsi="Times New Roman"/>
                <w:lang w:eastAsia="en-US"/>
              </w:rPr>
            </w:pPr>
            <w:r w:rsidRPr="00834AF8">
              <w:rPr>
                <w:rFonts w:ascii="Times New Roman" w:eastAsia="Calibri" w:hAnsi="Times New Roman"/>
                <w:lang w:eastAsia="en-US"/>
              </w:rPr>
              <w:t>Звiт про винагороду Товариством не складався.</w:t>
            </w:r>
          </w:p>
        </w:tc>
      </w:tr>
    </w:tbl>
    <w:p w14:paraId="4C61A13F" w14:textId="77777777" w:rsidR="00834AF8" w:rsidRPr="00834AF8" w:rsidRDefault="00834AF8" w:rsidP="00834AF8">
      <w:pPr>
        <w:spacing w:after="0"/>
        <w:rPr>
          <w:rFonts w:ascii="Times New Roman" w:eastAsia="Calibri" w:hAnsi="Times New Roman"/>
          <w:b/>
          <w:sz w:val="20"/>
          <w:szCs w:val="20"/>
          <w:lang w:eastAsia="en-US"/>
        </w:rPr>
      </w:pPr>
      <w:r w:rsidRPr="00834AF8">
        <w:rPr>
          <w:rFonts w:ascii="Times New Roman" w:eastAsia="Calibri" w:hAnsi="Times New Roman"/>
          <w:b/>
          <w:sz w:val="20"/>
          <w:szCs w:val="20"/>
          <w:lang w:eastAsia="en-US"/>
        </w:rPr>
        <w:t>Співвідношення середнього розміру винагороди члена виконавчого органу/ради із середнім розміром винагороди працівників особи : 3.34</w:t>
      </w:r>
    </w:p>
    <w:p w14:paraId="5873BD62" w14:textId="77777777" w:rsidR="00834AF8" w:rsidRPr="00834AF8" w:rsidRDefault="00834AF8" w:rsidP="00834AF8">
      <w:pPr>
        <w:spacing w:after="0"/>
        <w:rPr>
          <w:rFonts w:ascii="Times New Roman" w:eastAsia="Calibri" w:hAnsi="Times New Roman"/>
          <w:b/>
          <w:sz w:val="20"/>
          <w:szCs w:val="20"/>
          <w:lang w:eastAsia="en-US"/>
        </w:rPr>
      </w:pPr>
    </w:p>
    <w:p w14:paraId="6B354E16" w14:textId="77777777" w:rsidR="00834AF8" w:rsidRPr="00834AF8" w:rsidRDefault="00834AF8" w:rsidP="00834AF8">
      <w:pPr>
        <w:spacing w:after="0"/>
        <w:rPr>
          <w:rFonts w:ascii="Times New Roman" w:eastAsia="Calibri" w:hAnsi="Times New Roman"/>
          <w:b/>
          <w:sz w:val="20"/>
          <w:szCs w:val="20"/>
          <w:lang w:eastAsia="en-US"/>
        </w:rPr>
      </w:pPr>
    </w:p>
    <w:p w14:paraId="77019B00" w14:textId="77777777" w:rsidR="00834AF8" w:rsidRPr="00834AF8" w:rsidRDefault="00834AF8" w:rsidP="00834AF8">
      <w:pPr>
        <w:keepNext/>
        <w:keepLines/>
        <w:widowControl w:val="0"/>
        <w:tabs>
          <w:tab w:val="right" w:pos="7710"/>
        </w:tabs>
        <w:suppressAutoHyphens/>
        <w:autoSpaceDE w:val="0"/>
        <w:autoSpaceDN w:val="0"/>
        <w:adjustRightInd w:val="0"/>
        <w:spacing w:before="113" w:after="57" w:line="257" w:lineRule="auto"/>
        <w:textAlignment w:val="center"/>
        <w:rPr>
          <w:rFonts w:ascii="Times New Roman" w:hAnsi="Times New Roman"/>
          <w:b/>
          <w:bCs/>
          <w:color w:val="000000"/>
          <w:sz w:val="24"/>
          <w:szCs w:val="24"/>
        </w:rPr>
      </w:pPr>
      <w:r w:rsidRPr="00834AF8">
        <w:rPr>
          <w:rFonts w:ascii="Times New Roman" w:hAnsi="Times New Roman"/>
          <w:b/>
          <w:bCs/>
          <w:color w:val="000000"/>
          <w:sz w:val="24"/>
          <w:szCs w:val="24"/>
        </w:rPr>
        <w:t>Частина 14. Інформація від суб’єкта аудиторської діяльності з урахуванням вимог, передбачених пунктом 45 цього Положення</w:t>
      </w:r>
    </w:p>
    <w:p w14:paraId="13A43654" w14:textId="77777777" w:rsidR="00834AF8" w:rsidRPr="00834AF8" w:rsidRDefault="00834AF8" w:rsidP="00834AF8">
      <w:pPr>
        <w:spacing w:after="0"/>
        <w:rPr>
          <w:rFonts w:ascii="Times New Roman" w:eastAsia="Calibri" w:hAnsi="Times New Roman"/>
          <w:sz w:val="20"/>
          <w:szCs w:val="20"/>
          <w:lang w:val="en-US" w:eastAsia="en-US"/>
        </w:rPr>
      </w:pPr>
    </w:p>
    <w:p w14:paraId="1DC4FA93"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ЗВІТ З НАДАННЯ ОБГРУНТОВАНОЇ ВПЕВНЕНОСТІ  </w:t>
      </w:r>
    </w:p>
    <w:p w14:paraId="28CDACE0"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НЕЗАЛЕЖНОГО ПРАКТИКУЮЧОГО ФАХІВЦЯ</w:t>
      </w:r>
    </w:p>
    <w:p w14:paraId="756DCE2F"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щодо інформації, наведеної в </w:t>
      </w:r>
    </w:p>
    <w:p w14:paraId="108BE5DA"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ЗВІТІ ПРО КОРПОРАТИВНЕ УПРАВЛІННЯ</w:t>
      </w:r>
    </w:p>
    <w:p w14:paraId="61FD8A93"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ПРИВАТНОГО АКЦІОНЕРНОГО ТОВАРИСТВА "ХАРКІВПРОДМАШ"</w:t>
      </w:r>
    </w:p>
    <w:p w14:paraId="56BA13F3"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за період з 01 січня 2025 року по 31 грудня 2025 року </w:t>
      </w:r>
    </w:p>
    <w:p w14:paraId="3B9C365B" w14:textId="77777777" w:rsidR="00834AF8" w:rsidRPr="00834AF8" w:rsidRDefault="00834AF8" w:rsidP="00834AF8">
      <w:pPr>
        <w:spacing w:after="0"/>
        <w:rPr>
          <w:rFonts w:ascii="Times New Roman" w:eastAsia="Calibri" w:hAnsi="Times New Roman"/>
          <w:sz w:val="20"/>
          <w:szCs w:val="20"/>
          <w:lang w:val="en-US" w:eastAsia="en-US"/>
        </w:rPr>
      </w:pPr>
    </w:p>
    <w:p w14:paraId="72DE1C2B" w14:textId="77777777" w:rsidR="00834AF8" w:rsidRPr="00834AF8" w:rsidRDefault="00834AF8" w:rsidP="00834AF8">
      <w:pPr>
        <w:spacing w:after="0"/>
        <w:rPr>
          <w:rFonts w:ascii="Times New Roman" w:eastAsia="Calibri" w:hAnsi="Times New Roman"/>
          <w:sz w:val="20"/>
          <w:szCs w:val="20"/>
          <w:lang w:val="en-US" w:eastAsia="en-US"/>
        </w:rPr>
      </w:pPr>
    </w:p>
    <w:p w14:paraId="4DEB9907"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Адресат:</w:t>
      </w:r>
    </w:p>
    <w:p w14:paraId="625A81AD"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lastRenderedPageBreak/>
        <w:t xml:space="preserve">Власники цінних паперів  </w:t>
      </w:r>
    </w:p>
    <w:p w14:paraId="452DA569"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та управлінський персонал </w:t>
      </w:r>
    </w:p>
    <w:p w14:paraId="032F85A4"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ПРИВАТНОГО АКЦІОНЕРНОГО </w:t>
      </w:r>
    </w:p>
    <w:p w14:paraId="5126858C"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ТОВАРИСТВА "ХАРКІВПРОДМАШ".</w:t>
      </w:r>
    </w:p>
    <w:p w14:paraId="4DDE22B4" w14:textId="77777777" w:rsidR="00834AF8" w:rsidRPr="00834AF8" w:rsidRDefault="00834AF8" w:rsidP="00834AF8">
      <w:pPr>
        <w:spacing w:after="0"/>
        <w:rPr>
          <w:rFonts w:ascii="Times New Roman" w:eastAsia="Calibri" w:hAnsi="Times New Roman"/>
          <w:sz w:val="20"/>
          <w:szCs w:val="20"/>
          <w:lang w:val="en-US" w:eastAsia="en-US"/>
        </w:rPr>
      </w:pPr>
    </w:p>
    <w:p w14:paraId="5DE631E0" w14:textId="77777777" w:rsidR="00834AF8" w:rsidRPr="00834AF8" w:rsidRDefault="00834AF8" w:rsidP="00834AF8">
      <w:pPr>
        <w:spacing w:after="0"/>
        <w:rPr>
          <w:rFonts w:ascii="Times New Roman" w:eastAsia="Calibri" w:hAnsi="Times New Roman"/>
          <w:sz w:val="20"/>
          <w:szCs w:val="20"/>
          <w:lang w:val="en-US" w:eastAsia="en-US"/>
        </w:rPr>
      </w:pPr>
    </w:p>
    <w:p w14:paraId="63143A16"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м. Харків - 2026 р.</w:t>
      </w:r>
    </w:p>
    <w:p w14:paraId="1A05446C"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ЗВІТ З НАДАННЯ ОБГРУНТОВАНОЇ ВПЕВНЕНОСТІ НЕЗАЛЕЖНОГО ПРАКТИКУЮЧОГО ФАХІВЦЯ</w:t>
      </w:r>
    </w:p>
    <w:p w14:paraId="571EA253"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Звіт з надання обґрунтованої впевненості незалежного практикуючого фахівця щодо інформації, наведеної відповідно до вимог частини третьої статті 127 Закону України "Про ринки капіталу та організовані товарні ринки" та розкритої у пунктах 6-11 відповідно до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 червня 2023 року у Звіті про корпоративне управління   ПРИВАТНОГО АКЦІОНЕРНОГО ТОВАРИСТВА "ХАРКІВПРОДМАШ" (далі - Компанія) за період з 01 січня 2025 року по 31 грудня 2025 року, який призначається для власників цінних паперів та управлінського персоналу Товариства складений за результатами виконання ініціативного завдання АУДИТОРСЬКОЮ ФІРМОЮ "РЕЙТІНГ" У ФОРМІ ТОВАРИСТВА З ОБМЕЖЕНОЮ ВІДПОВІДАЛЬНІСТЮ у відповідності до Закону України "Про аудит фінансової звітності та аудиторську діяльність" № 2258-VIII  від 21.12.2017 р. (зі змінами та доповненнями) та Міжнародним стандартом завдань з надання впевненості 3000 (переглянутий) "Завдання з надання впевненості, що не є аудитом чи оглядом історичної фінансової інформації". </w:t>
      </w:r>
    </w:p>
    <w:p w14:paraId="4D4621BE" w14:textId="77777777" w:rsidR="00834AF8" w:rsidRPr="00834AF8" w:rsidRDefault="00834AF8" w:rsidP="00834AF8">
      <w:pPr>
        <w:spacing w:after="0"/>
        <w:rPr>
          <w:rFonts w:ascii="Times New Roman" w:eastAsia="Calibri" w:hAnsi="Times New Roman"/>
          <w:sz w:val="20"/>
          <w:szCs w:val="20"/>
          <w:lang w:val="en-US" w:eastAsia="en-US"/>
        </w:rPr>
      </w:pPr>
    </w:p>
    <w:p w14:paraId="16895CD4"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Інформація з предмету завдання та предмет завдання</w:t>
      </w:r>
    </w:p>
    <w:p w14:paraId="2EBAEC96"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Ми виконали завдання з надання обґрунтованої впевненості для Компанії, що стосується предмета завдання, а саме: перевірили інформацію, що міститься у пунктах 1-5, наведеної відповідно до вимог частини третьої статті 127 Закону України "Про ринки капіталу та організовані товарні ринки" та розкритої відповідно до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 червня 2023 року у Звіті про корпоративне управління Компанії за рік, що закінчився 31 грудня 2025 року, та висловили свою думку щодо інформації відображеної у пунктах 6-11 "Звіту про корпоративне управління" наведеної відповідно до вимог частини третьої статті 127 Закону України "Про ринки капіталу та організовані товарні ринки" та розкритої відповідно до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 червня 2023 року, що входить до складу річної інформації про емітента за 2025 рік, яка розкривається на фондовому ринку, в тому числі шляхом подання до Національної комісії з цінних паперів та фондового ринку, й включає:</w:t>
      </w:r>
    </w:p>
    <w:p w14:paraId="5412F97A"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w:t>
      </w:r>
      <w:r w:rsidRPr="00834AF8">
        <w:rPr>
          <w:rFonts w:ascii="Times New Roman" w:eastAsia="Calibri" w:hAnsi="Times New Roman"/>
          <w:sz w:val="20"/>
          <w:szCs w:val="20"/>
          <w:lang w:val="en-US" w:eastAsia="en-US"/>
        </w:rPr>
        <w:tab/>
        <w:t>опис основних характеристик систем внутрішнього контролю і управління ризиками Компанії, а також перелік структурних підрозділів Компанії, які здійснюють ключові обов'язки щодо забезпечення роботи систем внутрішнього контролю і управління ризиками;</w:t>
      </w:r>
    </w:p>
    <w:p w14:paraId="76F9A5FE"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w:t>
      </w:r>
      <w:r w:rsidRPr="00834AF8">
        <w:rPr>
          <w:rFonts w:ascii="Times New Roman" w:eastAsia="Calibri" w:hAnsi="Times New Roman"/>
          <w:sz w:val="20"/>
          <w:szCs w:val="20"/>
          <w:lang w:val="en-US" w:eastAsia="en-US"/>
        </w:rPr>
        <w:tab/>
        <w:t>інформацію про наявність затвердженої декларації схильності до ризиків Компанії, а також опис ключових положень декларації схильності до ризиків емітента;</w:t>
      </w:r>
    </w:p>
    <w:p w14:paraId="6261F7F5"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w:t>
      </w:r>
      <w:r w:rsidRPr="00834AF8">
        <w:rPr>
          <w:rFonts w:ascii="Times New Roman" w:eastAsia="Calibri" w:hAnsi="Times New Roman"/>
          <w:sz w:val="20"/>
          <w:szCs w:val="20"/>
          <w:lang w:val="en-US" w:eastAsia="en-US"/>
        </w:rPr>
        <w:tab/>
        <w:t>перелік осіб, які прямо або опосередковано є власниками значного пакета акцій емітента;</w:t>
      </w:r>
    </w:p>
    <w:p w14:paraId="6372676A"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w:t>
      </w:r>
      <w:r w:rsidRPr="00834AF8">
        <w:rPr>
          <w:rFonts w:ascii="Times New Roman" w:eastAsia="Calibri" w:hAnsi="Times New Roman"/>
          <w:sz w:val="20"/>
          <w:szCs w:val="20"/>
          <w:lang w:val="en-US" w:eastAsia="en-US"/>
        </w:rPr>
        <w:tab/>
        <w:t>інформацію про будь-які обмеження прав участі та голосування акціонерів (учасників) на загальних зборах Компанії;</w:t>
      </w:r>
    </w:p>
    <w:p w14:paraId="36F63F8D"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w:t>
      </w:r>
      <w:r w:rsidRPr="00834AF8">
        <w:rPr>
          <w:rFonts w:ascii="Times New Roman" w:eastAsia="Calibri" w:hAnsi="Times New Roman"/>
          <w:sz w:val="20"/>
          <w:szCs w:val="20"/>
          <w:lang w:val="en-US" w:eastAsia="en-US"/>
        </w:rPr>
        <w:tab/>
        <w:t>порядок призначення та звільнення посадових осіб Компанії;</w:t>
      </w:r>
    </w:p>
    <w:p w14:paraId="1FF0C93C"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w:t>
      </w:r>
      <w:r w:rsidRPr="00834AF8">
        <w:rPr>
          <w:rFonts w:ascii="Times New Roman" w:eastAsia="Calibri" w:hAnsi="Times New Roman"/>
          <w:sz w:val="20"/>
          <w:szCs w:val="20"/>
          <w:lang w:val="en-US" w:eastAsia="en-US"/>
        </w:rPr>
        <w:tab/>
        <w:t xml:space="preserve">повноваження посадових осіб Компанії.  </w:t>
      </w:r>
    </w:p>
    <w:p w14:paraId="7364C16F" w14:textId="77777777" w:rsidR="00834AF8" w:rsidRPr="00834AF8" w:rsidRDefault="00834AF8" w:rsidP="00834AF8">
      <w:pPr>
        <w:spacing w:after="0"/>
        <w:rPr>
          <w:rFonts w:ascii="Times New Roman" w:eastAsia="Calibri" w:hAnsi="Times New Roman"/>
          <w:sz w:val="20"/>
          <w:szCs w:val="20"/>
          <w:lang w:val="en-US" w:eastAsia="en-US"/>
        </w:rPr>
      </w:pPr>
    </w:p>
    <w:p w14:paraId="7B5DB9D4"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Застосовні критерії</w:t>
      </w:r>
    </w:p>
    <w:p w14:paraId="55AEF99E"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Незалежним практикуючим фахівцем зазначені критерії, за допомогою яких був оцінений або виміряний предмет перевірки, для того щоб визначені користувачі могли зрозуміти основу для висновку незалежного практикуючого фахівця. </w:t>
      </w:r>
    </w:p>
    <w:p w14:paraId="34AB0920"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У Звіт з надання впевненості щодо Звіту про корпоративне управління Компанії за 2025 рік ідентифікуються застосовні критерії, відносно яких оцінювався предмет завдання, щоб визначені користувачі могли зрозуміти основу для висновку незалежного практикуючого фахівця.</w:t>
      </w:r>
    </w:p>
    <w:p w14:paraId="2089EB97"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Критеріями для оцінки складання і подання інформації, наведеної в Звіті про корпоративне управління Компанії за 2025 рік є застосовані вимоги пунктів 6-11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 НКЦПФР №608 від  06 червня 2023 р. та  частини третьої статті 127 Закону України "Про ринки капіталу та організовані товарні ринки" № 3480-IV від 23 лютого 2006 р. (зі змінами та доповненнями). </w:t>
      </w:r>
    </w:p>
    <w:p w14:paraId="661FC6F6"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Джерела застосовних критеріїв базуються на: </w:t>
      </w:r>
    </w:p>
    <w:p w14:paraId="6C20B3AA"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Закону України "Про ринки капіталу та організовані товарні ринки" № 3480-IV від 23 лютого 2006 р. (зі змінами та доповненнями);</w:t>
      </w:r>
    </w:p>
    <w:p w14:paraId="3D997AF7"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lastRenderedPageBreak/>
        <w:t>- Рішенні НКЦПФР № 608 від 06 червня 2023 р. "Про затвердження Положення про розкриття інформації емітентами цінних паперів, а також особами, які надають забезпечення за такими цінними паперами" (зі змінами та доповненнями);</w:t>
      </w:r>
    </w:p>
    <w:p w14:paraId="440F3976"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Національна комісія з цінних паперів та фондового ринку вимагає від приватних акціонерних товариств розкриття у Звіті про корпоративне управління конкретних застосованих критеріїв, розроблених з регуляторними цілями. Такими критеріями є вимоги статей 126 "Регулярна інформація про емітента" та 127 "Звіт керівництва" Закону України "Про ринки капіталу та організовані товарні ринки" № 3480-IV від 23 лютого 2006 р. (зі змінами та доповненнями) та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від 06.06.2023 р. № 608 ((зі змінами та доповненнями) в частині вимог щодо інформації, зазначеної у частинах 6 - 11 підпункту 1 пункту 1 розділу IV додатку 7 до цього Положення.</w:t>
      </w:r>
    </w:p>
    <w:p w14:paraId="171C34A5"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Для запобігання непорозумінь незалежний практикуючий фахівець попереджає про цей факт користувачів цього Звіту із надання впевненості та зазначає, що внаслідок цього, визначені вище критерії застосовуються виключно для інформації Звіту про корпоративне управління, що складається для цілей подання регулярної (річної) інформації по емітента, яка розкривається на фондовому ринку, в тому числі шляхом подання до Національної комісії з цінних паперів та фондового ринку відповідно до вимог статті 126 Закону України "Про ринки капіталу та організовані товарні ринки".</w:t>
      </w:r>
    </w:p>
    <w:p w14:paraId="301C4A13" w14:textId="77777777" w:rsidR="00834AF8" w:rsidRPr="00834AF8" w:rsidRDefault="00834AF8" w:rsidP="00834AF8">
      <w:pPr>
        <w:spacing w:after="0"/>
        <w:rPr>
          <w:rFonts w:ascii="Times New Roman" w:eastAsia="Calibri" w:hAnsi="Times New Roman"/>
          <w:sz w:val="20"/>
          <w:szCs w:val="20"/>
          <w:lang w:val="en-US" w:eastAsia="en-US"/>
        </w:rPr>
      </w:pPr>
    </w:p>
    <w:p w14:paraId="48529437"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Мета та обсяг завдання з надання впевненості</w:t>
      </w:r>
    </w:p>
    <w:p w14:paraId="230CEF9A"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Метою завдання з надання впевненості було отримання обґрунтованої впевненості, що інформація Звіту про корпоративне управління в цілому не містить суттєвого викривлення внаслідок шахрайства або помилки, та складання звіту незалежного практикуючого фахівця, що містить нашу думку. Обґрунтована впевненість є високим рівнем впевненості, проте не гарантує, що виконане завдання з надання впевненості відповідно до МСЗНВ 3000. Завжди виявить суттєве викривлення, коли таке існує. Викривлення можуть бути результатом шахрайства або помилки; вони вважатимуться суттєвими, якщо окремо або в сукупності, як обґрунтовано очікується, вони можуть впливати на рішення, що приймаються на основі цієї інформації Звіту про корпоративне управління. Виконуючи завдання з надання впевненості відповідно до вимог МСЗНВ 3000, ми використовуємо професійне судження та професійний скептицизм протягом всього завдання.</w:t>
      </w:r>
    </w:p>
    <w:p w14:paraId="4250B6D2"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Окрім того, ми: </w:t>
      </w:r>
    </w:p>
    <w:p w14:paraId="2D8261E5"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w:t>
      </w:r>
      <w:r w:rsidRPr="00834AF8">
        <w:rPr>
          <w:rFonts w:ascii="Times New Roman" w:eastAsia="Calibri" w:hAnsi="Times New Roman"/>
          <w:sz w:val="20"/>
          <w:szCs w:val="20"/>
          <w:lang w:val="en-US" w:eastAsia="en-US"/>
        </w:rPr>
        <w:tab/>
        <w:t>ідентифікуємо та оцінюємо ризики суттєвого викривлення інформації Звіту про корпоративне управління внаслідок шахрайства чи помилки, розробляємо та виконуємо аудиторські процедури у відповідь на ці ризики, та отримуємо аудиторські докази, що є достатніми та прийнятними для використання їх як основи для нашої думки. Ризик невиявлення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Невірні твердження або нехтування заходами внутрішнього контролю;</w:t>
      </w:r>
    </w:p>
    <w:p w14:paraId="7DF24C3B"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w:t>
      </w:r>
      <w:r w:rsidRPr="00834AF8">
        <w:rPr>
          <w:rFonts w:ascii="Times New Roman" w:eastAsia="Calibri" w:hAnsi="Times New Roman"/>
          <w:sz w:val="20"/>
          <w:szCs w:val="20"/>
          <w:lang w:val="en-US" w:eastAsia="en-US"/>
        </w:rPr>
        <w:tab/>
        <w:t>отримуємо розуміння заходів внутрішнього контролю, що стосуються завдання з надання впевненості, для розробки аудиторських процедур, які б відповідали обставинам, а не для висловлення думки щодо ефективності системи внутрішнього контролю;</w:t>
      </w:r>
    </w:p>
    <w:p w14:paraId="53635C8F"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w:t>
      </w:r>
      <w:r w:rsidRPr="00834AF8">
        <w:rPr>
          <w:rFonts w:ascii="Times New Roman" w:eastAsia="Calibri" w:hAnsi="Times New Roman"/>
          <w:sz w:val="20"/>
          <w:szCs w:val="20"/>
          <w:lang w:val="en-US" w:eastAsia="en-US"/>
        </w:rPr>
        <w:tab/>
        <w:t>оцінюємо прийнятність застосованих політик та відповідних розкриттів інформації, зроблених управлінським персоналом;</w:t>
      </w:r>
    </w:p>
    <w:p w14:paraId="25E2ADCC"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w:t>
      </w:r>
      <w:r w:rsidRPr="00834AF8">
        <w:rPr>
          <w:rFonts w:ascii="Times New Roman" w:eastAsia="Calibri" w:hAnsi="Times New Roman"/>
          <w:sz w:val="20"/>
          <w:szCs w:val="20"/>
          <w:lang w:val="en-US" w:eastAsia="en-US"/>
        </w:rPr>
        <w:tab/>
        <w:t xml:space="preserve"> оцінюємо загальне подання, структуру та зміст інформації Звіту про корпоративне управління включно з розкриттям інформації, а також те, чи показує інформація Звіту про корпоративне управління операції та події, що було покладено в основу її складання, так, щоб досягти достовірного відображення. Ми повідомляємо тим, кого наділено найвищими повноваженнями, інформацію про запланований обсяг та час проведення процедур виконання такого завдання, включаючи будь-які суттєві недоліки системи внутрішнього контролю, які були виявлені;</w:t>
      </w:r>
    </w:p>
    <w:p w14:paraId="04322868"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w:t>
      </w:r>
      <w:r w:rsidRPr="00834AF8">
        <w:rPr>
          <w:rFonts w:ascii="Times New Roman" w:eastAsia="Calibri" w:hAnsi="Times New Roman"/>
          <w:sz w:val="20"/>
          <w:szCs w:val="20"/>
          <w:lang w:val="en-US" w:eastAsia="en-US"/>
        </w:rPr>
        <w:tab/>
        <w:t xml:space="preserve"> ми також надаємо тим, кого наділено найвищими повноваженнями, твердження, що ми виконали доречні етичні вимоги щодо незалежності, та повідомляємо їх про всі зв'язки та інші питання, які могли б обгрунтовано вважатись такими, що впливають на нашу незалежність, а також, де це застосовано, щодо відповідних застережних заходів. З переліку всіх питань, інформація щодо яких надавалась тим, кого наділено найвищими повноваженнями, ми визначили ті, що мали найбільше значення під час виконання завдання з надання впевненості щодо інформації Звіту про корпоративне управління фінансової звітності поточного періоду, тобто ті, які є ключовими питаннями виконання такого завдання.  </w:t>
      </w:r>
    </w:p>
    <w:p w14:paraId="1344C13A"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 </w:t>
      </w:r>
    </w:p>
    <w:p w14:paraId="4FB57E53"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Властиві обмеження</w:t>
      </w:r>
    </w:p>
    <w:p w14:paraId="00BC0F19"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Вважаємо доречним зазначити, що цей Звіт про надання впевненості щодо Звіту про корпоративне управління Компанії за 2025 рік не стосується майбутніх періодів внаслідок ризику того, що інформація щодо корпоративного управління Товариством може змінитись по об'єктивним або суб'єктивним обставинам.</w:t>
      </w:r>
    </w:p>
    <w:p w14:paraId="499BD67F" w14:textId="77777777" w:rsidR="00834AF8" w:rsidRPr="00834AF8" w:rsidRDefault="00834AF8" w:rsidP="00834AF8">
      <w:pPr>
        <w:spacing w:after="0"/>
        <w:rPr>
          <w:rFonts w:ascii="Times New Roman" w:eastAsia="Calibri" w:hAnsi="Times New Roman"/>
          <w:sz w:val="20"/>
          <w:szCs w:val="20"/>
          <w:lang w:val="en-US" w:eastAsia="en-US"/>
        </w:rPr>
      </w:pPr>
    </w:p>
    <w:p w14:paraId="7A80AA9D"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Конкретна мета</w:t>
      </w:r>
    </w:p>
    <w:p w14:paraId="351E4498"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lastRenderedPageBreak/>
        <w:t xml:space="preserve">Відповідно до діючого законодавства приватні акціонерні товариства складають Звіт про корпоративне управління за 2025 рік та розкривають інформацію у цьому звіті у відповідності з встановленими критеріями. </w:t>
      </w:r>
    </w:p>
    <w:p w14:paraId="653A42EC"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Такими критеріями є вимоги статей 126 "Регулярна інформація про емітента" та 127 "Звіт керівництва" Закону України "Про ринки капіталу та організовані товарні ринки" № 3480-IV від 23 лютого 2006 р. (зі змінами та доповненнями).</w:t>
      </w:r>
    </w:p>
    <w:p w14:paraId="0726516C" w14:textId="77777777" w:rsidR="00834AF8" w:rsidRPr="00834AF8" w:rsidRDefault="00834AF8" w:rsidP="00834AF8">
      <w:pPr>
        <w:spacing w:after="0"/>
        <w:rPr>
          <w:rFonts w:ascii="Times New Roman" w:eastAsia="Calibri" w:hAnsi="Times New Roman"/>
          <w:sz w:val="20"/>
          <w:szCs w:val="20"/>
          <w:lang w:val="en-US" w:eastAsia="en-US"/>
        </w:rPr>
      </w:pPr>
    </w:p>
    <w:p w14:paraId="640E4F1C"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Відносна відповідальність </w:t>
      </w:r>
    </w:p>
    <w:p w14:paraId="13FDCBD4"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Управлінський персонал Компанії відповідає за Звіт про корпоративне управління, незалежний практикуючий фахівець відповідає за оцінювання цього Звіту про корпоративне управління стосовно застосовних критеріїв і незалежне надання висновку щодо інформації про предмет завдання, а саме: висловити думку стосовно інформації, зазначеної у пунктах 6 - 11 наведеної відповідно до вимог частини третьої статті 127 Закону України "Про ринки капіталу та організовані товарні ринки" та розкритої відповідно до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 червня 2023 року, що міститься у Звіті про корпоративне управління емітента за 2025 рік та перевірити інформацію, зазначену у пунктах 1 - 5 цього положення.</w:t>
      </w:r>
    </w:p>
    <w:p w14:paraId="0A8131A7" w14:textId="77777777" w:rsidR="00834AF8" w:rsidRPr="00834AF8" w:rsidRDefault="00834AF8" w:rsidP="00834AF8">
      <w:pPr>
        <w:spacing w:after="0"/>
        <w:rPr>
          <w:rFonts w:ascii="Times New Roman" w:eastAsia="Calibri" w:hAnsi="Times New Roman"/>
          <w:sz w:val="20"/>
          <w:szCs w:val="20"/>
          <w:lang w:val="en-US" w:eastAsia="en-US"/>
        </w:rPr>
      </w:pPr>
    </w:p>
    <w:p w14:paraId="195A7889"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Відповідальність управлінського персоналу та тих, кого наділено найвищими повноваженнями Товариства </w:t>
      </w:r>
    </w:p>
    <w:p w14:paraId="3ECEE155"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Управлінський персонал Компанії несе відповідальність за складання та достовірне подання інформації у Звіті про корпоративне управління відповідно до встановлених критеріїв та за таку систему внутрішнього контролю, яку управлінський персонал визначає потрібною для того, щоб забезпечити складання інформації Звіту про корпоративне управління, що не містить суттєвих викривлень внаслідок шахрайства або помилки. </w:t>
      </w:r>
    </w:p>
    <w:p w14:paraId="21A7513F"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Ті, кого наділено найвищими повноваженнями, несуть відповідальність за нагляд за процесом формування інформації Звіту про корпоративне управління Замовника. Відповідно до законодавства України (статті 7 Закону України "Про аудит фінансової звітності та аудиторську діяльність") посадові особи Компанії несуть відповідальність за повноту і достовірність документів та іншої інформації, що були надані незалежному практикуючому фахівцю для виконання цього завдання. </w:t>
      </w:r>
    </w:p>
    <w:p w14:paraId="2AE4AFC9" w14:textId="77777777" w:rsidR="00834AF8" w:rsidRPr="00834AF8" w:rsidRDefault="00834AF8" w:rsidP="00834AF8">
      <w:pPr>
        <w:spacing w:after="0"/>
        <w:rPr>
          <w:rFonts w:ascii="Times New Roman" w:eastAsia="Calibri" w:hAnsi="Times New Roman"/>
          <w:sz w:val="20"/>
          <w:szCs w:val="20"/>
          <w:lang w:val="en-US" w:eastAsia="en-US"/>
        </w:rPr>
      </w:pPr>
    </w:p>
    <w:p w14:paraId="223879F4"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Відповідальність практикуючого фахівця за виконання завдання з надання обґрунтованої впевненості </w:t>
      </w:r>
    </w:p>
    <w:p w14:paraId="6BAB4780"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Нашою відповідальністю є надання впевненості щодо Звіту про корпоративне управління на основі результатів виконання процедур з надання впевненості. Ми провели нашу перевірку у відповідності з вимогами Закону України "Про аудит фінансової звітності та аудиторську діяльність" № 2258-VIII  від 21.12.2017 р., Міжнародного стандарту завдань з надання впевненості 3000 (переглянутий) "Завдання з надання впевненості, що не є аудитом чи оглядом історичної фінансової інформації" та Кодексу етики професійних бухгалтерів. Ці нормативи вимагають від нас дотримання етичних вимог, а також планування й виконання завдання для отримання достатніх й прийнятних доказів як частини процесу завдання</w:t>
      </w:r>
    </w:p>
    <w:p w14:paraId="24E2ECBE" w14:textId="77777777" w:rsidR="00834AF8" w:rsidRPr="00834AF8" w:rsidRDefault="00834AF8" w:rsidP="00834AF8">
      <w:pPr>
        <w:spacing w:after="0"/>
        <w:rPr>
          <w:rFonts w:ascii="Times New Roman" w:eastAsia="Calibri" w:hAnsi="Times New Roman"/>
          <w:sz w:val="20"/>
          <w:szCs w:val="20"/>
          <w:lang w:val="en-US" w:eastAsia="en-US"/>
        </w:rPr>
      </w:pPr>
    </w:p>
    <w:p w14:paraId="30A0F696"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Виконання завдання відповідно до МСЗНВ 3000 </w:t>
      </w:r>
    </w:p>
    <w:p w14:paraId="2A20AFDC"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Ми виконали наше завдання відповідно до вимог Міжнародного стандарту завдань з надання впевненості 3000 (переглянутий) "Завдання з надання впевненості, що не є аудитом чи оглядом історичної фінансової інформації", перекладеного українською мовою, та затвердженого в якості національних стандартів аудиту рішенням Аудиторської Палати України від 08.06.2018 № 361. </w:t>
      </w:r>
    </w:p>
    <w:p w14:paraId="43075CD2" w14:textId="77777777" w:rsidR="00834AF8" w:rsidRPr="00834AF8" w:rsidRDefault="00834AF8" w:rsidP="00834AF8">
      <w:pPr>
        <w:spacing w:after="0"/>
        <w:rPr>
          <w:rFonts w:ascii="Times New Roman" w:eastAsia="Calibri" w:hAnsi="Times New Roman"/>
          <w:sz w:val="20"/>
          <w:szCs w:val="20"/>
          <w:lang w:val="en-US" w:eastAsia="en-US"/>
        </w:rPr>
      </w:pPr>
    </w:p>
    <w:p w14:paraId="0C80AC39"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Застосовані вимоги контролю якості</w:t>
      </w:r>
    </w:p>
    <w:p w14:paraId="3F5BC892"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АФ "РЕЙТІНГ" ТОВ  дотримується вимог Міжнародного стандарту контролю якості 1 та, відповідно, впровадила комплексну систему контролю якості, включаючи документовану політику та процедури щодо дотримання вимог етики, професійних стандартів та застосованих вимог законодавчих та нормативних актів.</w:t>
      </w:r>
    </w:p>
    <w:p w14:paraId="3F2A55EA" w14:textId="77777777" w:rsidR="00834AF8" w:rsidRPr="00834AF8" w:rsidRDefault="00834AF8" w:rsidP="00834AF8">
      <w:pPr>
        <w:spacing w:after="0"/>
        <w:rPr>
          <w:rFonts w:ascii="Times New Roman" w:eastAsia="Calibri" w:hAnsi="Times New Roman"/>
          <w:sz w:val="20"/>
          <w:szCs w:val="20"/>
          <w:lang w:val="en-US" w:eastAsia="en-US"/>
        </w:rPr>
      </w:pPr>
    </w:p>
    <w:p w14:paraId="562ED9C8"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Дотримання вимог незалежності та інших етичних вимог</w:t>
      </w:r>
    </w:p>
    <w:p w14:paraId="5E65BD73"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Ми виконали завдання з надання обґрунтованої впевненості відповідно до МСЗНВ 3000. Нашу відповідальність згідно з цим стандартом викладено в розділі "Відповідальність незалежного практикуючого фахівця за виконання завдання з надання обґрунтованої впевненості" нашого звіту. Ми є незалежними по відношенню до Компанії згідно з Кодексом етики професійних бухгалтерів Ради з Міжнародних стандартів етики для бухгалтерів (Кодекс РМСЕБ) та Закону України "Про аудит фінансової звітності та аудиторську діяльність" № 2258-VIII від 21.12.2017 р. до нашого завдання з надання впевненості щодо інформації Звіту про корпоративне управління, а також виконали інші обов'язки з етики відповідно до цих вимог та Кодексу РМСЕБ, які ґрунтуються на фундаментальних принципах чесності, об'єктивності, професійної компетентності та незалежної ретельності, конфіденційності та професійної поведінки. </w:t>
      </w:r>
    </w:p>
    <w:p w14:paraId="0021BEEC"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Ми вважаємо, що отримані нами аудиторські докази є достатніми і прийнятними для використання їх як основи для нашого висновку.</w:t>
      </w:r>
    </w:p>
    <w:p w14:paraId="29A6048E" w14:textId="77777777" w:rsidR="00834AF8" w:rsidRPr="00834AF8" w:rsidRDefault="00834AF8" w:rsidP="00834AF8">
      <w:pPr>
        <w:spacing w:after="0"/>
        <w:rPr>
          <w:rFonts w:ascii="Times New Roman" w:eastAsia="Calibri" w:hAnsi="Times New Roman"/>
          <w:sz w:val="20"/>
          <w:szCs w:val="20"/>
          <w:lang w:val="en-US" w:eastAsia="en-US"/>
        </w:rPr>
      </w:pPr>
    </w:p>
    <w:p w14:paraId="6109847E"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lastRenderedPageBreak/>
        <w:t>Перегляд виконаної роботи</w:t>
      </w:r>
    </w:p>
    <w:p w14:paraId="452CB3E2"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Для виконання завдання з надання впевненості незалежний практикуючий фахівець виконав загальний комплекс здійснених процедур отримання аудиторських доказів, зокрема, але не виключно, який був направлений на:</w:t>
      </w:r>
    </w:p>
    <w:p w14:paraId="5EFDC455"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w:t>
      </w:r>
      <w:r w:rsidRPr="00834AF8">
        <w:rPr>
          <w:rFonts w:ascii="Times New Roman" w:eastAsia="Calibri" w:hAnsi="Times New Roman"/>
          <w:sz w:val="20"/>
          <w:szCs w:val="20"/>
          <w:lang w:val="en-US" w:eastAsia="en-US"/>
        </w:rPr>
        <w:tab/>
        <w:t>дослідження основних характеристик системи внутрішнього контролю і управління ризиками емітента;</w:t>
      </w:r>
    </w:p>
    <w:p w14:paraId="4861EBE9"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w:t>
      </w:r>
      <w:r w:rsidRPr="00834AF8">
        <w:rPr>
          <w:rFonts w:ascii="Times New Roman" w:eastAsia="Calibri" w:hAnsi="Times New Roman"/>
          <w:sz w:val="20"/>
          <w:szCs w:val="20"/>
          <w:lang w:val="en-US" w:eastAsia="en-US"/>
        </w:rPr>
        <w:tab/>
        <w:t>отримання розуміння Компанії, як середовища функціонування системи корпоративного управління: особливості функціонування виконавчого органу;</w:t>
      </w:r>
    </w:p>
    <w:p w14:paraId="6FA42D39"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w:t>
      </w:r>
      <w:r w:rsidRPr="00834AF8">
        <w:rPr>
          <w:rFonts w:ascii="Times New Roman" w:eastAsia="Calibri" w:hAnsi="Times New Roman"/>
          <w:sz w:val="20"/>
          <w:szCs w:val="20"/>
          <w:lang w:val="en-US" w:eastAsia="en-US"/>
        </w:rPr>
        <w:tab/>
        <w:t>дослідження прийнятих внутрішніх документів, які регламентують функціонування органів корпоративного управління (Статут, внутрішні положення, протоколи загальних зборів, виконавчого органу, наглядової ради та інші документи), у тому числі інформацію про будь-які обмеження прав участі та голосування акціонерів на загальних зборах акціонерів, про порядок призначення та звільнення посадових осіб емітента, про повноваження посадових осіб Компанії;</w:t>
      </w:r>
    </w:p>
    <w:p w14:paraId="0867CCE9"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w:t>
      </w:r>
      <w:r w:rsidRPr="00834AF8">
        <w:rPr>
          <w:rFonts w:ascii="Times New Roman" w:eastAsia="Calibri" w:hAnsi="Times New Roman"/>
          <w:sz w:val="20"/>
          <w:szCs w:val="20"/>
          <w:lang w:val="en-US" w:eastAsia="en-US"/>
        </w:rPr>
        <w:tab/>
        <w:t xml:space="preserve"> дослідження змісту функцій та повноважень загальних зборів Компанії, ознайомився з даними виписки із Реєстру акціонерів, перевірив осіб, які прямо або опосередковано є власниками пакета акцій Компанії;</w:t>
      </w:r>
    </w:p>
    <w:p w14:paraId="112CBB06"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w:t>
      </w:r>
      <w:r w:rsidRPr="00834AF8">
        <w:rPr>
          <w:rFonts w:ascii="Times New Roman" w:eastAsia="Calibri" w:hAnsi="Times New Roman"/>
          <w:sz w:val="20"/>
          <w:szCs w:val="20"/>
          <w:lang w:val="en-US" w:eastAsia="en-US"/>
        </w:rPr>
        <w:tab/>
        <w:t>дослідження форми функціонування та звітування корпоративного секретаря Замовника;</w:t>
      </w:r>
    </w:p>
    <w:p w14:paraId="7C0F8761"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w:t>
      </w:r>
      <w:r w:rsidRPr="00834AF8">
        <w:rPr>
          <w:rFonts w:ascii="Times New Roman" w:eastAsia="Calibri" w:hAnsi="Times New Roman"/>
          <w:sz w:val="20"/>
          <w:szCs w:val="20"/>
          <w:lang w:val="en-US" w:eastAsia="en-US"/>
        </w:rPr>
        <w:tab/>
        <w:t>дослідження повноважень та форми функціонування виконавчого органу Замовника: наявність виконавчого органу товариства - Директор.</w:t>
      </w:r>
    </w:p>
    <w:p w14:paraId="7AC988E6"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Ми несемо відповідальність за формування нашого висновку, який ґрунтується на аудиторських доказах, отриманих до дати цього звіту внаслідок дослідження зокрема, але не виключно, таких джерел як: протоколів засідання виконавчого органу, протоколів загальних зборів акціонерів, внутрішніх регламентів щодо призначення та звільнення посадових осіб Компанії, дані депозитарію про склад акціонера.   </w:t>
      </w:r>
    </w:p>
    <w:p w14:paraId="2095D8B7" w14:textId="77777777" w:rsidR="00834AF8" w:rsidRPr="00834AF8" w:rsidRDefault="00834AF8" w:rsidP="00834AF8">
      <w:pPr>
        <w:spacing w:after="0"/>
        <w:rPr>
          <w:rFonts w:ascii="Times New Roman" w:eastAsia="Calibri" w:hAnsi="Times New Roman"/>
          <w:sz w:val="20"/>
          <w:szCs w:val="20"/>
          <w:lang w:val="en-US" w:eastAsia="en-US"/>
        </w:rPr>
      </w:pPr>
    </w:p>
    <w:p w14:paraId="2FA7B362"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Основа для висновку із застереженням</w:t>
      </w:r>
    </w:p>
    <w:p w14:paraId="4F997458"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Згідно пункту 11.5.9 Статуту Компанії  до виключної компетенції загальних зборів належить затвердження положень про загальні збори, виконавчий орган та ревізійну комісію (ревізора) товариства, а також внесення змін до них. Загальними зборами Компанії не було затверджено дані положення.</w:t>
      </w:r>
    </w:p>
    <w:p w14:paraId="4D112138"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Згідно пункту 11.5.25 Статуту ПРИВАТНОГО АКЦІОНЕРНОГО ТОВАРИСТВА "ХАРКІВПРОДМАШ" до виключної компетенції загальних зборів належить затвердження принципів (кодексу) корпоративного управління товариства. Загальними зборами Компанії не було затверджено даний кодекс.</w:t>
      </w:r>
    </w:p>
    <w:p w14:paraId="2534459A"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Можливий вплив невиявлених викривлень, якщо такі є, може бути суттєвим, проте не всеохоплюючим.</w:t>
      </w:r>
    </w:p>
    <w:p w14:paraId="615ED9C5" w14:textId="77777777" w:rsidR="00834AF8" w:rsidRPr="00834AF8" w:rsidRDefault="00834AF8" w:rsidP="00834AF8">
      <w:pPr>
        <w:spacing w:after="0"/>
        <w:rPr>
          <w:rFonts w:ascii="Times New Roman" w:eastAsia="Calibri" w:hAnsi="Times New Roman"/>
          <w:sz w:val="20"/>
          <w:szCs w:val="20"/>
          <w:lang w:val="en-US" w:eastAsia="en-US"/>
        </w:rPr>
      </w:pPr>
    </w:p>
    <w:p w14:paraId="0ED53695"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Висновок практикуючого фахівця</w:t>
      </w:r>
    </w:p>
    <w:p w14:paraId="249BA7B4"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Ми виконали завдання з надання обґрунтованої впевненості щодо інформації наведеної у Звіті про корпоративне управління  Компанії, що включає опис основних характеристик систем внутрішнього контролю і управління ризиками емітента, а також перелік структурних підрозділів емітента, які здійснюють ключові обов'язки щодо забезпечення роботи систем внутрішнього контролю і управління ризиками, інформацію про наявність затвердженої декларації схильності до ризиків емітента, а також опис ключових положень декларації схильності до ризиків емітента, перелік осіб, які прямо або опосередковано є власниками значного пакета акцій емітента, інформацію про будь-які обмеження прав участі та голосування акціонерів (учасників) на загальних зборах емітента, опис порядок призначення та звільнення посадових осіб емітента та опис повноважень посадових осіб за рік, що закінчився 31 грудня 2025 року.</w:t>
      </w:r>
    </w:p>
    <w:p w14:paraId="027D795D"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Ми перевірили інформацію, зазначену у пунктах 1 - 5 та висловлюємо думку щодо інформації, зазначеної у пунктах 6 - 11 частини третьої статті 127 Закону України "Про ринки капіталу та організовані товарні ринки" № 3480-IV від 23 лютого 2006 р. (зі змінами та доповненнями) та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 червня 2023 року. Ця інформація входить до складу Звіту про корпоративне управління.</w:t>
      </w:r>
    </w:p>
    <w:p w14:paraId="22A59784"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На нашу думку, за винятком можливого впливу питань, описаних в розділі "Основа для висновку із застереженням", інформація Звіту про корпоративне управління, що додається, складена в усіх суттєвих аспектах, відповідно до вимог, зазначених у статті 127 "Звіт керівництва" Закону України "Про ринки капіталу та організовані товарні ринки" № 3480-IV від 23 лютого 2006 р. (зі змінами та доповненнями), щодо розкриття інформації у Звіті про корпоративне управління емітента за 2025 рік відповідно до встановлених Законом критеріїв.</w:t>
      </w:r>
    </w:p>
    <w:p w14:paraId="45B2554F" w14:textId="77777777" w:rsidR="00834AF8" w:rsidRPr="00834AF8" w:rsidRDefault="00834AF8" w:rsidP="00834AF8">
      <w:pPr>
        <w:spacing w:after="0"/>
        <w:rPr>
          <w:rFonts w:ascii="Times New Roman" w:eastAsia="Calibri" w:hAnsi="Times New Roman"/>
          <w:sz w:val="20"/>
          <w:szCs w:val="20"/>
          <w:lang w:val="en-US" w:eastAsia="en-US"/>
        </w:rPr>
      </w:pPr>
    </w:p>
    <w:p w14:paraId="657F8493" w14:textId="77777777" w:rsidR="00834AF8" w:rsidRPr="00834AF8" w:rsidRDefault="00834AF8" w:rsidP="00834AF8">
      <w:pPr>
        <w:spacing w:after="0"/>
        <w:rPr>
          <w:rFonts w:ascii="Times New Roman" w:eastAsia="Calibri" w:hAnsi="Times New Roman"/>
          <w:sz w:val="20"/>
          <w:szCs w:val="20"/>
          <w:lang w:val="en-US" w:eastAsia="en-US"/>
        </w:rPr>
      </w:pPr>
    </w:p>
    <w:p w14:paraId="680DE32D"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Інша інформація </w:t>
      </w:r>
    </w:p>
    <w:p w14:paraId="77D12523"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Наша думка щодо інформації Звіту про корпоративне управління не поширюється на іншу інформацію Звіту про корпоративне управління, і ми не надаємо висновок з будь-яким рівнем впевненості щодо такої інформації. </w:t>
      </w:r>
    </w:p>
    <w:p w14:paraId="2D8AB038"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Інша інформація складається з інформації, яка міститься в річному звіті емітента, але не є частиною Звіту про корпоративне управління за 2025 рік, щодо якого ми надаємо висновок з надання обґрунтованої впевненості. Наша робота з надання впевненості стосується виключно інформації, наведеної в Звіті про корпоративне управління, та не поширюється на іншу інформацію. Ми не висловлюємо жодної думки та не надаємо жодного рівня впевненості </w:t>
      </w:r>
      <w:r w:rsidRPr="00834AF8">
        <w:rPr>
          <w:rFonts w:ascii="Times New Roman" w:eastAsia="Calibri" w:hAnsi="Times New Roman"/>
          <w:sz w:val="20"/>
          <w:szCs w:val="20"/>
          <w:lang w:val="en-US" w:eastAsia="en-US"/>
        </w:rPr>
        <w:lastRenderedPageBreak/>
        <w:t xml:space="preserve">щодо іншої інформації. Під час виконання завдання ми не зобов'язані брати до уваги іншу інформацію, окрім випадків, коли вона суперечить інформації, наведеній у Звіті про корпоративне управління, або коли ми отримуємо знання про суттєве викривлення факту в іншій інформації внаслідок нашого завдання. На дату нашого звіту ми не виявили жодних суттєвих невідповідностей, які б вимагали нашої уваги в контексті Звіту про корпоративне управління.  </w:t>
      </w:r>
    </w:p>
    <w:p w14:paraId="3C971B9A" w14:textId="77777777" w:rsidR="00834AF8" w:rsidRPr="00834AF8" w:rsidRDefault="00834AF8" w:rsidP="00834AF8">
      <w:pPr>
        <w:spacing w:after="0"/>
        <w:rPr>
          <w:rFonts w:ascii="Times New Roman" w:eastAsia="Calibri" w:hAnsi="Times New Roman"/>
          <w:sz w:val="20"/>
          <w:szCs w:val="20"/>
          <w:lang w:val="en-US" w:eastAsia="en-US"/>
        </w:rPr>
      </w:pPr>
    </w:p>
    <w:p w14:paraId="0C0AB2D3" w14:textId="77777777" w:rsidR="00834AF8" w:rsidRPr="00834AF8" w:rsidRDefault="00834AF8" w:rsidP="00834AF8">
      <w:pPr>
        <w:spacing w:after="0"/>
        <w:rPr>
          <w:rFonts w:ascii="Times New Roman" w:eastAsia="Calibri" w:hAnsi="Times New Roman"/>
          <w:sz w:val="20"/>
          <w:szCs w:val="20"/>
          <w:lang w:val="en-US" w:eastAsia="en-US"/>
        </w:rPr>
      </w:pPr>
    </w:p>
    <w:p w14:paraId="117AEDE5"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ЗВІТ ЩОДО ВИМОГ ІНШИХ ЗАКОНОДАВЧИХ ТА НОРМАТИВНИХ АКТІВ</w:t>
      </w:r>
    </w:p>
    <w:p w14:paraId="3405283C"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Основні відомості про Товариство</w:t>
      </w:r>
    </w:p>
    <w:p w14:paraId="44E5488F"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Повна назва Товариства</w:t>
      </w:r>
      <w:r w:rsidRPr="00834AF8">
        <w:rPr>
          <w:rFonts w:ascii="Times New Roman" w:eastAsia="Calibri" w:hAnsi="Times New Roman"/>
          <w:sz w:val="20"/>
          <w:szCs w:val="20"/>
          <w:lang w:val="en-US" w:eastAsia="en-US"/>
        </w:rPr>
        <w:tab/>
        <w:t>ПРИВАТНЕ АКЦІОНЕРНЕ ТОВАРИСТВО "ХАРКІВПРОДМАШ"</w:t>
      </w:r>
    </w:p>
    <w:p w14:paraId="2B1D69B8"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Скорочена назва Товариства</w:t>
      </w:r>
      <w:r w:rsidRPr="00834AF8">
        <w:rPr>
          <w:rFonts w:ascii="Times New Roman" w:eastAsia="Calibri" w:hAnsi="Times New Roman"/>
          <w:sz w:val="20"/>
          <w:szCs w:val="20"/>
          <w:lang w:val="en-US" w:eastAsia="en-US"/>
        </w:rPr>
        <w:tab/>
        <w:t>"ХАРКІВПРОДМАШ"</w:t>
      </w:r>
    </w:p>
    <w:p w14:paraId="226D9488"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Організаційно-правова форма Товариства </w:t>
      </w:r>
      <w:r w:rsidRPr="00834AF8">
        <w:rPr>
          <w:rFonts w:ascii="Times New Roman" w:eastAsia="Calibri" w:hAnsi="Times New Roman"/>
          <w:sz w:val="20"/>
          <w:szCs w:val="20"/>
          <w:lang w:val="en-US" w:eastAsia="en-US"/>
        </w:rPr>
        <w:tab/>
        <w:t>АКЦІОНЕРНЕ ТОВАРИСТВО</w:t>
      </w:r>
    </w:p>
    <w:p w14:paraId="60E7F354"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Ознака особи</w:t>
      </w:r>
      <w:r w:rsidRPr="00834AF8">
        <w:rPr>
          <w:rFonts w:ascii="Times New Roman" w:eastAsia="Calibri" w:hAnsi="Times New Roman"/>
          <w:sz w:val="20"/>
          <w:szCs w:val="20"/>
          <w:lang w:val="en-US" w:eastAsia="en-US"/>
        </w:rPr>
        <w:tab/>
        <w:t>Юридична</w:t>
      </w:r>
    </w:p>
    <w:p w14:paraId="3D6EDA1F"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Форма власності </w:t>
      </w:r>
      <w:r w:rsidRPr="00834AF8">
        <w:rPr>
          <w:rFonts w:ascii="Times New Roman" w:eastAsia="Calibri" w:hAnsi="Times New Roman"/>
          <w:sz w:val="20"/>
          <w:szCs w:val="20"/>
          <w:lang w:val="en-US" w:eastAsia="en-US"/>
        </w:rPr>
        <w:tab/>
        <w:t>Приватна</w:t>
      </w:r>
    </w:p>
    <w:p w14:paraId="60B2B3B9"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Код за ЄДРПОУ</w:t>
      </w:r>
      <w:r w:rsidRPr="00834AF8">
        <w:rPr>
          <w:rFonts w:ascii="Times New Roman" w:eastAsia="Calibri" w:hAnsi="Times New Roman"/>
          <w:sz w:val="20"/>
          <w:szCs w:val="20"/>
          <w:lang w:val="en-US" w:eastAsia="en-US"/>
        </w:rPr>
        <w:tab/>
        <w:t>30034636</w:t>
      </w:r>
    </w:p>
    <w:p w14:paraId="42A59F97"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Місцезнаходження</w:t>
      </w:r>
      <w:r w:rsidRPr="00834AF8">
        <w:rPr>
          <w:rFonts w:ascii="Times New Roman" w:eastAsia="Calibri" w:hAnsi="Times New Roman"/>
          <w:sz w:val="20"/>
          <w:szCs w:val="20"/>
          <w:lang w:val="en-US" w:eastAsia="en-US"/>
        </w:rPr>
        <w:tab/>
        <w:t>Україна, 61001, Харківська обл., місто Харків, ВУЛИЦЯ ЛОДЗЬКА, будинок 7</w:t>
      </w:r>
    </w:p>
    <w:p w14:paraId="66E84676"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Дата державної реєстрації </w:t>
      </w:r>
      <w:r w:rsidRPr="00834AF8">
        <w:rPr>
          <w:rFonts w:ascii="Times New Roman" w:eastAsia="Calibri" w:hAnsi="Times New Roman"/>
          <w:sz w:val="20"/>
          <w:szCs w:val="20"/>
          <w:lang w:val="en-US" w:eastAsia="en-US"/>
        </w:rPr>
        <w:tab/>
        <w:t>14.07.1998</w:t>
      </w:r>
    </w:p>
    <w:p w14:paraId="77E3F834"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Номер запису в ЄДР</w:t>
      </w:r>
      <w:r w:rsidRPr="00834AF8">
        <w:rPr>
          <w:rFonts w:ascii="Times New Roman" w:eastAsia="Calibri" w:hAnsi="Times New Roman"/>
          <w:sz w:val="20"/>
          <w:szCs w:val="20"/>
          <w:lang w:val="en-US" w:eastAsia="en-US"/>
        </w:rPr>
        <w:tab/>
        <w:t>14801200000005345</w:t>
      </w:r>
    </w:p>
    <w:p w14:paraId="7FB5CCD6"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Основні види діяльності КВЕД:</w:t>
      </w:r>
      <w:r w:rsidRPr="00834AF8">
        <w:rPr>
          <w:rFonts w:ascii="Times New Roman" w:eastAsia="Calibri" w:hAnsi="Times New Roman"/>
          <w:sz w:val="20"/>
          <w:szCs w:val="20"/>
          <w:lang w:val="en-US" w:eastAsia="en-US"/>
        </w:rPr>
        <w:tab/>
        <w:t xml:space="preserve">28.30 Виробництво машин і устатковання для сільського та лісового господарства (основний) </w:t>
      </w:r>
    </w:p>
    <w:p w14:paraId="7C8027F2"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46.19 Діяльність посередників у торгівлі товарами широкого асортименту </w:t>
      </w:r>
    </w:p>
    <w:p w14:paraId="5B897901"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46.69 Оптова торгівля іншими машинами й устаткованням </w:t>
      </w:r>
    </w:p>
    <w:p w14:paraId="43F41293"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49.41 Вантажний автомобільний транспорт</w:t>
      </w:r>
    </w:p>
    <w:p w14:paraId="05796ADF"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Учасники/Засновник Товариства</w:t>
      </w:r>
      <w:r w:rsidRPr="00834AF8">
        <w:rPr>
          <w:rFonts w:ascii="Times New Roman" w:eastAsia="Calibri" w:hAnsi="Times New Roman"/>
          <w:sz w:val="20"/>
          <w:szCs w:val="20"/>
          <w:lang w:val="en-US" w:eastAsia="en-US"/>
        </w:rPr>
        <w:tab/>
        <w:t xml:space="preserve">МАЩЕНКО ІРИНА ВАЛЕРІЇВНА, громадянство: Україна, Місцезнаходження: Україна, 61125, Харківська обл., місто Харків, ЧЕРВОНОШКІЛЬНА НАБЕРЕЖНА, будинок 18, квартира 56. </w:t>
      </w:r>
    </w:p>
    <w:p w14:paraId="1E059BD8"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Відсоток частки статутного капіталу або відсоток права голосу: 100</w:t>
      </w:r>
    </w:p>
    <w:p w14:paraId="58387519"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Кінцевий бенефіціарний власник</w:t>
      </w:r>
      <w:r w:rsidRPr="00834AF8">
        <w:rPr>
          <w:rFonts w:ascii="Times New Roman" w:eastAsia="Calibri" w:hAnsi="Times New Roman"/>
          <w:sz w:val="20"/>
          <w:szCs w:val="20"/>
          <w:lang w:val="en-US" w:eastAsia="en-US"/>
        </w:rPr>
        <w:tab/>
        <w:t>МАЩЕНКО ІРИНА ВАЛЕРІЇВНА, громадянство: Україна, Місцезнаходження: Україна, 61125, Харківська обл., місто Харків, ЧЕРВОНОШКІЛЬНА НАБЕРЕЖНА, будинок 18, квартира 56.</w:t>
      </w:r>
    </w:p>
    <w:p w14:paraId="08F132CD"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Відсоток частки статутного капіталу або відсоток права голосу: 100</w:t>
      </w:r>
    </w:p>
    <w:p w14:paraId="28369979"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Керівник</w:t>
      </w:r>
      <w:r w:rsidRPr="00834AF8">
        <w:rPr>
          <w:rFonts w:ascii="Times New Roman" w:eastAsia="Calibri" w:hAnsi="Times New Roman"/>
          <w:sz w:val="20"/>
          <w:szCs w:val="20"/>
          <w:lang w:val="en-US" w:eastAsia="en-US"/>
        </w:rPr>
        <w:tab/>
        <w:t>МАЩЕНКО ОЛЕКСАНДР ВОЛОДИМИРОВИЧ</w:t>
      </w:r>
    </w:p>
    <w:p w14:paraId="51AA76DF"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Веб-адреса</w:t>
      </w:r>
      <w:r w:rsidRPr="00834AF8">
        <w:rPr>
          <w:rFonts w:ascii="Times New Roman" w:eastAsia="Calibri" w:hAnsi="Times New Roman"/>
          <w:sz w:val="20"/>
          <w:szCs w:val="20"/>
          <w:lang w:val="en-US" w:eastAsia="en-US"/>
        </w:rPr>
        <w:tab/>
        <w:t>http://www.xprodmash.com.ua</w:t>
      </w:r>
    </w:p>
    <w:p w14:paraId="139F2088" w14:textId="77777777" w:rsidR="00834AF8" w:rsidRPr="00834AF8" w:rsidRDefault="00834AF8" w:rsidP="00834AF8">
      <w:pPr>
        <w:spacing w:after="0"/>
        <w:rPr>
          <w:rFonts w:ascii="Times New Roman" w:eastAsia="Calibri" w:hAnsi="Times New Roman"/>
          <w:sz w:val="20"/>
          <w:szCs w:val="20"/>
          <w:lang w:val="en-US" w:eastAsia="en-US"/>
        </w:rPr>
      </w:pPr>
    </w:p>
    <w:p w14:paraId="5AAFBAE0"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Основні відомості  про суб'єкта аудиторської діяльності</w:t>
      </w:r>
    </w:p>
    <w:p w14:paraId="22A1096E"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Повна назва підприємства</w:t>
      </w:r>
      <w:r w:rsidRPr="00834AF8">
        <w:rPr>
          <w:rFonts w:ascii="Times New Roman" w:eastAsia="Calibri" w:hAnsi="Times New Roman"/>
          <w:sz w:val="20"/>
          <w:szCs w:val="20"/>
          <w:lang w:val="en-US" w:eastAsia="en-US"/>
        </w:rPr>
        <w:tab/>
        <w:t>АУДИТОРСЬКА ФІРМА "РЕЙТІНГ" У ФОРМІ ТОВАРИСТВА З ОБМЕЖЕНОЮ ВІДПОВІДАЛЬНІСТЮ</w:t>
      </w:r>
    </w:p>
    <w:p w14:paraId="16F38393"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Ознака особи</w:t>
      </w:r>
      <w:r w:rsidRPr="00834AF8">
        <w:rPr>
          <w:rFonts w:ascii="Times New Roman" w:eastAsia="Calibri" w:hAnsi="Times New Roman"/>
          <w:sz w:val="20"/>
          <w:szCs w:val="20"/>
          <w:lang w:val="en-US" w:eastAsia="en-US"/>
        </w:rPr>
        <w:tab/>
        <w:t>Юридична</w:t>
      </w:r>
    </w:p>
    <w:p w14:paraId="170B643D"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Код за ЄДРПОУ</w:t>
      </w:r>
      <w:r w:rsidRPr="00834AF8">
        <w:rPr>
          <w:rFonts w:ascii="Times New Roman" w:eastAsia="Calibri" w:hAnsi="Times New Roman"/>
          <w:sz w:val="20"/>
          <w:szCs w:val="20"/>
          <w:lang w:val="en-US" w:eastAsia="en-US"/>
        </w:rPr>
        <w:tab/>
        <w:t>23913424</w:t>
      </w:r>
    </w:p>
    <w:p w14:paraId="2B1136BA"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Юридична адреса</w:t>
      </w:r>
      <w:r w:rsidRPr="00834AF8">
        <w:rPr>
          <w:rFonts w:ascii="Times New Roman" w:eastAsia="Calibri" w:hAnsi="Times New Roman"/>
          <w:sz w:val="20"/>
          <w:szCs w:val="20"/>
          <w:lang w:val="en-US" w:eastAsia="en-US"/>
        </w:rPr>
        <w:tab/>
        <w:t>Україна, 61001, м. Харків, просп. Гагаріна, буд. 20</w:t>
      </w:r>
    </w:p>
    <w:p w14:paraId="4E6D4ABF"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Номер у Реєстрі аудиторів та суб'єктів аудиторської діяльності</w:t>
      </w:r>
      <w:r w:rsidRPr="00834AF8">
        <w:rPr>
          <w:rFonts w:ascii="Times New Roman" w:eastAsia="Calibri" w:hAnsi="Times New Roman"/>
          <w:sz w:val="20"/>
          <w:szCs w:val="20"/>
          <w:lang w:val="en-US" w:eastAsia="en-US"/>
        </w:rPr>
        <w:tab/>
        <w:t>1225</w:t>
      </w:r>
    </w:p>
    <w:p w14:paraId="51D95EAC"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Веб-сторінка підприємства</w:t>
      </w:r>
      <w:r w:rsidRPr="00834AF8">
        <w:rPr>
          <w:rFonts w:ascii="Times New Roman" w:eastAsia="Calibri" w:hAnsi="Times New Roman"/>
          <w:sz w:val="20"/>
          <w:szCs w:val="20"/>
          <w:lang w:val="en-US" w:eastAsia="en-US"/>
        </w:rPr>
        <w:tab/>
        <w:t>http://reiting.nr-avers.com.ua</w:t>
      </w:r>
    </w:p>
    <w:p w14:paraId="1B11CBCC" w14:textId="77777777" w:rsidR="00834AF8" w:rsidRPr="00834AF8" w:rsidRDefault="00834AF8" w:rsidP="00834AF8">
      <w:pPr>
        <w:spacing w:after="0"/>
        <w:rPr>
          <w:rFonts w:ascii="Times New Roman" w:eastAsia="Calibri" w:hAnsi="Times New Roman"/>
          <w:sz w:val="20"/>
          <w:szCs w:val="20"/>
          <w:lang w:val="en-US" w:eastAsia="en-US"/>
        </w:rPr>
      </w:pPr>
    </w:p>
    <w:p w14:paraId="14C40663"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Основні відомості про умови договору на виконання завдання:</w:t>
      </w:r>
    </w:p>
    <w:p w14:paraId="3F35BD10"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Дата та номер договору </w:t>
      </w:r>
      <w:r w:rsidRPr="00834AF8">
        <w:rPr>
          <w:rFonts w:ascii="Times New Roman" w:eastAsia="Calibri" w:hAnsi="Times New Roman"/>
          <w:sz w:val="20"/>
          <w:szCs w:val="20"/>
          <w:lang w:val="en-US" w:eastAsia="en-US"/>
        </w:rPr>
        <w:tab/>
        <w:t>№ 11-ОР26 від 25 лютого 2026 р.</w:t>
      </w:r>
    </w:p>
    <w:p w14:paraId="0BA2D207"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Дата початку та дата закінчення </w:t>
      </w:r>
      <w:r w:rsidRPr="00834AF8">
        <w:rPr>
          <w:rFonts w:ascii="Times New Roman" w:eastAsia="Calibri" w:hAnsi="Times New Roman"/>
          <w:sz w:val="20"/>
          <w:szCs w:val="20"/>
          <w:lang w:val="en-US" w:eastAsia="en-US"/>
        </w:rPr>
        <w:tab/>
        <w:t>з 25 лютого 2026 року по 27 квітня 2026 року</w:t>
      </w:r>
    </w:p>
    <w:p w14:paraId="00600767" w14:textId="77777777" w:rsidR="00834AF8" w:rsidRPr="00834AF8" w:rsidRDefault="00834AF8" w:rsidP="00834AF8">
      <w:pPr>
        <w:spacing w:after="0"/>
        <w:rPr>
          <w:rFonts w:ascii="Times New Roman" w:eastAsia="Calibri" w:hAnsi="Times New Roman"/>
          <w:sz w:val="20"/>
          <w:szCs w:val="20"/>
          <w:lang w:val="en-US" w:eastAsia="en-US"/>
        </w:rPr>
      </w:pPr>
    </w:p>
    <w:p w14:paraId="7F089803" w14:textId="77777777" w:rsidR="00834AF8" w:rsidRPr="00834AF8" w:rsidRDefault="00834AF8" w:rsidP="00834AF8">
      <w:pPr>
        <w:spacing w:after="0"/>
        <w:rPr>
          <w:rFonts w:ascii="Times New Roman" w:eastAsia="Calibri" w:hAnsi="Times New Roman"/>
          <w:sz w:val="20"/>
          <w:szCs w:val="20"/>
          <w:lang w:val="en-US" w:eastAsia="en-US"/>
        </w:rPr>
      </w:pPr>
    </w:p>
    <w:p w14:paraId="07BCA1A2"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Незалежним практикуючим фахівцем завдання з надання впевненості, що не є аудитом чи оглядом історичної фінансової інформації, результатом якого є цей звіт з надання впевненості, є: </w:t>
      </w:r>
    </w:p>
    <w:p w14:paraId="6A916CFC"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Партнер із завдання, незалежний практикуючий фахівець</w:t>
      </w:r>
    </w:p>
    <w:p w14:paraId="680EF508"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Директор АФ "РЕЙТІНГ" ТОВ</w:t>
      </w:r>
    </w:p>
    <w:p w14:paraId="20DB2CEB"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 xml:space="preserve">НЕХАЄВА Карина Анатоліївна  </w:t>
      </w:r>
    </w:p>
    <w:p w14:paraId="1356F443"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Номер у Реєстрі аудиторів та суб'єктів аудиторської діяльності: 101729</w:t>
      </w:r>
    </w:p>
    <w:p w14:paraId="09E56D5C" w14:textId="77777777" w:rsidR="00834AF8" w:rsidRPr="00834AF8" w:rsidRDefault="00834AF8" w:rsidP="00834AF8">
      <w:pPr>
        <w:spacing w:after="0"/>
        <w:rPr>
          <w:rFonts w:ascii="Times New Roman" w:eastAsia="Calibri" w:hAnsi="Times New Roman"/>
          <w:sz w:val="20"/>
          <w:szCs w:val="20"/>
          <w:lang w:val="en-US" w:eastAsia="en-US"/>
        </w:rPr>
      </w:pPr>
    </w:p>
    <w:p w14:paraId="41A10CAF" w14:textId="77777777" w:rsidR="00834AF8" w:rsidRPr="00834AF8" w:rsidRDefault="00834AF8" w:rsidP="00834AF8">
      <w:pPr>
        <w:spacing w:after="0"/>
        <w:rPr>
          <w:rFonts w:ascii="Times New Roman" w:eastAsia="Calibri" w:hAnsi="Times New Roman"/>
          <w:sz w:val="20"/>
          <w:szCs w:val="20"/>
          <w:lang w:val="en-US" w:eastAsia="en-US"/>
        </w:rPr>
      </w:pPr>
    </w:p>
    <w:p w14:paraId="5A705A22"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Дата звіту з надання впевненості:  27 квітня 2026 року</w:t>
      </w:r>
    </w:p>
    <w:p w14:paraId="233EABE9" w14:textId="77777777" w:rsidR="00834AF8" w:rsidRPr="00834AF8" w:rsidRDefault="00834AF8" w:rsidP="00834AF8">
      <w:pPr>
        <w:spacing w:after="0"/>
        <w:rPr>
          <w:rFonts w:ascii="Times New Roman" w:eastAsia="Calibri" w:hAnsi="Times New Roman"/>
          <w:sz w:val="20"/>
          <w:szCs w:val="20"/>
          <w:lang w:val="en-US" w:eastAsia="en-US"/>
        </w:rPr>
      </w:pPr>
      <w:r w:rsidRPr="00834AF8">
        <w:rPr>
          <w:rFonts w:ascii="Times New Roman" w:eastAsia="Calibri" w:hAnsi="Times New Roman"/>
          <w:sz w:val="20"/>
          <w:szCs w:val="20"/>
          <w:lang w:val="en-US" w:eastAsia="en-US"/>
        </w:rPr>
        <w:t>м. Харків, Україна</w:t>
      </w:r>
    </w:p>
    <w:p w14:paraId="3655D027" w14:textId="77777777" w:rsidR="00834AF8" w:rsidRPr="00834AF8" w:rsidRDefault="00834AF8" w:rsidP="00834AF8">
      <w:pPr>
        <w:spacing w:after="0"/>
        <w:rPr>
          <w:rFonts w:ascii="Times New Roman" w:eastAsia="Calibri" w:hAnsi="Times New Roman"/>
          <w:sz w:val="20"/>
          <w:szCs w:val="20"/>
          <w:lang w:val="en-US" w:eastAsia="en-US"/>
        </w:rPr>
      </w:pPr>
    </w:p>
    <w:p w14:paraId="151F3F16" w14:textId="77777777" w:rsidR="00834AF8" w:rsidRPr="00834AF8" w:rsidRDefault="00834AF8" w:rsidP="00834AF8">
      <w:pPr>
        <w:spacing w:after="0"/>
        <w:rPr>
          <w:rFonts w:ascii="Times New Roman" w:eastAsia="Calibri" w:hAnsi="Times New Roman"/>
          <w:sz w:val="20"/>
          <w:szCs w:val="20"/>
          <w:lang w:val="en-US" w:eastAsia="en-US"/>
        </w:rPr>
      </w:pPr>
    </w:p>
    <w:p w14:paraId="6AC3FD71" w14:textId="77777777" w:rsidR="00834AF8" w:rsidRPr="00834AF8" w:rsidRDefault="00834AF8" w:rsidP="00834AF8">
      <w:pPr>
        <w:spacing w:after="0"/>
        <w:rPr>
          <w:rFonts w:ascii="Times New Roman" w:eastAsia="Calibri" w:hAnsi="Times New Roman"/>
          <w:sz w:val="20"/>
          <w:szCs w:val="20"/>
          <w:lang w:val="en-US" w:eastAsia="en-US"/>
        </w:rPr>
      </w:pPr>
    </w:p>
    <w:p w14:paraId="7BDEB8B4" w14:textId="77777777" w:rsidR="00834AF8" w:rsidRDefault="00834AF8">
      <w:pPr>
        <w:sectPr w:rsidR="00834AF8" w:rsidSect="00834AF8">
          <w:pgSz w:w="11906" w:h="16838"/>
          <w:pgMar w:top="363" w:right="567" w:bottom="363" w:left="1417" w:header="709" w:footer="709" w:gutter="0"/>
          <w:cols w:space="708"/>
          <w:docGrid w:linePitch="360"/>
        </w:sectPr>
      </w:pPr>
    </w:p>
    <w:p w14:paraId="2A60DDBC" w14:textId="77777777" w:rsidR="00834AF8" w:rsidRPr="00834AF8" w:rsidRDefault="00834AF8" w:rsidP="00834AF8">
      <w:pPr>
        <w:keepNext/>
        <w:spacing w:after="0"/>
        <w:outlineLvl w:val="0"/>
        <w:rPr>
          <w:rFonts w:ascii="Times New Roman" w:hAnsi="Times New Roman"/>
          <w:b/>
          <w:bCs/>
          <w:kern w:val="32"/>
          <w:sz w:val="26"/>
          <w:szCs w:val="26"/>
        </w:rPr>
      </w:pPr>
      <w:bookmarkStart w:id="17" w:name="_Toc228290010"/>
      <w:r w:rsidRPr="00834AF8">
        <w:rPr>
          <w:rFonts w:ascii="Times New Roman" w:hAnsi="Times New Roman"/>
          <w:b/>
          <w:bCs/>
          <w:kern w:val="32"/>
          <w:sz w:val="26"/>
          <w:szCs w:val="26"/>
        </w:rPr>
        <w:lastRenderedPageBreak/>
        <w:t>5. Перелік посилань на внутрішні документи особи, що розміщені на вебсайті особи</w:t>
      </w:r>
      <w:bookmarkEnd w:id="17"/>
    </w:p>
    <w:tbl>
      <w:tblPr>
        <w:tblW w:w="5000" w:type="pct"/>
        <w:tblLayout w:type="fixed"/>
        <w:tblCellMar>
          <w:left w:w="0" w:type="dxa"/>
          <w:right w:w="0" w:type="dxa"/>
        </w:tblCellMar>
        <w:tblLook w:val="0000" w:firstRow="0" w:lastRow="0" w:firstColumn="0" w:lastColumn="0" w:noHBand="0" w:noVBand="0"/>
      </w:tblPr>
      <w:tblGrid>
        <w:gridCol w:w="700"/>
        <w:gridCol w:w="5223"/>
        <w:gridCol w:w="5091"/>
        <w:gridCol w:w="5088"/>
      </w:tblGrid>
      <w:tr w:rsidR="00834AF8" w:rsidRPr="00834AF8" w14:paraId="1790CCF0" w14:textId="77777777" w:rsidTr="003B37E1">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1273103"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834AF8">
              <w:rPr>
                <w:rFonts w:ascii="Times New Roman" w:hAnsi="Times New Roman"/>
                <w:b/>
                <w:color w:val="000000"/>
                <w:sz w:val="20"/>
                <w:szCs w:val="24"/>
              </w:rPr>
              <w:t>№ з/п</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7903760"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834AF8">
              <w:rPr>
                <w:rFonts w:ascii="Times New Roman" w:hAnsi="Times New Roman"/>
                <w:b/>
                <w:color w:val="000000"/>
                <w:sz w:val="20"/>
                <w:szCs w:val="24"/>
              </w:rPr>
              <w:t xml:space="preserve">Назва внутрішнього документа </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2A93E4F"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834AF8">
              <w:rPr>
                <w:rFonts w:ascii="Times New Roman" w:hAnsi="Times New Roman"/>
                <w:b/>
                <w:color w:val="000000"/>
                <w:sz w:val="20"/>
                <w:szCs w:val="24"/>
              </w:rPr>
              <w:t xml:space="preserve">Опис ключових питань, які регулюються </w:t>
            </w:r>
            <w:r w:rsidRPr="00834AF8">
              <w:rPr>
                <w:rFonts w:ascii="Times New Roman" w:hAnsi="Times New Roman"/>
                <w:b/>
                <w:color w:val="000000"/>
                <w:sz w:val="20"/>
                <w:szCs w:val="24"/>
              </w:rPr>
              <w:br/>
              <w:t>внутрішнім документом</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1C82DC6"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834AF8">
              <w:rPr>
                <w:rFonts w:ascii="Times New Roman" w:hAnsi="Times New Roman"/>
                <w:b/>
                <w:color w:val="000000"/>
                <w:sz w:val="20"/>
                <w:szCs w:val="24"/>
              </w:rPr>
              <w:t xml:space="preserve">URL-адреса вебсайту особи, за якою розміщено </w:t>
            </w:r>
            <w:r w:rsidRPr="00834AF8">
              <w:rPr>
                <w:rFonts w:ascii="Times New Roman" w:hAnsi="Times New Roman"/>
                <w:b/>
                <w:color w:val="000000"/>
                <w:sz w:val="20"/>
                <w:szCs w:val="24"/>
              </w:rPr>
              <w:br/>
              <w:t>внутрішній документ</w:t>
            </w:r>
          </w:p>
        </w:tc>
      </w:tr>
      <w:tr w:rsidR="00834AF8" w:rsidRPr="00834AF8" w14:paraId="31E6A9A7" w14:textId="77777777" w:rsidTr="003B37E1">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912DC05"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834AF8">
              <w:rPr>
                <w:rFonts w:ascii="Times New Roman" w:hAnsi="Times New Roman"/>
                <w:b/>
                <w:color w:val="000000"/>
                <w:sz w:val="20"/>
                <w:szCs w:val="24"/>
              </w:rPr>
              <w:t>1</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38F7492"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834AF8">
              <w:rPr>
                <w:rFonts w:ascii="Times New Roman" w:hAnsi="Times New Roman"/>
                <w:b/>
                <w:color w:val="000000"/>
                <w:sz w:val="20"/>
                <w:szCs w:val="24"/>
                <w:lang w:val="en-US"/>
              </w:rPr>
              <w:t xml:space="preserve">                                                </w:t>
            </w:r>
            <w:r w:rsidRPr="00834AF8">
              <w:rPr>
                <w:rFonts w:ascii="Times New Roman" w:hAnsi="Times New Roman"/>
                <w:b/>
                <w:color w:val="000000"/>
                <w:sz w:val="20"/>
                <w:szCs w:val="24"/>
              </w:rPr>
              <w:t>2</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177ED31"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834AF8">
              <w:rPr>
                <w:rFonts w:ascii="Times New Roman" w:hAnsi="Times New Roman"/>
                <w:b/>
                <w:color w:val="000000"/>
                <w:sz w:val="20"/>
                <w:szCs w:val="24"/>
                <w:lang w:val="en-US"/>
              </w:rPr>
              <w:t xml:space="preserve">                                                 </w:t>
            </w:r>
            <w:r w:rsidRPr="00834AF8">
              <w:rPr>
                <w:rFonts w:ascii="Times New Roman" w:hAnsi="Times New Roman"/>
                <w:b/>
                <w:color w:val="000000"/>
                <w:sz w:val="20"/>
                <w:szCs w:val="24"/>
              </w:rPr>
              <w:t>3</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0D336B6"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834AF8">
              <w:rPr>
                <w:rFonts w:ascii="Times New Roman" w:hAnsi="Times New Roman"/>
                <w:b/>
                <w:color w:val="000000"/>
                <w:sz w:val="20"/>
                <w:szCs w:val="24"/>
                <w:lang w:val="en-US"/>
              </w:rPr>
              <w:t xml:space="preserve">                                                  </w:t>
            </w:r>
            <w:r w:rsidRPr="00834AF8">
              <w:rPr>
                <w:rFonts w:ascii="Times New Roman" w:hAnsi="Times New Roman"/>
                <w:b/>
                <w:color w:val="000000"/>
                <w:sz w:val="20"/>
                <w:szCs w:val="24"/>
              </w:rPr>
              <w:t>4</w:t>
            </w:r>
          </w:p>
        </w:tc>
      </w:tr>
      <w:tr w:rsidR="00834AF8" w:rsidRPr="00834AF8" w14:paraId="75A5FE14" w14:textId="77777777" w:rsidTr="003B37E1">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90734B8"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1</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47E7ADF"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Положення про Загальні збори акціонерів</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33C7296"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Положення про загальні збори акціонерів:</w:t>
            </w:r>
          </w:p>
          <w:p w14:paraId="6104B976"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 xml:space="preserve">Види загальних зборів акціонерів - річні загальні збори: проводяться щороку для розгляду підсумків фінансово-господарської діяльності товариства за рік, затвердження річного звіту, розподілу прибутку і визначення розміру дивідендів, а також затвердження кандидатур до органів управління товариства. Позачергові загальні збори, скликаються у разі виникнення надзвичайних обставин, таких як зміни в структурі акціонерного капіталу, невиконання зобов'язань, або інші критичні питання, що вимагають рішення акціонерів.2. Скликання зборів, загальні збори можуть бути скликані наглядовою радою, виконавчим органом або акціонерами, які володіють не менше ніж 5% голосуючих акцій. Порядок і строки скликання зборів повинні бути чітко визначені у положенні.Порядок повідомлення акціонерів: Внутрішній документ встановлює процедуру інформування акціонерів про дату, час і місце проведення зборів, а також порядок денний. Повідомлення має бути здійснено заздалегідь (зазвичай не менше ніж за 30 днів).3. Порядок денний:Формування порядку денного та його зміна є важливими аспектами регулювання. Акціонери, що володіють не менше ніж 5% акцій, мають право пропонувати питання до порядку денного.Порядок денний затверджується органом, що скликає збори, і не може бути змінений під час проведення зборів без відповідного рішення акціонерів.4. Кворум та прийняття рішень - положення визначає мінімальну кількість голосуючих акцій, які повинні бути представлені на зборах для прийняття рішень (кворум). Стандартно для більшості питань достатньо простої більшості голосів акціонерів, присутніх на зборах, якщо інше не передбачено законом або статутом.Рішення з певних питань (наприклад, зміни статуту, реорганізація чи </w:t>
            </w:r>
            <w:r w:rsidRPr="00834AF8">
              <w:rPr>
                <w:rFonts w:ascii="Times New Roman" w:hAnsi="Times New Roman"/>
                <w:color w:val="000000"/>
                <w:sz w:val="20"/>
                <w:szCs w:val="24"/>
                <w:lang w:val="en-US"/>
              </w:rPr>
              <w:lastRenderedPageBreak/>
              <w:t>ліквідація товариства) вимагають кваліфікованої більшості, що становить дві третини або більше голосів.5. Право акціонерів на участь. Всі акціонери товариства мають право брати участь у загальних зборах. Це може бути здійснено особисто або через уповноважених представників, на яких видано довіреність.Акціонери мають право на отримання матеріалів зборів, подання запитів і пропозицій щодо порядку денного.6. Встановлюється порядок голосування, включаючи можливість використання бюлетенів для голосування, електронного голосування або голосування за дорученням. У положенні детально визначаються умови, за яких можуть бути застосовані ті чи інші методи голосування.Кожна голосуюча акція надає право на один голос, якщо статутом не передбачено іншого.7. Протоколування зборів. Після завершення зборів складається протокол, в якому відображаються рішення, прийняті акціонерами. Протокол підписується головою зборів та секретарем, і його зміст має бути доступний для всіх акціонерів протягом встановленого строку після зборів.8. Положення регулює процедури щодо виконання прийнятих рішень. Виконавчий орган товариства відповідає за реалізацію рішень загальних зборів, і наглядова рада контролює процес виконання.Це Положення про загальні збори акціонерів є одним з ключових документів акціонерного товариства, що забезпечує належне функціонування механізмів прийняття рішень і захисту прав акціонерів, відповідно до закону та внутрішніх регламентів товариства.</w:t>
            </w:r>
          </w:p>
          <w:p w14:paraId="0D4BBCF6"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D9CDBB8"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lastRenderedPageBreak/>
              <w:t>http://www.xprodmash.com.ua/news.html</w:t>
            </w:r>
            <w:r w:rsidRPr="00834AF8">
              <w:rPr>
                <w:rFonts w:ascii="Times New Roman" w:hAnsi="Times New Roman"/>
                <w:color w:val="000000"/>
                <w:sz w:val="20"/>
                <w:szCs w:val="24"/>
                <w:lang w:val="en-US"/>
              </w:rPr>
              <w:tab/>
            </w:r>
          </w:p>
        </w:tc>
      </w:tr>
      <w:tr w:rsidR="00834AF8" w:rsidRPr="00834AF8" w14:paraId="3DE60D22" w14:textId="77777777" w:rsidTr="003B37E1">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C11361B"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t>2</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B5598EE"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Положення про Директора Товариства</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DD8A452"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Директор в межах своєї компетенції, встановленої чинним законодавством України, Статутом, цим та іншими Положеннями здійснює поточне (оперативне) керівництво Товариством, організує його виробничо-господарську, соціально-побутову та іншу діяльність, забезпечує виконання завдань Товариства, передбачених його Статутом та рішеннями органів управління Товариства.</w:t>
            </w:r>
          </w:p>
          <w:p w14:paraId="5B24D107"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 xml:space="preserve"> Директор зобов'язаний:</w:t>
            </w:r>
          </w:p>
          <w:p w14:paraId="2E73E152"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lastRenderedPageBreak/>
              <w:t>1. Неухильно дотримуватись вимог щодо його діяльності на посаді Директора, встановлених чинним законодавством України, Статутом та цим Положенням.</w:t>
            </w:r>
          </w:p>
          <w:p w14:paraId="2E97D038"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 xml:space="preserve"> 2. Діяти у такий спосіб, який, на його добросовісне переконання, з найбільшою ймовірністю сприятиме досягненню успішних результатів діяльності Товариства на користь усіх його акціонерів.</w:t>
            </w:r>
          </w:p>
          <w:p w14:paraId="111BCE7C"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3. В межах своїх повноважень виконувати рішення Загальних зборів.</w:t>
            </w:r>
          </w:p>
          <w:p w14:paraId="72CD323A"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4. Дотримуватися встановлених чинним законодавством України, Статутом та внутрішніми положеннями в Товаристві правил та процедур.</w:t>
            </w:r>
          </w:p>
          <w:p w14:paraId="450CCA57"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5. Діяти з розумним ступенем обачності, професійності та старанності.</w:t>
            </w:r>
          </w:p>
          <w:p w14:paraId="16BB3B68"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6. Звітувати перед Загальними зборами про свої дії, якщо ним було допущено невиконання чи неналежне виконання обов'язків щодо управління Товариством або розпорядження його майном.</w:t>
            </w:r>
          </w:p>
          <w:p w14:paraId="27E2C96B"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7. Щорічно звітувати перед Загальними зборами щодо своєї діяльності та фінансово-господарської діяльності Товариства.</w:t>
            </w:r>
          </w:p>
          <w:p w14:paraId="4255D008"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8. Своєчасно надавати внутрішнім та зовнішнім аудиторам Товариства повну і достовірну інформацію про діяльність та фінансовий стан Товариства.</w:t>
            </w:r>
          </w:p>
          <w:p w14:paraId="711AABA7"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9. Діяти в інтересах Товариства добросовісно, розумно та не перевищувати свої повноваження. Обов'язок діяти добросовісно і розумно означає необхідність проявляти сумлінність, обачливість та належну обережність, які були б у особи на такій посаді за подібних обставин.</w:t>
            </w:r>
          </w:p>
          <w:p w14:paraId="27382353"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10. Уникати конфлікту інтересів, зокрема, уникати ситуацій, в яких у них існує або може виникнути прямий чи опосередкований інтерес щодо використання майна, інформації або можливостей Товариства, якщо такий інтерес суперечить або може суперечити інтересам Товариства та якщо задоволення такого інтересу призводить чи може призвести до заподіяння шкоди Товариству.</w:t>
            </w:r>
          </w:p>
          <w:p w14:paraId="2FAFF228"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 xml:space="preserve">11. Не отримувати від третіх осіб винагороду (виплати, винагороди та інші блага) за виконання функцій і </w:t>
            </w:r>
            <w:r w:rsidRPr="00834AF8">
              <w:rPr>
                <w:rFonts w:ascii="Times New Roman" w:hAnsi="Times New Roman"/>
                <w:color w:val="000000"/>
                <w:sz w:val="20"/>
                <w:szCs w:val="24"/>
                <w:lang w:val="en-US"/>
              </w:rPr>
              <w:lastRenderedPageBreak/>
              <w:t>повноважень Директора Товариства або за вчинення дій чи бездіяльності.</w:t>
            </w:r>
          </w:p>
          <w:p w14:paraId="0BE9BB8E"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12. Виконувати свої обов'язки особисто. Директор не має права доручати виконання своїх обов'язків іншим особам, крім випадків передбачених чинним законодавством України, Статутом, цим та іншими положеннями Товариства.</w:t>
            </w:r>
          </w:p>
          <w:p w14:paraId="20CCF3F4"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13. Представляти інтереси Товариства перед підприємствами, установами та організаціями будь-якої форми власності.</w:t>
            </w:r>
          </w:p>
          <w:p w14:paraId="71B7A869"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 xml:space="preserve">14. Дотримуватися всіх встановлених у Товаристві правил, пов'язаних із режимом обігу, безпеки та збереження інформації з обмеженим доступом. Не розголошувати конфіденційну та інсайдерську інформацію, яка стала відомою у зв'язку із виконанням функцій Директора, особам, які не мають доступу до такої інформації, а також використовувати її у своїх інтересах або в інтересах третіх осіб. </w:t>
            </w:r>
          </w:p>
          <w:p w14:paraId="2DC4BD01"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15. Виконувати інші обов'язки передбачені Статутом, цим та іншими положеннями Товариства.</w:t>
            </w:r>
          </w:p>
          <w:p w14:paraId="6F93A8C0"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 xml:space="preserve"> Загальні збори Товариства зобов'язані:</w:t>
            </w:r>
          </w:p>
          <w:p w14:paraId="0EBDC257"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1. Створювати Директору всі умови, необхідні для продуктивної праці та виконання ним своїх обов'язків.</w:t>
            </w:r>
          </w:p>
          <w:p w14:paraId="20D54F5C"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2. Не втручатися в оперативно-розпорядчу діяльність Директора, крім випадків,  передбачених чинним законодавством України, Статутом, цим та іншими положеннями Товариства.</w:t>
            </w:r>
          </w:p>
          <w:p w14:paraId="32524866"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3. Не обмежувати компетенцію та права Директора, які передбачені Статутом та цим Положенням.</w:t>
            </w:r>
          </w:p>
          <w:p w14:paraId="19B051F1"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4. Виконувати інші обов'язки, передбачені Статутом, цим та іншими положеннями Товариства.</w:t>
            </w:r>
          </w:p>
          <w:p w14:paraId="1C4438B6"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0404D67"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lastRenderedPageBreak/>
              <w:t>http://www.xprodmash.com.ua/news.html</w:t>
            </w:r>
            <w:r w:rsidRPr="00834AF8">
              <w:rPr>
                <w:rFonts w:ascii="Times New Roman" w:hAnsi="Times New Roman"/>
                <w:color w:val="000000"/>
                <w:sz w:val="20"/>
                <w:szCs w:val="24"/>
                <w:lang w:val="en-US"/>
              </w:rPr>
              <w:tab/>
            </w:r>
          </w:p>
        </w:tc>
      </w:tr>
      <w:tr w:rsidR="00834AF8" w:rsidRPr="00834AF8" w14:paraId="26830451" w14:textId="77777777" w:rsidTr="003B37E1">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D92AB58" w14:textId="77777777" w:rsidR="00834AF8" w:rsidRPr="00834AF8" w:rsidRDefault="00834AF8" w:rsidP="00834AF8">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834AF8">
              <w:rPr>
                <w:rFonts w:ascii="Times New Roman" w:hAnsi="Times New Roman"/>
                <w:color w:val="000000"/>
                <w:sz w:val="20"/>
                <w:szCs w:val="24"/>
              </w:rPr>
              <w:lastRenderedPageBreak/>
              <w:t>3</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EC4169A"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Положення про Ревізора Товариства</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3A3DE4D"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Опис ключових рішень Ревізора акціонерного товариства</w:t>
            </w:r>
          </w:p>
          <w:p w14:paraId="4093E6F8"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У звітному періоді Ревізором Товариства були прийняті та реалізовані такі ключові рішення:</w:t>
            </w:r>
          </w:p>
          <w:p w14:paraId="05109E60"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1.</w:t>
            </w:r>
            <w:r w:rsidRPr="00834AF8">
              <w:rPr>
                <w:rFonts w:ascii="Times New Roman" w:hAnsi="Times New Roman"/>
                <w:color w:val="000000"/>
                <w:sz w:val="20"/>
                <w:szCs w:val="24"/>
                <w:lang w:val="en-US"/>
              </w:rPr>
              <w:tab/>
              <w:t>Проведено планову перевірку фінансово-господарської діяльності Товариства за результатами року та підготовлено висновок про достовірність річної фінансової звітності.</w:t>
            </w:r>
          </w:p>
          <w:p w14:paraId="69987A07"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lastRenderedPageBreak/>
              <w:t>2.</w:t>
            </w:r>
            <w:r w:rsidRPr="00834AF8">
              <w:rPr>
                <w:rFonts w:ascii="Times New Roman" w:hAnsi="Times New Roman"/>
                <w:color w:val="000000"/>
                <w:sz w:val="20"/>
                <w:szCs w:val="24"/>
                <w:lang w:val="en-US"/>
              </w:rPr>
              <w:tab/>
              <w:t>Здійснено позапланові ревізії за зверненням Наглядової ради та акціонерів щодо окремих фінансових операцій.</w:t>
            </w:r>
          </w:p>
          <w:p w14:paraId="198E3E61"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3.</w:t>
            </w:r>
            <w:r w:rsidRPr="00834AF8">
              <w:rPr>
                <w:rFonts w:ascii="Times New Roman" w:hAnsi="Times New Roman"/>
                <w:color w:val="000000"/>
                <w:sz w:val="20"/>
                <w:szCs w:val="24"/>
                <w:lang w:val="en-US"/>
              </w:rPr>
              <w:tab/>
              <w:t>Підготовлено рекомендації органам управління щодо вдосконалення системи внутрішнього контролю та управління ризиками.</w:t>
            </w:r>
          </w:p>
          <w:p w14:paraId="00FBCEEE"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4.</w:t>
            </w:r>
            <w:r w:rsidRPr="00834AF8">
              <w:rPr>
                <w:rFonts w:ascii="Times New Roman" w:hAnsi="Times New Roman"/>
                <w:color w:val="000000"/>
                <w:sz w:val="20"/>
                <w:szCs w:val="24"/>
                <w:lang w:val="en-US"/>
              </w:rPr>
              <w:tab/>
              <w:t>Виявлено окремі порушення у веденні бухгалтерського обліку та внутрішньої звітності, які були усунуті на вимогу Ревізора.</w:t>
            </w:r>
          </w:p>
          <w:p w14:paraId="573E4312"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5.</w:t>
            </w:r>
            <w:r w:rsidRPr="00834AF8">
              <w:rPr>
                <w:rFonts w:ascii="Times New Roman" w:hAnsi="Times New Roman"/>
                <w:color w:val="000000"/>
                <w:sz w:val="20"/>
                <w:szCs w:val="24"/>
                <w:lang w:val="en-US"/>
              </w:rPr>
              <w:tab/>
              <w:t>Здійснено моніторинг збереження активів Товариства, у тому числі матеріальних та фінансових ресурсів.</w:t>
            </w:r>
          </w:p>
          <w:p w14:paraId="0A9FF5BE"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6.</w:t>
            </w:r>
            <w:r w:rsidRPr="00834AF8">
              <w:rPr>
                <w:rFonts w:ascii="Times New Roman" w:hAnsi="Times New Roman"/>
                <w:color w:val="000000"/>
                <w:sz w:val="20"/>
                <w:szCs w:val="24"/>
                <w:lang w:val="en-US"/>
              </w:rPr>
              <w:tab/>
              <w:t>Підготовлено звіт та висновок для Загальних зборів акціонерів щодо результатів перевірок і надано пропозиції стосовно підвищення ефективності роботи Товариства.</w:t>
            </w:r>
          </w:p>
          <w:p w14:paraId="35A31DB1"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t>Прийняті рішення Ревізора сприяли підвищенню прозорості діяльності Товариства, зміцненню довіри акціонерів, зменшенню ризиків фінансових порушень та вдосконаленню системи внутрішнього контролю.</w:t>
            </w:r>
          </w:p>
          <w:p w14:paraId="4DB6D476"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A017F71" w14:textId="77777777" w:rsidR="00834AF8" w:rsidRPr="00834AF8" w:rsidRDefault="00834AF8" w:rsidP="00834AF8">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834AF8">
              <w:rPr>
                <w:rFonts w:ascii="Times New Roman" w:hAnsi="Times New Roman"/>
                <w:color w:val="000000"/>
                <w:sz w:val="20"/>
                <w:szCs w:val="24"/>
                <w:lang w:val="en-US"/>
              </w:rPr>
              <w:lastRenderedPageBreak/>
              <w:t>http://www.xprodmash.com.ua/news.html</w:t>
            </w:r>
            <w:r w:rsidRPr="00834AF8">
              <w:rPr>
                <w:rFonts w:ascii="Times New Roman" w:hAnsi="Times New Roman"/>
                <w:color w:val="000000"/>
                <w:sz w:val="20"/>
                <w:szCs w:val="24"/>
                <w:lang w:val="en-US"/>
              </w:rPr>
              <w:tab/>
            </w:r>
          </w:p>
        </w:tc>
      </w:tr>
    </w:tbl>
    <w:p w14:paraId="0B49716B" w14:textId="77777777" w:rsidR="00834AF8" w:rsidRPr="00834AF8" w:rsidRDefault="00834AF8" w:rsidP="00834AF8">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Times New Roman" w:hAnsi="Times New Roman"/>
          <w:color w:val="000000"/>
          <w:sz w:val="24"/>
          <w:szCs w:val="24"/>
        </w:rPr>
      </w:pPr>
    </w:p>
    <w:p w14:paraId="1B90CF1E" w14:textId="77777777" w:rsidR="00834AF8" w:rsidRPr="00834AF8" w:rsidRDefault="00834AF8" w:rsidP="00834AF8"/>
    <w:p w14:paraId="1D66830C" w14:textId="77777777" w:rsidR="00834AF8" w:rsidRDefault="00834AF8">
      <w:pPr>
        <w:sectPr w:rsidR="00834AF8" w:rsidSect="00834AF8">
          <w:pgSz w:w="16838" w:h="11906" w:orient="landscape"/>
          <w:pgMar w:top="567" w:right="363" w:bottom="567" w:left="363" w:header="709" w:footer="709" w:gutter="0"/>
          <w:cols w:space="708"/>
          <w:docGrid w:linePitch="360"/>
        </w:sectPr>
      </w:pPr>
    </w:p>
    <w:p w14:paraId="00BE3257" w14:textId="77777777" w:rsidR="00834AF8" w:rsidRPr="00834AF8" w:rsidRDefault="00834AF8" w:rsidP="00834AF8">
      <w:pPr>
        <w:widowControl w:val="0"/>
        <w:spacing w:after="0" w:line="240" w:lineRule="auto"/>
        <w:ind w:firstLine="567"/>
        <w:jc w:val="right"/>
        <w:rPr>
          <w:rFonts w:ascii="Times New Roman" w:hAnsi="Times New Roman"/>
          <w:b/>
          <w:lang w:val="en-US" w:eastAsia="ru-RU"/>
        </w:rPr>
      </w:pPr>
    </w:p>
    <w:tbl>
      <w:tblPr>
        <w:tblW w:w="10065" w:type="dxa"/>
        <w:tblInd w:w="-34" w:type="dxa"/>
        <w:tblLayout w:type="fixed"/>
        <w:tblLook w:val="00A0" w:firstRow="1" w:lastRow="0" w:firstColumn="1" w:lastColumn="0" w:noHBand="0" w:noVBand="0"/>
      </w:tblPr>
      <w:tblGrid>
        <w:gridCol w:w="6082"/>
        <w:gridCol w:w="297"/>
        <w:gridCol w:w="426"/>
        <w:gridCol w:w="1233"/>
        <w:gridCol w:w="675"/>
        <w:gridCol w:w="676"/>
        <w:gridCol w:w="676"/>
      </w:tblGrid>
      <w:tr w:rsidR="00834AF8" w:rsidRPr="00834AF8" w14:paraId="0EC309FB" w14:textId="77777777" w:rsidTr="003B37E1">
        <w:tc>
          <w:tcPr>
            <w:tcW w:w="6082" w:type="dxa"/>
          </w:tcPr>
          <w:p w14:paraId="1B9DD1F4" w14:textId="77777777" w:rsidR="00834AF8" w:rsidRPr="00834AF8" w:rsidRDefault="00834AF8" w:rsidP="00834AF8">
            <w:pPr>
              <w:widowControl w:val="0"/>
              <w:spacing w:after="0" w:line="240" w:lineRule="auto"/>
              <w:rPr>
                <w:rFonts w:ascii="Times New Roman" w:hAnsi="Times New Roman"/>
                <w:sz w:val="18"/>
                <w:szCs w:val="18"/>
                <w:lang w:val="ru-RU" w:eastAsia="ru-RU"/>
              </w:rPr>
            </w:pPr>
          </w:p>
        </w:tc>
        <w:tc>
          <w:tcPr>
            <w:tcW w:w="1956" w:type="dxa"/>
            <w:gridSpan w:val="3"/>
          </w:tcPr>
          <w:p w14:paraId="108C46C6" w14:textId="77777777" w:rsidR="00834AF8" w:rsidRPr="00834AF8" w:rsidRDefault="00834AF8" w:rsidP="00834AF8">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7083E3B2" w14:textId="77777777" w:rsidR="00834AF8" w:rsidRPr="00834AF8" w:rsidRDefault="00834AF8" w:rsidP="00834AF8">
            <w:pPr>
              <w:widowControl w:val="0"/>
              <w:spacing w:after="0" w:line="240" w:lineRule="auto"/>
              <w:jc w:val="center"/>
              <w:rPr>
                <w:rFonts w:ascii="Times New Roman" w:hAnsi="Times New Roman"/>
                <w:sz w:val="18"/>
                <w:szCs w:val="18"/>
                <w:lang w:val="ru-RU" w:eastAsia="ru-RU"/>
              </w:rPr>
            </w:pPr>
            <w:r w:rsidRPr="00834AF8">
              <w:rPr>
                <w:rFonts w:ascii="Times New Roman" w:hAnsi="Times New Roman"/>
                <w:sz w:val="18"/>
                <w:szCs w:val="18"/>
                <w:lang w:eastAsia="ru-RU"/>
              </w:rPr>
              <w:t>Коди</w:t>
            </w:r>
          </w:p>
        </w:tc>
      </w:tr>
      <w:tr w:rsidR="00834AF8" w:rsidRPr="00834AF8" w14:paraId="42A6556B" w14:textId="77777777" w:rsidTr="003B37E1">
        <w:tc>
          <w:tcPr>
            <w:tcW w:w="6082" w:type="dxa"/>
          </w:tcPr>
          <w:p w14:paraId="6B62AA0A" w14:textId="77777777" w:rsidR="00834AF8" w:rsidRPr="00834AF8" w:rsidRDefault="00834AF8" w:rsidP="00834AF8">
            <w:pPr>
              <w:widowControl w:val="0"/>
              <w:spacing w:after="0" w:line="240" w:lineRule="auto"/>
              <w:rPr>
                <w:rFonts w:ascii="Times New Roman" w:hAnsi="Times New Roman"/>
                <w:sz w:val="18"/>
                <w:szCs w:val="18"/>
                <w:lang w:val="ru-RU" w:eastAsia="ru-RU"/>
              </w:rPr>
            </w:pPr>
          </w:p>
        </w:tc>
        <w:tc>
          <w:tcPr>
            <w:tcW w:w="1956" w:type="dxa"/>
            <w:gridSpan w:val="3"/>
          </w:tcPr>
          <w:p w14:paraId="432222E4" w14:textId="77777777" w:rsidR="00834AF8" w:rsidRPr="00834AF8" w:rsidRDefault="00834AF8" w:rsidP="00834AF8">
            <w:pPr>
              <w:widowControl w:val="0"/>
              <w:spacing w:after="0" w:line="240" w:lineRule="auto"/>
              <w:jc w:val="center"/>
              <w:rPr>
                <w:rFonts w:ascii="Times New Roman" w:hAnsi="Times New Roman"/>
                <w:sz w:val="16"/>
                <w:szCs w:val="16"/>
                <w:lang w:val="ru-RU" w:eastAsia="ru-RU"/>
              </w:rPr>
            </w:pPr>
            <w:r w:rsidRPr="00834AF8">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0FA155FB" w14:textId="77777777" w:rsidR="00834AF8" w:rsidRPr="00834AF8" w:rsidRDefault="00834AF8" w:rsidP="00834AF8">
            <w:pPr>
              <w:widowControl w:val="0"/>
              <w:spacing w:after="0" w:line="240" w:lineRule="auto"/>
              <w:jc w:val="center"/>
              <w:rPr>
                <w:rFonts w:ascii="Times New Roman" w:hAnsi="Times New Roman"/>
                <w:sz w:val="18"/>
                <w:szCs w:val="18"/>
                <w:lang w:val="en-US" w:eastAsia="ru-RU"/>
              </w:rPr>
            </w:pPr>
            <w:r w:rsidRPr="00834AF8">
              <w:rPr>
                <w:rFonts w:ascii="Times New Roman" w:hAnsi="Times New Roman"/>
                <w:sz w:val="18"/>
                <w:szCs w:val="18"/>
                <w:lang w:val="en-US" w:eastAsia="ru-RU"/>
              </w:rPr>
              <w:t>2026</w:t>
            </w:r>
          </w:p>
        </w:tc>
        <w:tc>
          <w:tcPr>
            <w:tcW w:w="676" w:type="dxa"/>
            <w:tcBorders>
              <w:top w:val="nil"/>
              <w:left w:val="single" w:sz="6" w:space="0" w:color="auto"/>
              <w:bottom w:val="nil"/>
              <w:right w:val="single" w:sz="6" w:space="0" w:color="auto"/>
            </w:tcBorders>
          </w:tcPr>
          <w:p w14:paraId="3B6C26CC" w14:textId="77777777" w:rsidR="00834AF8" w:rsidRPr="00834AF8" w:rsidRDefault="00834AF8" w:rsidP="00834AF8">
            <w:pPr>
              <w:widowControl w:val="0"/>
              <w:spacing w:after="0" w:line="240" w:lineRule="auto"/>
              <w:rPr>
                <w:rFonts w:ascii="Times New Roman" w:hAnsi="Times New Roman"/>
                <w:bCs/>
                <w:sz w:val="18"/>
                <w:szCs w:val="18"/>
                <w:lang w:val="en-US" w:eastAsia="ru-RU"/>
              </w:rPr>
            </w:pPr>
            <w:r w:rsidRPr="00834AF8">
              <w:rPr>
                <w:rFonts w:ascii="Times New Roman" w:hAnsi="Times New Roman"/>
                <w:bCs/>
                <w:sz w:val="18"/>
                <w:szCs w:val="18"/>
                <w:lang w:val="en-US" w:eastAsia="ru-RU"/>
              </w:rPr>
              <w:t>01</w:t>
            </w:r>
          </w:p>
        </w:tc>
        <w:tc>
          <w:tcPr>
            <w:tcW w:w="676" w:type="dxa"/>
            <w:tcBorders>
              <w:top w:val="nil"/>
              <w:left w:val="single" w:sz="6" w:space="0" w:color="auto"/>
              <w:bottom w:val="nil"/>
              <w:right w:val="single" w:sz="6" w:space="0" w:color="auto"/>
            </w:tcBorders>
          </w:tcPr>
          <w:p w14:paraId="3F1924D2" w14:textId="77777777" w:rsidR="00834AF8" w:rsidRPr="00834AF8" w:rsidRDefault="00834AF8" w:rsidP="00834AF8">
            <w:pPr>
              <w:widowControl w:val="0"/>
              <w:spacing w:after="0" w:line="240" w:lineRule="auto"/>
              <w:rPr>
                <w:rFonts w:ascii="Times New Roman" w:hAnsi="Times New Roman"/>
                <w:bCs/>
                <w:sz w:val="18"/>
                <w:szCs w:val="18"/>
                <w:lang w:val="en-US" w:eastAsia="ru-RU"/>
              </w:rPr>
            </w:pPr>
            <w:r w:rsidRPr="00834AF8">
              <w:rPr>
                <w:rFonts w:ascii="Times New Roman" w:hAnsi="Times New Roman"/>
                <w:bCs/>
                <w:sz w:val="18"/>
                <w:szCs w:val="18"/>
                <w:lang w:val="en-US" w:eastAsia="ru-RU"/>
              </w:rPr>
              <w:t>01</w:t>
            </w:r>
          </w:p>
        </w:tc>
      </w:tr>
      <w:tr w:rsidR="00834AF8" w:rsidRPr="00834AF8" w14:paraId="23C9725C" w14:textId="77777777" w:rsidTr="003B37E1">
        <w:tc>
          <w:tcPr>
            <w:tcW w:w="6082" w:type="dxa"/>
          </w:tcPr>
          <w:p w14:paraId="0227CE81" w14:textId="77777777" w:rsidR="00834AF8" w:rsidRPr="00834AF8" w:rsidRDefault="00834AF8" w:rsidP="00834AF8">
            <w:pPr>
              <w:widowControl w:val="0"/>
              <w:spacing w:after="0" w:line="240" w:lineRule="auto"/>
              <w:rPr>
                <w:rFonts w:ascii="Times New Roman" w:hAnsi="Times New Roman"/>
                <w:sz w:val="18"/>
                <w:szCs w:val="18"/>
                <w:lang w:val="en-US" w:eastAsia="ru-RU"/>
              </w:rPr>
            </w:pPr>
            <w:r w:rsidRPr="00834AF8">
              <w:rPr>
                <w:rFonts w:ascii="Times New Roman" w:hAnsi="Times New Roman"/>
                <w:sz w:val="18"/>
                <w:szCs w:val="18"/>
                <w:lang w:eastAsia="ru-RU"/>
              </w:rPr>
              <w:t xml:space="preserve">Підприємство  </w:t>
            </w:r>
            <w:r w:rsidRPr="00834AF8">
              <w:rPr>
                <w:rFonts w:ascii="Times New Roman" w:hAnsi="Times New Roman"/>
                <w:sz w:val="18"/>
                <w:szCs w:val="18"/>
                <w:lang w:val="en-US" w:eastAsia="ru-RU"/>
              </w:rPr>
              <w:t xml:space="preserve"> </w:t>
            </w:r>
            <w:r w:rsidRPr="00834AF8">
              <w:rPr>
                <w:rFonts w:ascii="Times New Roman" w:hAnsi="Times New Roman"/>
                <w:sz w:val="18"/>
                <w:szCs w:val="18"/>
                <w:u w:val="single"/>
                <w:lang w:val="en-US" w:eastAsia="ru-RU"/>
              </w:rPr>
              <w:t>ПРИВАТНЕ АКЦІОНЕРНЕ ТОВАРИСТВО "ХАРКІВПРОДМАШ"</w:t>
            </w:r>
          </w:p>
        </w:tc>
        <w:tc>
          <w:tcPr>
            <w:tcW w:w="1956" w:type="dxa"/>
            <w:gridSpan w:val="3"/>
          </w:tcPr>
          <w:p w14:paraId="4C29DC2A" w14:textId="77777777" w:rsidR="00834AF8" w:rsidRPr="00834AF8" w:rsidRDefault="00834AF8" w:rsidP="00834AF8">
            <w:pPr>
              <w:widowControl w:val="0"/>
              <w:spacing w:after="0" w:line="240" w:lineRule="auto"/>
              <w:rPr>
                <w:rFonts w:ascii="Times New Roman" w:hAnsi="Times New Roman"/>
                <w:sz w:val="18"/>
                <w:szCs w:val="18"/>
                <w:lang w:val="ru-RU" w:eastAsia="ru-RU"/>
              </w:rPr>
            </w:pPr>
            <w:r w:rsidRPr="00834AF8">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7CF02507" w14:textId="77777777" w:rsidR="00834AF8" w:rsidRPr="00834AF8" w:rsidRDefault="00834AF8" w:rsidP="00834AF8">
            <w:pPr>
              <w:widowControl w:val="0"/>
              <w:spacing w:after="0" w:line="240" w:lineRule="auto"/>
              <w:jc w:val="center"/>
              <w:rPr>
                <w:rFonts w:ascii="Times New Roman" w:hAnsi="Times New Roman"/>
                <w:sz w:val="18"/>
                <w:szCs w:val="18"/>
                <w:lang w:val="en-US" w:eastAsia="ru-RU"/>
              </w:rPr>
            </w:pPr>
            <w:r w:rsidRPr="00834AF8">
              <w:rPr>
                <w:rFonts w:ascii="Times New Roman" w:hAnsi="Times New Roman"/>
                <w:sz w:val="18"/>
                <w:szCs w:val="18"/>
                <w:lang w:val="en-US" w:eastAsia="ru-RU"/>
              </w:rPr>
              <w:t>30034636</w:t>
            </w:r>
          </w:p>
        </w:tc>
      </w:tr>
      <w:tr w:rsidR="00834AF8" w:rsidRPr="00834AF8" w14:paraId="7C9857BF" w14:textId="77777777" w:rsidTr="003B37E1">
        <w:trPr>
          <w:trHeight w:val="199"/>
        </w:trPr>
        <w:tc>
          <w:tcPr>
            <w:tcW w:w="6082" w:type="dxa"/>
          </w:tcPr>
          <w:p w14:paraId="0234EDCC" w14:textId="77777777" w:rsidR="00834AF8" w:rsidRPr="00834AF8" w:rsidRDefault="00834AF8" w:rsidP="00834AF8">
            <w:pPr>
              <w:widowControl w:val="0"/>
              <w:spacing w:after="0" w:line="240" w:lineRule="auto"/>
              <w:rPr>
                <w:rFonts w:ascii="Times New Roman" w:hAnsi="Times New Roman"/>
                <w:sz w:val="18"/>
                <w:szCs w:val="18"/>
                <w:lang w:val="en-US" w:eastAsia="ru-RU"/>
              </w:rPr>
            </w:pPr>
            <w:r w:rsidRPr="00834AF8">
              <w:rPr>
                <w:rFonts w:ascii="Times New Roman" w:hAnsi="Times New Roman"/>
                <w:sz w:val="18"/>
                <w:szCs w:val="18"/>
                <w:lang w:eastAsia="ru-RU"/>
              </w:rPr>
              <w:t xml:space="preserve">Територія </w:t>
            </w:r>
            <w:r w:rsidRPr="00834AF8">
              <w:rPr>
                <w:rFonts w:ascii="Times New Roman" w:hAnsi="Times New Roman"/>
                <w:sz w:val="18"/>
                <w:szCs w:val="18"/>
                <w:lang w:val="en-US" w:eastAsia="ru-RU"/>
              </w:rPr>
              <w:t xml:space="preserve"> </w:t>
            </w:r>
            <w:r w:rsidRPr="00834AF8">
              <w:rPr>
                <w:rFonts w:ascii="Times New Roman" w:hAnsi="Times New Roman"/>
                <w:sz w:val="18"/>
                <w:szCs w:val="18"/>
                <w:u w:val="single"/>
                <w:lang w:val="en-US" w:eastAsia="ru-RU"/>
              </w:rPr>
              <w:t>ШЕВЧЕНКІВСЬКИЙ</w:t>
            </w:r>
          </w:p>
        </w:tc>
        <w:tc>
          <w:tcPr>
            <w:tcW w:w="1956" w:type="dxa"/>
            <w:gridSpan w:val="3"/>
          </w:tcPr>
          <w:p w14:paraId="43934B54" w14:textId="77777777" w:rsidR="00834AF8" w:rsidRPr="00834AF8" w:rsidRDefault="00834AF8" w:rsidP="00834AF8">
            <w:pPr>
              <w:widowControl w:val="0"/>
              <w:spacing w:after="0" w:line="240" w:lineRule="auto"/>
              <w:rPr>
                <w:rFonts w:ascii="Times New Roman" w:hAnsi="Times New Roman"/>
                <w:sz w:val="18"/>
                <w:szCs w:val="18"/>
                <w:lang w:val="ru-RU" w:eastAsia="ru-RU"/>
              </w:rPr>
            </w:pPr>
            <w:r w:rsidRPr="00834AF8">
              <w:rPr>
                <w:rFonts w:ascii="Times New Roman" w:hAnsi="Times New Roman"/>
                <w:sz w:val="18"/>
                <w:szCs w:val="18"/>
                <w:lang w:eastAsia="ru-RU"/>
              </w:rPr>
              <w:t xml:space="preserve">за </w:t>
            </w:r>
            <w:r w:rsidRPr="00834AF8">
              <w:rPr>
                <w:rFonts w:ascii="Times New Roman" w:hAnsi="Times New Roman"/>
                <w:sz w:val="18"/>
                <w:szCs w:val="18"/>
                <w:lang w:val="ru-RU" w:eastAsia="ru-RU"/>
              </w:rPr>
              <w:t>КАТОТТГ</w:t>
            </w:r>
          </w:p>
        </w:tc>
        <w:tc>
          <w:tcPr>
            <w:tcW w:w="2027" w:type="dxa"/>
            <w:gridSpan w:val="3"/>
            <w:tcBorders>
              <w:top w:val="single" w:sz="6" w:space="0" w:color="auto"/>
              <w:left w:val="single" w:sz="6" w:space="0" w:color="auto"/>
              <w:bottom w:val="single" w:sz="6" w:space="0" w:color="auto"/>
              <w:right w:val="single" w:sz="6" w:space="0" w:color="auto"/>
            </w:tcBorders>
          </w:tcPr>
          <w:p w14:paraId="04BDB368" w14:textId="77777777" w:rsidR="00834AF8" w:rsidRPr="00834AF8" w:rsidRDefault="00834AF8" w:rsidP="00834AF8">
            <w:pPr>
              <w:widowControl w:val="0"/>
              <w:spacing w:after="0" w:line="240" w:lineRule="auto"/>
              <w:jc w:val="center"/>
              <w:rPr>
                <w:rFonts w:ascii="Times New Roman" w:hAnsi="Times New Roman"/>
                <w:sz w:val="18"/>
                <w:szCs w:val="18"/>
                <w:lang w:val="en-US" w:eastAsia="ru-RU"/>
              </w:rPr>
            </w:pPr>
            <w:r w:rsidRPr="00834AF8">
              <w:rPr>
                <w:rFonts w:ascii="Times New Roman" w:hAnsi="Times New Roman"/>
                <w:sz w:val="18"/>
                <w:szCs w:val="18"/>
                <w:lang w:val="en-US" w:eastAsia="ru-RU"/>
              </w:rPr>
              <w:t>UA63120270010948820</w:t>
            </w:r>
          </w:p>
        </w:tc>
      </w:tr>
      <w:tr w:rsidR="00834AF8" w:rsidRPr="00834AF8" w14:paraId="6D9C3721" w14:textId="77777777" w:rsidTr="003B37E1">
        <w:trPr>
          <w:trHeight w:val="199"/>
        </w:trPr>
        <w:tc>
          <w:tcPr>
            <w:tcW w:w="6082" w:type="dxa"/>
          </w:tcPr>
          <w:p w14:paraId="7B6B38B6" w14:textId="77777777" w:rsidR="00834AF8" w:rsidRPr="00834AF8" w:rsidRDefault="00834AF8" w:rsidP="00834AF8">
            <w:pPr>
              <w:widowControl w:val="0"/>
              <w:spacing w:after="0" w:line="240" w:lineRule="auto"/>
              <w:rPr>
                <w:rFonts w:ascii="Times New Roman" w:hAnsi="Times New Roman"/>
                <w:sz w:val="18"/>
                <w:szCs w:val="18"/>
                <w:lang w:val="ru-RU" w:eastAsia="ru-RU"/>
              </w:rPr>
            </w:pPr>
            <w:r w:rsidRPr="00834AF8">
              <w:rPr>
                <w:rFonts w:ascii="Times New Roman" w:hAnsi="Times New Roman"/>
                <w:sz w:val="18"/>
                <w:szCs w:val="18"/>
                <w:lang w:eastAsia="ru-RU"/>
              </w:rPr>
              <w:t>Організаційно-правова форма господарювання</w:t>
            </w:r>
            <w:r w:rsidRPr="00834AF8">
              <w:rPr>
                <w:rFonts w:ascii="Times New Roman" w:hAnsi="Times New Roman"/>
                <w:sz w:val="18"/>
                <w:szCs w:val="18"/>
                <w:lang w:val="ru-RU" w:eastAsia="ru-RU"/>
              </w:rPr>
              <w:t xml:space="preserve">  </w:t>
            </w:r>
            <w:r w:rsidRPr="00834AF8">
              <w:rPr>
                <w:rFonts w:ascii="Times New Roman" w:hAnsi="Times New Roman"/>
                <w:sz w:val="18"/>
                <w:szCs w:val="18"/>
                <w:u w:val="single"/>
                <w:lang w:val="en-US" w:eastAsia="ru-RU"/>
              </w:rPr>
              <w:t>ПРИВАТНЕ АКЦIОНЕРНЕ ТОВАРИСТВО</w:t>
            </w:r>
          </w:p>
        </w:tc>
        <w:tc>
          <w:tcPr>
            <w:tcW w:w="1956" w:type="dxa"/>
            <w:gridSpan w:val="3"/>
          </w:tcPr>
          <w:p w14:paraId="5B6BA7E9" w14:textId="77777777" w:rsidR="00834AF8" w:rsidRPr="00834AF8" w:rsidRDefault="00834AF8" w:rsidP="00834AF8">
            <w:pPr>
              <w:widowControl w:val="0"/>
              <w:spacing w:after="0" w:line="240" w:lineRule="auto"/>
              <w:rPr>
                <w:rFonts w:ascii="Times New Roman" w:hAnsi="Times New Roman"/>
                <w:sz w:val="18"/>
                <w:szCs w:val="18"/>
                <w:lang w:eastAsia="ru-RU"/>
              </w:rPr>
            </w:pPr>
            <w:r w:rsidRPr="00834AF8">
              <w:rPr>
                <w:rFonts w:ascii="Times New Roman" w:hAnsi="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14:paraId="4C1570FB" w14:textId="77777777" w:rsidR="00834AF8" w:rsidRPr="00834AF8" w:rsidRDefault="00834AF8" w:rsidP="00834AF8">
            <w:pPr>
              <w:widowControl w:val="0"/>
              <w:spacing w:after="0" w:line="240" w:lineRule="auto"/>
              <w:jc w:val="center"/>
              <w:rPr>
                <w:rFonts w:ascii="Times New Roman" w:hAnsi="Times New Roman"/>
                <w:sz w:val="18"/>
                <w:szCs w:val="18"/>
                <w:lang w:val="en-US" w:eastAsia="ru-RU"/>
              </w:rPr>
            </w:pPr>
            <w:r w:rsidRPr="00834AF8">
              <w:rPr>
                <w:rFonts w:ascii="Times New Roman" w:hAnsi="Times New Roman"/>
                <w:sz w:val="18"/>
                <w:szCs w:val="18"/>
                <w:lang w:val="en-US" w:eastAsia="ru-RU"/>
              </w:rPr>
              <w:t>111</w:t>
            </w:r>
          </w:p>
        </w:tc>
      </w:tr>
      <w:tr w:rsidR="00834AF8" w:rsidRPr="00834AF8" w14:paraId="639EDED2" w14:textId="77777777" w:rsidTr="003B37E1">
        <w:tc>
          <w:tcPr>
            <w:tcW w:w="6082" w:type="dxa"/>
          </w:tcPr>
          <w:p w14:paraId="1CFBE70D" w14:textId="77777777" w:rsidR="00834AF8" w:rsidRPr="00834AF8" w:rsidRDefault="00834AF8" w:rsidP="00834AF8">
            <w:pPr>
              <w:widowControl w:val="0"/>
              <w:spacing w:after="0" w:line="240" w:lineRule="auto"/>
              <w:rPr>
                <w:rFonts w:ascii="Times New Roman" w:hAnsi="Times New Roman"/>
                <w:sz w:val="18"/>
                <w:szCs w:val="18"/>
                <w:lang w:val="en-US" w:eastAsia="ru-RU"/>
              </w:rPr>
            </w:pPr>
            <w:r w:rsidRPr="00834AF8">
              <w:rPr>
                <w:rFonts w:ascii="Times New Roman" w:hAnsi="Times New Roman"/>
                <w:sz w:val="18"/>
                <w:szCs w:val="18"/>
                <w:lang w:val="ru-RU" w:eastAsia="ru-RU"/>
              </w:rPr>
              <w:t xml:space="preserve">Вид економічної діяльності </w:t>
            </w:r>
            <w:r w:rsidRPr="00834AF8">
              <w:rPr>
                <w:rFonts w:ascii="Times New Roman" w:hAnsi="Times New Roman"/>
                <w:sz w:val="18"/>
                <w:szCs w:val="18"/>
                <w:lang w:val="en-US" w:eastAsia="ru-RU"/>
              </w:rPr>
              <w:t xml:space="preserve"> </w:t>
            </w:r>
            <w:r w:rsidRPr="00834AF8">
              <w:rPr>
                <w:rFonts w:ascii="Times New Roman" w:hAnsi="Times New Roman"/>
                <w:sz w:val="18"/>
                <w:szCs w:val="18"/>
                <w:u w:val="single"/>
                <w:lang w:val="en-US" w:eastAsia="ru-RU"/>
              </w:rPr>
              <w:t>ВИРОБНИЦТВО МАШИН І УСТАТКОВАННЯ ДЛЯ СІЛЬСЬКОГО ТА ЛІСОВОГО ГОСПОДАРСТВА</w:t>
            </w:r>
          </w:p>
        </w:tc>
        <w:tc>
          <w:tcPr>
            <w:tcW w:w="1956" w:type="dxa"/>
            <w:gridSpan w:val="3"/>
            <w:tcBorders>
              <w:top w:val="nil"/>
              <w:left w:val="nil"/>
              <w:bottom w:val="nil"/>
              <w:right w:val="single" w:sz="4" w:space="0" w:color="auto"/>
            </w:tcBorders>
          </w:tcPr>
          <w:p w14:paraId="06DB8D28" w14:textId="77777777" w:rsidR="00834AF8" w:rsidRPr="00834AF8" w:rsidRDefault="00834AF8" w:rsidP="00834AF8">
            <w:pPr>
              <w:widowControl w:val="0"/>
              <w:spacing w:after="0" w:line="240" w:lineRule="auto"/>
              <w:rPr>
                <w:rFonts w:ascii="Times New Roman" w:hAnsi="Times New Roman"/>
                <w:sz w:val="18"/>
                <w:szCs w:val="18"/>
                <w:lang w:val="ru-RU" w:eastAsia="ru-RU"/>
              </w:rPr>
            </w:pPr>
            <w:r w:rsidRPr="00834AF8">
              <w:rPr>
                <w:rFonts w:ascii="Times New Roman" w:hAnsi="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14:paraId="2FC2EA2F" w14:textId="77777777" w:rsidR="00834AF8" w:rsidRPr="00834AF8" w:rsidRDefault="00834AF8" w:rsidP="00834AF8">
            <w:pPr>
              <w:widowControl w:val="0"/>
              <w:spacing w:after="0" w:line="240" w:lineRule="auto"/>
              <w:jc w:val="center"/>
              <w:rPr>
                <w:rFonts w:ascii="Times New Roman" w:hAnsi="Times New Roman"/>
                <w:sz w:val="18"/>
                <w:szCs w:val="18"/>
                <w:lang w:val="en-US" w:eastAsia="ru-RU"/>
              </w:rPr>
            </w:pPr>
            <w:r w:rsidRPr="00834AF8">
              <w:rPr>
                <w:rFonts w:ascii="Times New Roman" w:hAnsi="Times New Roman"/>
                <w:sz w:val="18"/>
                <w:szCs w:val="18"/>
                <w:lang w:val="en-US" w:eastAsia="ru-RU"/>
              </w:rPr>
              <w:t>28.30</w:t>
            </w:r>
          </w:p>
        </w:tc>
      </w:tr>
      <w:tr w:rsidR="00834AF8" w:rsidRPr="00834AF8" w14:paraId="5A5C1DE2" w14:textId="77777777" w:rsidTr="003B37E1">
        <w:tc>
          <w:tcPr>
            <w:tcW w:w="6082" w:type="dxa"/>
          </w:tcPr>
          <w:p w14:paraId="60D6FEA5" w14:textId="77777777" w:rsidR="00834AF8" w:rsidRPr="00834AF8" w:rsidRDefault="00834AF8" w:rsidP="00834AF8">
            <w:pPr>
              <w:widowControl w:val="0"/>
              <w:spacing w:after="0" w:line="240" w:lineRule="auto"/>
              <w:rPr>
                <w:rFonts w:ascii="Times New Roman" w:hAnsi="Times New Roman"/>
                <w:sz w:val="18"/>
                <w:szCs w:val="18"/>
                <w:lang w:val="ru-RU" w:eastAsia="ru-RU"/>
              </w:rPr>
            </w:pPr>
            <w:r w:rsidRPr="00834AF8">
              <w:rPr>
                <w:rFonts w:ascii="Times New Roman" w:hAnsi="Times New Roman"/>
                <w:sz w:val="18"/>
                <w:szCs w:val="18"/>
                <w:lang w:val="ru-RU" w:eastAsia="ru-RU"/>
              </w:rPr>
              <w:t>Середн</w:t>
            </w:r>
            <w:r w:rsidRPr="00834AF8">
              <w:rPr>
                <w:rFonts w:ascii="Times New Roman" w:hAnsi="Times New Roman"/>
                <w:sz w:val="18"/>
                <w:szCs w:val="18"/>
                <w:lang w:eastAsia="ru-RU"/>
              </w:rPr>
              <w:t>я кількість працівників</w:t>
            </w:r>
            <w:r w:rsidRPr="00834AF8">
              <w:rPr>
                <w:rFonts w:ascii="Times New Roman" w:hAnsi="Times New Roman"/>
                <w:sz w:val="18"/>
                <w:szCs w:val="18"/>
                <w:lang w:val="ru-RU" w:eastAsia="ru-RU"/>
              </w:rPr>
              <w:t xml:space="preserve">  </w:t>
            </w:r>
            <w:r w:rsidRPr="00834AF8">
              <w:rPr>
                <w:rFonts w:ascii="Times New Roman" w:hAnsi="Times New Roman"/>
                <w:sz w:val="18"/>
                <w:szCs w:val="18"/>
                <w:u w:val="single"/>
                <w:lang w:val="en-US" w:eastAsia="ru-RU"/>
              </w:rPr>
              <w:t>37</w:t>
            </w:r>
          </w:p>
        </w:tc>
        <w:tc>
          <w:tcPr>
            <w:tcW w:w="1956" w:type="dxa"/>
            <w:gridSpan w:val="3"/>
          </w:tcPr>
          <w:p w14:paraId="32F3F069" w14:textId="77777777" w:rsidR="00834AF8" w:rsidRPr="00834AF8" w:rsidRDefault="00834AF8" w:rsidP="00834AF8">
            <w:pPr>
              <w:widowControl w:val="0"/>
              <w:spacing w:after="0" w:line="240" w:lineRule="auto"/>
              <w:rPr>
                <w:rFonts w:ascii="Times New Roman" w:hAnsi="Times New Roman"/>
                <w:sz w:val="18"/>
                <w:szCs w:val="18"/>
                <w:lang w:eastAsia="ru-RU"/>
              </w:rPr>
            </w:pPr>
          </w:p>
        </w:tc>
        <w:tc>
          <w:tcPr>
            <w:tcW w:w="2027" w:type="dxa"/>
            <w:gridSpan w:val="3"/>
            <w:tcBorders>
              <w:top w:val="single" w:sz="4" w:space="0" w:color="auto"/>
            </w:tcBorders>
          </w:tcPr>
          <w:p w14:paraId="535AB845" w14:textId="77777777" w:rsidR="00834AF8" w:rsidRPr="00834AF8" w:rsidRDefault="00834AF8" w:rsidP="00834AF8">
            <w:pPr>
              <w:widowControl w:val="0"/>
              <w:spacing w:after="0" w:line="240" w:lineRule="auto"/>
              <w:jc w:val="center"/>
              <w:rPr>
                <w:rFonts w:ascii="Times New Roman" w:hAnsi="Times New Roman"/>
                <w:sz w:val="18"/>
                <w:szCs w:val="18"/>
                <w:lang w:val="ru-RU" w:eastAsia="ru-RU"/>
              </w:rPr>
            </w:pPr>
          </w:p>
        </w:tc>
      </w:tr>
      <w:tr w:rsidR="00834AF8" w:rsidRPr="00834AF8" w14:paraId="7DF87B6B" w14:textId="77777777" w:rsidTr="003B37E1">
        <w:tc>
          <w:tcPr>
            <w:tcW w:w="6082" w:type="dxa"/>
          </w:tcPr>
          <w:p w14:paraId="1AF359BF" w14:textId="77777777" w:rsidR="00834AF8" w:rsidRPr="00834AF8" w:rsidRDefault="00834AF8" w:rsidP="00834AF8">
            <w:pPr>
              <w:widowControl w:val="0"/>
              <w:spacing w:after="0" w:line="240" w:lineRule="auto"/>
              <w:rPr>
                <w:rFonts w:ascii="Times New Roman" w:hAnsi="Times New Roman"/>
                <w:sz w:val="18"/>
                <w:szCs w:val="18"/>
                <w:lang w:val="ru-RU" w:eastAsia="ru-RU"/>
              </w:rPr>
            </w:pPr>
            <w:r w:rsidRPr="00834AF8">
              <w:rPr>
                <w:rFonts w:ascii="Times New Roman" w:hAnsi="Times New Roman"/>
                <w:sz w:val="18"/>
                <w:szCs w:val="18"/>
                <w:lang w:eastAsia="ru-RU"/>
              </w:rPr>
              <w:t>Одиниця виміру</w:t>
            </w:r>
            <w:r w:rsidRPr="00834AF8">
              <w:rPr>
                <w:rFonts w:ascii="Times New Roman" w:hAnsi="Times New Roman"/>
                <w:noProof/>
                <w:sz w:val="18"/>
                <w:szCs w:val="18"/>
                <w:lang w:val="ru-RU" w:eastAsia="ru-RU"/>
              </w:rPr>
              <w:t xml:space="preserve"> :</w:t>
            </w:r>
            <w:r w:rsidRPr="00834AF8">
              <w:rPr>
                <w:rFonts w:ascii="Times New Roman" w:hAnsi="Times New Roman"/>
                <w:sz w:val="18"/>
                <w:szCs w:val="18"/>
                <w:lang w:eastAsia="ru-RU"/>
              </w:rPr>
              <w:t xml:space="preserve"> тис. грн.</w:t>
            </w:r>
          </w:p>
        </w:tc>
        <w:tc>
          <w:tcPr>
            <w:tcW w:w="1956" w:type="dxa"/>
            <w:gridSpan w:val="3"/>
            <w:tcBorders>
              <w:top w:val="nil"/>
              <w:left w:val="nil"/>
              <w:bottom w:val="nil"/>
            </w:tcBorders>
          </w:tcPr>
          <w:p w14:paraId="04C6A46B" w14:textId="77777777" w:rsidR="00834AF8" w:rsidRPr="00834AF8" w:rsidRDefault="00834AF8" w:rsidP="00834AF8">
            <w:pPr>
              <w:widowControl w:val="0"/>
              <w:spacing w:after="0" w:line="240" w:lineRule="auto"/>
              <w:rPr>
                <w:rFonts w:ascii="Times New Roman" w:hAnsi="Times New Roman"/>
                <w:sz w:val="18"/>
                <w:szCs w:val="18"/>
                <w:lang w:val="ru-RU" w:eastAsia="ru-RU"/>
              </w:rPr>
            </w:pPr>
          </w:p>
        </w:tc>
        <w:tc>
          <w:tcPr>
            <w:tcW w:w="2027" w:type="dxa"/>
            <w:gridSpan w:val="3"/>
          </w:tcPr>
          <w:p w14:paraId="539E60E8" w14:textId="77777777" w:rsidR="00834AF8" w:rsidRPr="00834AF8" w:rsidRDefault="00834AF8" w:rsidP="00834AF8">
            <w:pPr>
              <w:widowControl w:val="0"/>
              <w:spacing w:after="0" w:line="240" w:lineRule="auto"/>
              <w:jc w:val="center"/>
              <w:rPr>
                <w:rFonts w:ascii="Times New Roman" w:hAnsi="Times New Roman"/>
                <w:sz w:val="18"/>
                <w:szCs w:val="18"/>
                <w:lang w:val="ru-RU" w:eastAsia="ru-RU"/>
              </w:rPr>
            </w:pPr>
          </w:p>
        </w:tc>
      </w:tr>
      <w:tr w:rsidR="00834AF8" w:rsidRPr="00834AF8" w14:paraId="58023273" w14:textId="77777777" w:rsidTr="003B37E1">
        <w:tc>
          <w:tcPr>
            <w:tcW w:w="6082" w:type="dxa"/>
          </w:tcPr>
          <w:p w14:paraId="40A3C197" w14:textId="77777777" w:rsidR="00834AF8" w:rsidRPr="00834AF8" w:rsidRDefault="00834AF8" w:rsidP="00834AF8">
            <w:pPr>
              <w:widowControl w:val="0"/>
              <w:spacing w:after="0" w:line="240" w:lineRule="auto"/>
              <w:rPr>
                <w:rFonts w:ascii="Times New Roman" w:hAnsi="Times New Roman"/>
                <w:sz w:val="18"/>
                <w:szCs w:val="18"/>
                <w:lang w:val="en-US" w:eastAsia="ru-RU"/>
              </w:rPr>
            </w:pPr>
            <w:r w:rsidRPr="00834AF8">
              <w:rPr>
                <w:rFonts w:ascii="Times New Roman" w:hAnsi="Times New Roman"/>
                <w:sz w:val="18"/>
                <w:szCs w:val="18"/>
                <w:lang w:val="ru-RU" w:eastAsia="ru-RU"/>
              </w:rPr>
              <w:t>Адреса</w:t>
            </w:r>
            <w:r w:rsidRPr="00834AF8">
              <w:rPr>
                <w:rFonts w:ascii="Times New Roman" w:hAnsi="Times New Roman"/>
                <w:sz w:val="18"/>
                <w:szCs w:val="18"/>
                <w:lang w:eastAsia="ru-RU"/>
              </w:rPr>
              <w:t>, телефон</w:t>
            </w:r>
            <w:r w:rsidRPr="00834AF8">
              <w:rPr>
                <w:rFonts w:ascii="Times New Roman" w:hAnsi="Times New Roman"/>
                <w:sz w:val="18"/>
                <w:szCs w:val="18"/>
                <w:lang w:val="ru-RU" w:eastAsia="ru-RU"/>
              </w:rPr>
              <w:t xml:space="preserve"> </w:t>
            </w:r>
            <w:r w:rsidRPr="00834AF8">
              <w:rPr>
                <w:rFonts w:ascii="Times New Roman" w:hAnsi="Times New Roman"/>
                <w:sz w:val="18"/>
                <w:szCs w:val="18"/>
                <w:u w:val="single"/>
                <w:lang w:val="en-US" w:eastAsia="ru-RU"/>
              </w:rPr>
              <w:t>61001 Харкiвська область д/н м. Харкiв Лодзька, 7, т.(057) 7259511</w:t>
            </w:r>
          </w:p>
          <w:p w14:paraId="6546924C" w14:textId="77777777" w:rsidR="00834AF8" w:rsidRPr="00834AF8" w:rsidRDefault="00834AF8" w:rsidP="00834AF8">
            <w:pPr>
              <w:widowControl w:val="0"/>
              <w:spacing w:after="0" w:line="240" w:lineRule="auto"/>
              <w:rPr>
                <w:rFonts w:ascii="Times New Roman" w:hAnsi="Times New Roman"/>
                <w:sz w:val="18"/>
                <w:szCs w:val="18"/>
                <w:lang w:eastAsia="ru-RU"/>
              </w:rPr>
            </w:pPr>
          </w:p>
          <w:p w14:paraId="5F6762A5" w14:textId="77777777" w:rsidR="00834AF8" w:rsidRPr="00834AF8" w:rsidRDefault="00834AF8" w:rsidP="00834AF8">
            <w:pPr>
              <w:widowControl w:val="0"/>
              <w:spacing w:after="0" w:line="240" w:lineRule="auto"/>
              <w:rPr>
                <w:rFonts w:ascii="Times New Roman" w:hAnsi="Times New Roman"/>
                <w:sz w:val="18"/>
                <w:szCs w:val="18"/>
                <w:lang w:val="ru-RU" w:eastAsia="ru-RU"/>
              </w:rPr>
            </w:pPr>
            <w:r w:rsidRPr="00834AF8">
              <w:rPr>
                <w:rFonts w:ascii="Times New Roman" w:hAnsi="Times New Roman"/>
                <w:sz w:val="18"/>
                <w:szCs w:val="18"/>
                <w:lang w:eastAsia="ru-RU"/>
              </w:rPr>
              <w:t>Складено (зробити позначку "v" у відповідній клітинці):</w:t>
            </w:r>
          </w:p>
        </w:tc>
        <w:tc>
          <w:tcPr>
            <w:tcW w:w="1956" w:type="dxa"/>
            <w:gridSpan w:val="3"/>
          </w:tcPr>
          <w:p w14:paraId="1C404982" w14:textId="77777777" w:rsidR="00834AF8" w:rsidRPr="00834AF8" w:rsidRDefault="00834AF8" w:rsidP="00834AF8">
            <w:pPr>
              <w:widowControl w:val="0"/>
              <w:spacing w:after="0" w:line="240" w:lineRule="auto"/>
              <w:rPr>
                <w:rFonts w:ascii="Times New Roman" w:hAnsi="Times New Roman"/>
                <w:sz w:val="18"/>
                <w:szCs w:val="18"/>
                <w:lang w:val="ru-RU" w:eastAsia="ru-RU"/>
              </w:rPr>
            </w:pPr>
          </w:p>
        </w:tc>
        <w:tc>
          <w:tcPr>
            <w:tcW w:w="2027" w:type="dxa"/>
            <w:gridSpan w:val="3"/>
            <w:tcBorders>
              <w:left w:val="nil"/>
              <w:right w:val="nil"/>
            </w:tcBorders>
          </w:tcPr>
          <w:p w14:paraId="6950B37A" w14:textId="77777777" w:rsidR="00834AF8" w:rsidRPr="00834AF8" w:rsidRDefault="00834AF8" w:rsidP="00834AF8">
            <w:pPr>
              <w:widowControl w:val="0"/>
              <w:spacing w:after="0" w:line="240" w:lineRule="auto"/>
              <w:jc w:val="center"/>
              <w:rPr>
                <w:rFonts w:ascii="Times New Roman" w:hAnsi="Times New Roman"/>
                <w:sz w:val="18"/>
                <w:szCs w:val="18"/>
                <w:lang w:val="ru-RU" w:eastAsia="ru-RU"/>
              </w:rPr>
            </w:pPr>
          </w:p>
        </w:tc>
      </w:tr>
      <w:tr w:rsidR="00834AF8" w:rsidRPr="00834AF8" w14:paraId="202FB9EE" w14:textId="77777777" w:rsidTr="003B37E1">
        <w:trPr>
          <w:gridAfter w:val="4"/>
          <w:wAfter w:w="3260" w:type="dxa"/>
        </w:trPr>
        <w:tc>
          <w:tcPr>
            <w:tcW w:w="6082" w:type="dxa"/>
          </w:tcPr>
          <w:p w14:paraId="67564B87" w14:textId="77777777" w:rsidR="00834AF8" w:rsidRPr="00834AF8" w:rsidRDefault="00834AF8" w:rsidP="00834AF8">
            <w:pPr>
              <w:widowControl w:val="0"/>
              <w:spacing w:after="0" w:line="240" w:lineRule="auto"/>
              <w:rPr>
                <w:rFonts w:ascii="Times New Roman" w:hAnsi="Times New Roman"/>
                <w:sz w:val="20"/>
                <w:szCs w:val="20"/>
                <w:lang w:val="ru-RU" w:eastAsia="ru-RU"/>
              </w:rPr>
            </w:pPr>
            <w:r w:rsidRPr="00834AF8">
              <w:rPr>
                <w:rFonts w:ascii="Times New Roman" w:hAnsi="Times New Roman"/>
                <w:sz w:val="18"/>
                <w:szCs w:val="18"/>
                <w:lang w:val="ru-RU" w:eastAsia="ru-RU"/>
              </w:rPr>
              <w:t xml:space="preserve">за </w:t>
            </w:r>
            <w:r w:rsidRPr="00834AF8">
              <w:rPr>
                <w:rFonts w:ascii="Times New Roman" w:hAnsi="Times New Roman"/>
                <w:sz w:val="18"/>
                <w:szCs w:val="18"/>
                <w:lang w:eastAsia="ru-RU"/>
              </w:rPr>
              <w:t xml:space="preserve">національними </w:t>
            </w:r>
            <w:r w:rsidRPr="00834AF8">
              <w:rPr>
                <w:rFonts w:ascii="Times New Roman" w:hAnsi="Times New Roman"/>
                <w:sz w:val="18"/>
                <w:szCs w:val="18"/>
                <w:lang w:val="ru-RU" w:eastAsia="ru-RU"/>
              </w:rPr>
              <w:t>положеннями (стандартами) бухгалтерського обліку</w:t>
            </w:r>
          </w:p>
        </w:tc>
        <w:tc>
          <w:tcPr>
            <w:tcW w:w="297" w:type="dxa"/>
            <w:tcBorders>
              <w:left w:val="nil"/>
              <w:right w:val="single" w:sz="4" w:space="0" w:color="auto"/>
            </w:tcBorders>
          </w:tcPr>
          <w:p w14:paraId="749C6D81" w14:textId="77777777" w:rsidR="00834AF8" w:rsidRPr="00834AF8" w:rsidRDefault="00834AF8" w:rsidP="00834AF8">
            <w:pPr>
              <w:widowControl w:val="0"/>
              <w:spacing w:after="0" w:line="240" w:lineRule="auto"/>
              <w:rPr>
                <w:rFonts w:ascii="Times New Roman" w:hAnsi="Times New Roman"/>
                <w:sz w:val="20"/>
                <w:szCs w:val="20"/>
                <w:lang w:val="ru-RU" w:eastAsia="ru-RU"/>
              </w:rPr>
            </w:pPr>
          </w:p>
        </w:tc>
        <w:tc>
          <w:tcPr>
            <w:tcW w:w="426" w:type="dxa"/>
            <w:tcBorders>
              <w:top w:val="single" w:sz="4" w:space="0" w:color="auto"/>
              <w:left w:val="single" w:sz="4" w:space="0" w:color="auto"/>
              <w:bottom w:val="single" w:sz="4" w:space="0" w:color="auto"/>
              <w:right w:val="single" w:sz="4" w:space="0" w:color="auto"/>
            </w:tcBorders>
          </w:tcPr>
          <w:p w14:paraId="3021EA8C" w14:textId="77777777" w:rsidR="00834AF8" w:rsidRPr="00834AF8" w:rsidRDefault="00834AF8" w:rsidP="00834AF8">
            <w:pPr>
              <w:widowControl w:val="0"/>
              <w:spacing w:after="0" w:line="240" w:lineRule="auto"/>
              <w:jc w:val="center"/>
              <w:rPr>
                <w:rFonts w:ascii="Times New Roman" w:hAnsi="Times New Roman"/>
                <w:sz w:val="20"/>
                <w:szCs w:val="20"/>
                <w:lang w:val="en-US" w:eastAsia="ru-RU"/>
              </w:rPr>
            </w:pPr>
            <w:r w:rsidRPr="00834AF8">
              <w:rPr>
                <w:rFonts w:ascii="Times New Roman" w:hAnsi="Times New Roman"/>
                <w:sz w:val="20"/>
                <w:szCs w:val="20"/>
                <w:lang w:val="en-US" w:eastAsia="ru-RU"/>
              </w:rPr>
              <w:t>V</w:t>
            </w:r>
          </w:p>
        </w:tc>
      </w:tr>
      <w:tr w:rsidR="00834AF8" w:rsidRPr="00834AF8" w14:paraId="2D618E24" w14:textId="77777777" w:rsidTr="003B37E1">
        <w:trPr>
          <w:gridAfter w:val="4"/>
          <w:wAfter w:w="3260" w:type="dxa"/>
        </w:trPr>
        <w:tc>
          <w:tcPr>
            <w:tcW w:w="6082" w:type="dxa"/>
          </w:tcPr>
          <w:p w14:paraId="61FC945C" w14:textId="77777777" w:rsidR="00834AF8" w:rsidRPr="00834AF8" w:rsidRDefault="00834AF8" w:rsidP="00834AF8">
            <w:pPr>
              <w:widowControl w:val="0"/>
              <w:spacing w:after="0" w:line="240" w:lineRule="auto"/>
              <w:rPr>
                <w:rFonts w:ascii="Times New Roman" w:hAnsi="Times New Roman"/>
                <w:sz w:val="20"/>
                <w:szCs w:val="20"/>
                <w:lang w:val="ru-RU" w:eastAsia="ru-RU"/>
              </w:rPr>
            </w:pPr>
            <w:r w:rsidRPr="00834AF8">
              <w:rPr>
                <w:rFonts w:ascii="Times New Roman" w:hAnsi="Times New Roman"/>
                <w:sz w:val="18"/>
                <w:szCs w:val="18"/>
                <w:lang w:val="ru-RU" w:eastAsia="ru-RU"/>
              </w:rPr>
              <w:t>за міжнародними стандартами фінансової звітності</w:t>
            </w:r>
          </w:p>
        </w:tc>
        <w:tc>
          <w:tcPr>
            <w:tcW w:w="297" w:type="dxa"/>
            <w:tcBorders>
              <w:left w:val="nil"/>
              <w:right w:val="single" w:sz="4" w:space="0" w:color="auto"/>
            </w:tcBorders>
          </w:tcPr>
          <w:p w14:paraId="31D47067" w14:textId="77777777" w:rsidR="00834AF8" w:rsidRPr="00834AF8" w:rsidRDefault="00834AF8" w:rsidP="00834AF8">
            <w:pPr>
              <w:widowControl w:val="0"/>
              <w:spacing w:after="0" w:line="240" w:lineRule="auto"/>
              <w:rPr>
                <w:rFonts w:ascii="Times New Roman" w:hAnsi="Times New Roman"/>
                <w:sz w:val="20"/>
                <w:szCs w:val="20"/>
                <w:lang w:val="ru-RU" w:eastAsia="ru-RU"/>
              </w:rPr>
            </w:pPr>
          </w:p>
        </w:tc>
        <w:tc>
          <w:tcPr>
            <w:tcW w:w="426" w:type="dxa"/>
            <w:tcBorders>
              <w:top w:val="single" w:sz="4" w:space="0" w:color="auto"/>
              <w:left w:val="single" w:sz="4" w:space="0" w:color="auto"/>
              <w:bottom w:val="single" w:sz="4" w:space="0" w:color="auto"/>
              <w:right w:val="single" w:sz="4" w:space="0" w:color="auto"/>
            </w:tcBorders>
          </w:tcPr>
          <w:p w14:paraId="3DE8F73C" w14:textId="77777777" w:rsidR="00834AF8" w:rsidRPr="00834AF8" w:rsidRDefault="00834AF8" w:rsidP="00834AF8">
            <w:pPr>
              <w:widowControl w:val="0"/>
              <w:spacing w:after="0" w:line="240" w:lineRule="auto"/>
              <w:jc w:val="center"/>
              <w:rPr>
                <w:rFonts w:ascii="Times New Roman" w:hAnsi="Times New Roman"/>
                <w:sz w:val="20"/>
                <w:szCs w:val="20"/>
                <w:lang w:val="en-US" w:eastAsia="ru-RU"/>
              </w:rPr>
            </w:pPr>
            <w:r w:rsidRPr="00834AF8">
              <w:rPr>
                <w:rFonts w:ascii="Times New Roman" w:hAnsi="Times New Roman"/>
                <w:sz w:val="20"/>
                <w:szCs w:val="20"/>
                <w:lang w:val="en-US" w:eastAsia="ru-RU"/>
              </w:rPr>
              <w:t xml:space="preserve"> </w:t>
            </w:r>
          </w:p>
        </w:tc>
      </w:tr>
    </w:tbl>
    <w:p w14:paraId="1296D0A6" w14:textId="77777777" w:rsidR="00834AF8" w:rsidRPr="00834AF8" w:rsidRDefault="00834AF8" w:rsidP="00834AF8">
      <w:pPr>
        <w:widowControl w:val="0"/>
        <w:spacing w:after="0" w:line="240" w:lineRule="auto"/>
        <w:jc w:val="center"/>
        <w:rPr>
          <w:rFonts w:ascii="Times New Roman" w:hAnsi="Times New Roman"/>
          <w:b/>
          <w:bCs/>
          <w:lang w:eastAsia="ru-RU"/>
        </w:rPr>
      </w:pPr>
    </w:p>
    <w:p w14:paraId="3ECF346A" w14:textId="77777777" w:rsidR="00834AF8" w:rsidRPr="00834AF8" w:rsidRDefault="00834AF8" w:rsidP="00834AF8">
      <w:pPr>
        <w:widowControl w:val="0"/>
        <w:spacing w:after="0" w:line="240" w:lineRule="auto"/>
        <w:jc w:val="center"/>
        <w:rPr>
          <w:rFonts w:ascii="Times New Roman" w:hAnsi="Times New Roman"/>
          <w:b/>
          <w:bCs/>
          <w:lang w:val="ru-RU" w:eastAsia="ru-RU"/>
        </w:rPr>
      </w:pPr>
      <w:r w:rsidRPr="00834AF8">
        <w:rPr>
          <w:rFonts w:ascii="Times New Roman" w:hAnsi="Times New Roman"/>
          <w:b/>
          <w:bCs/>
          <w:lang w:val="en-US" w:eastAsia="ru-RU"/>
        </w:rPr>
        <w:t>Баланс</w:t>
      </w:r>
      <w:r w:rsidRPr="00834AF8">
        <w:rPr>
          <w:rFonts w:ascii="Times New Roman" w:hAnsi="Times New Roman"/>
          <w:b/>
          <w:bCs/>
          <w:lang w:val="ru-RU" w:eastAsia="ru-RU"/>
        </w:rPr>
        <w:t xml:space="preserve"> ( Звіт про фінансовий стан ) на </w:t>
      </w:r>
      <w:r w:rsidRPr="00834AF8">
        <w:rPr>
          <w:rFonts w:ascii="Times New Roman" w:hAnsi="Times New Roman"/>
          <w:b/>
          <w:bCs/>
          <w:lang w:val="en-US" w:eastAsia="ru-RU"/>
        </w:rPr>
        <w:t>"31" грудня 2025 р.</w:t>
      </w:r>
      <w:r w:rsidRPr="00834AF8">
        <w:rPr>
          <w:rFonts w:ascii="Times New Roman" w:hAnsi="Times New Roman"/>
          <w:b/>
          <w:bCs/>
          <w:lang w:val="ru-RU" w:eastAsia="ru-RU"/>
        </w:rPr>
        <w:t xml:space="preserve"> </w:t>
      </w:r>
    </w:p>
    <w:p w14:paraId="2E1AA49F" w14:textId="77777777" w:rsidR="00834AF8" w:rsidRPr="00834AF8" w:rsidRDefault="00834AF8" w:rsidP="00834AF8">
      <w:pPr>
        <w:widowControl w:val="0"/>
        <w:spacing w:after="0" w:line="240" w:lineRule="auto"/>
        <w:jc w:val="center"/>
        <w:rPr>
          <w:rFonts w:ascii="Times New Roman" w:hAnsi="Times New Roman"/>
          <w:b/>
          <w:bCs/>
          <w:sz w:val="10"/>
          <w:szCs w:val="10"/>
          <w:lang w:val="ru-RU" w:eastAsia="ru-RU"/>
        </w:rPr>
      </w:pPr>
    </w:p>
    <w:tbl>
      <w:tblPr>
        <w:tblW w:w="0" w:type="auto"/>
        <w:jc w:val="right"/>
        <w:tblLayout w:type="fixed"/>
        <w:tblLook w:val="00A0" w:firstRow="1" w:lastRow="0" w:firstColumn="1" w:lastColumn="0" w:noHBand="0" w:noVBand="0"/>
      </w:tblPr>
      <w:tblGrid>
        <w:gridCol w:w="8640"/>
        <w:gridCol w:w="1107"/>
      </w:tblGrid>
      <w:tr w:rsidR="00834AF8" w:rsidRPr="00834AF8" w14:paraId="1B50C0E6" w14:textId="77777777" w:rsidTr="003B37E1">
        <w:trPr>
          <w:jc w:val="right"/>
        </w:trPr>
        <w:tc>
          <w:tcPr>
            <w:tcW w:w="8640" w:type="dxa"/>
            <w:tcBorders>
              <w:right w:val="single" w:sz="4" w:space="0" w:color="auto"/>
            </w:tcBorders>
            <w:vAlign w:val="center"/>
          </w:tcPr>
          <w:p w14:paraId="4F2A20A2" w14:textId="77777777" w:rsidR="00834AF8" w:rsidRPr="00834AF8" w:rsidRDefault="00834AF8" w:rsidP="00834AF8">
            <w:pPr>
              <w:widowControl w:val="0"/>
              <w:spacing w:after="0" w:line="240" w:lineRule="auto"/>
              <w:rPr>
                <w:rFonts w:ascii="Times New Roman" w:hAnsi="Times New Roman"/>
                <w:lang w:val="ru-RU" w:eastAsia="ru-RU"/>
              </w:rPr>
            </w:pPr>
            <w:r w:rsidRPr="00834AF8">
              <w:rPr>
                <w:rFonts w:ascii="Times New Roman" w:hAnsi="Times New Roman"/>
                <w:lang w:val="ru-RU" w:eastAsia="ru-RU"/>
              </w:rPr>
              <w:t xml:space="preserve">                                                                    </w:t>
            </w:r>
            <w:r w:rsidRPr="00834AF8">
              <w:rPr>
                <w:rFonts w:ascii="Times New Roman" w:hAnsi="Times New Roman"/>
                <w:lang w:val="en-US" w:eastAsia="ru-RU"/>
              </w:rPr>
              <w:t>Форма № 1</w:t>
            </w:r>
            <w:r w:rsidRPr="00834AF8">
              <w:rPr>
                <w:rFonts w:ascii="Times New Roman" w:hAnsi="Times New Roman"/>
                <w:lang w:val="ru-RU" w:eastAsia="ru-RU"/>
              </w:rPr>
              <w:t xml:space="preserve">                                      Код за ДКУД</w:t>
            </w:r>
          </w:p>
        </w:tc>
        <w:tc>
          <w:tcPr>
            <w:tcW w:w="1107" w:type="dxa"/>
            <w:tcBorders>
              <w:top w:val="single" w:sz="4" w:space="0" w:color="auto"/>
              <w:left w:val="single" w:sz="4" w:space="0" w:color="auto"/>
              <w:bottom w:val="single" w:sz="4" w:space="0" w:color="auto"/>
              <w:right w:val="single" w:sz="4" w:space="0" w:color="auto"/>
            </w:tcBorders>
            <w:vAlign w:val="center"/>
          </w:tcPr>
          <w:p w14:paraId="1E32BB86" w14:textId="77777777" w:rsidR="00834AF8" w:rsidRPr="00834AF8" w:rsidRDefault="00834AF8" w:rsidP="00834AF8">
            <w:pPr>
              <w:keepNext/>
              <w:keepLines/>
              <w:widowControl w:val="0"/>
              <w:suppressAutoHyphens/>
              <w:spacing w:after="0" w:line="240" w:lineRule="auto"/>
              <w:rPr>
                <w:rFonts w:ascii="Times New Roman" w:hAnsi="Times New Roman"/>
                <w:lang w:val="en-US" w:eastAsia="ru-RU"/>
              </w:rPr>
            </w:pPr>
            <w:r w:rsidRPr="00834AF8">
              <w:rPr>
                <w:rFonts w:ascii="Times New Roman" w:hAnsi="Times New Roman"/>
                <w:lang w:val="en-US" w:eastAsia="ru-RU"/>
              </w:rPr>
              <w:t>1801001</w:t>
            </w:r>
          </w:p>
        </w:tc>
      </w:tr>
    </w:tbl>
    <w:p w14:paraId="0404FA65" w14:textId="77777777" w:rsidR="00834AF8" w:rsidRPr="00834AF8" w:rsidRDefault="00834AF8" w:rsidP="00834AF8">
      <w:pPr>
        <w:widowControl w:val="0"/>
        <w:spacing w:after="0" w:line="240" w:lineRule="auto"/>
        <w:jc w:val="center"/>
        <w:rPr>
          <w:rFonts w:ascii="Times New Roman" w:hAnsi="Times New Roman"/>
          <w:b/>
          <w:bCs/>
          <w:sz w:val="10"/>
          <w:szCs w:val="10"/>
          <w:lang w:val="ru-RU" w:eastAsia="ru-RU"/>
        </w:rPr>
      </w:pPr>
    </w:p>
    <w:p w14:paraId="4E06A911" w14:textId="77777777" w:rsidR="00834AF8" w:rsidRPr="00834AF8" w:rsidRDefault="00834AF8" w:rsidP="00834AF8">
      <w:pPr>
        <w:widowControl w:val="0"/>
        <w:spacing w:after="0" w:line="240" w:lineRule="auto"/>
        <w:jc w:val="center"/>
        <w:rPr>
          <w:rFonts w:ascii="Times New Roman" w:hAnsi="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834AF8" w:rsidRPr="00834AF8" w14:paraId="0853A575" w14:textId="77777777" w:rsidTr="003B37E1">
        <w:tc>
          <w:tcPr>
            <w:tcW w:w="5107" w:type="dxa"/>
            <w:tcBorders>
              <w:top w:val="single" w:sz="6" w:space="0" w:color="auto"/>
              <w:left w:val="single" w:sz="6" w:space="0" w:color="auto"/>
              <w:bottom w:val="single" w:sz="6" w:space="0" w:color="auto"/>
              <w:right w:val="single" w:sz="6" w:space="0" w:color="auto"/>
            </w:tcBorders>
            <w:vAlign w:val="center"/>
          </w:tcPr>
          <w:p w14:paraId="7090C9BD" w14:textId="77777777" w:rsidR="00834AF8" w:rsidRPr="00834AF8" w:rsidRDefault="00834AF8" w:rsidP="00834AF8">
            <w:pPr>
              <w:widowControl w:val="0"/>
              <w:spacing w:after="0" w:line="240" w:lineRule="auto"/>
              <w:ind w:firstLine="567"/>
              <w:jc w:val="center"/>
              <w:rPr>
                <w:rFonts w:ascii="Times New Roman" w:hAnsi="Times New Roman"/>
                <w:b/>
                <w:sz w:val="20"/>
                <w:szCs w:val="20"/>
                <w:lang w:val="ru-RU" w:eastAsia="ru-RU"/>
              </w:rPr>
            </w:pPr>
            <w:r w:rsidRPr="00834AF8">
              <w:rPr>
                <w:rFonts w:ascii="Times New Roman" w:hAnsi="Times New Roman"/>
                <w:b/>
                <w:sz w:val="20"/>
                <w:szCs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14:paraId="7D984C52"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56B4DEF2" w14:textId="77777777" w:rsidR="00834AF8" w:rsidRPr="00834AF8" w:rsidRDefault="00834AF8" w:rsidP="00834AF8">
            <w:pPr>
              <w:widowControl w:val="0"/>
              <w:spacing w:after="0" w:line="240" w:lineRule="auto"/>
              <w:jc w:val="center"/>
              <w:rPr>
                <w:rFonts w:ascii="Times New Roman" w:hAnsi="Times New Roman"/>
                <w:b/>
                <w:bCs/>
                <w:sz w:val="20"/>
                <w:szCs w:val="20"/>
                <w:lang w:eastAsia="ru-RU"/>
              </w:rPr>
            </w:pPr>
            <w:r w:rsidRPr="00834AF8">
              <w:rPr>
                <w:rFonts w:ascii="Times New Roman" w:hAnsi="Times New Roman"/>
                <w:b/>
                <w:bCs/>
                <w:sz w:val="20"/>
                <w:szCs w:val="20"/>
                <w:lang w:val="ru-RU" w:eastAsia="ru-RU"/>
              </w:rPr>
              <w:t xml:space="preserve">На початок звітного </w:t>
            </w:r>
            <w:r w:rsidRPr="00834AF8">
              <w:rPr>
                <w:rFonts w:ascii="Times New Roman" w:hAnsi="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14:paraId="73D9DF2D"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На кінець звітного періоду</w:t>
            </w:r>
          </w:p>
        </w:tc>
      </w:tr>
      <w:tr w:rsidR="00834AF8" w:rsidRPr="00834AF8" w14:paraId="6213AE9F"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0BFF2065" w14:textId="77777777" w:rsidR="00834AF8" w:rsidRPr="00834AF8" w:rsidRDefault="00834AF8" w:rsidP="00834AF8">
            <w:pPr>
              <w:widowControl w:val="0"/>
              <w:spacing w:after="0" w:line="240" w:lineRule="auto"/>
              <w:rPr>
                <w:rFonts w:ascii="Times New Roman" w:hAnsi="Times New Roman"/>
                <w:b/>
                <w:bCs/>
                <w:sz w:val="20"/>
                <w:szCs w:val="20"/>
                <w:lang w:val="ru-RU" w:eastAsia="ru-RU"/>
              </w:rPr>
            </w:pPr>
            <w:r w:rsidRPr="00834AF8">
              <w:rPr>
                <w:rFonts w:ascii="Times New Roman" w:hAnsi="Times New Roman"/>
                <w:b/>
                <w:bCs/>
                <w:sz w:val="20"/>
                <w:szCs w:val="20"/>
                <w:lang w:val="en-US" w:eastAsia="ru-RU"/>
              </w:rPr>
              <w:t xml:space="preserve">                                                  </w:t>
            </w:r>
            <w:r w:rsidRPr="00834AF8">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58A8095"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D73AF51"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A199271"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4</w:t>
            </w:r>
          </w:p>
        </w:tc>
      </w:tr>
      <w:tr w:rsidR="00834AF8" w:rsidRPr="00834AF8" w14:paraId="13745FA0"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81F0518"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 xml:space="preserve">I. Необоротні активи </w:t>
            </w:r>
          </w:p>
          <w:p w14:paraId="491342CF"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Нематеріальні активи</w:t>
            </w:r>
          </w:p>
          <w:p w14:paraId="02F6D7EB" w14:textId="77777777" w:rsidR="00834AF8" w:rsidRPr="00834AF8" w:rsidRDefault="00834AF8" w:rsidP="00834AF8">
            <w:pPr>
              <w:widowControl w:val="0"/>
              <w:spacing w:after="0" w:line="240" w:lineRule="auto"/>
              <w:rPr>
                <w:rFonts w:ascii="Times New Roman" w:hAnsi="Times New Roman"/>
                <w:bCs/>
                <w:sz w:val="20"/>
                <w:szCs w:val="20"/>
                <w:lang w:val="en-US"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2C6083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237235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854ACC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w:t>
            </w:r>
          </w:p>
        </w:tc>
      </w:tr>
      <w:tr w:rsidR="00834AF8" w:rsidRPr="00834AF8" w14:paraId="74BCFCAE"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72854C19"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EC5462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1001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12135B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349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21758F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349</w:t>
            </w:r>
          </w:p>
        </w:tc>
      </w:tr>
      <w:tr w:rsidR="00834AF8" w:rsidRPr="00834AF8" w14:paraId="78CB1212"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1369035"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546F16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1002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DA9014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336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7A38FA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348</w:t>
            </w:r>
          </w:p>
        </w:tc>
      </w:tr>
      <w:tr w:rsidR="00834AF8" w:rsidRPr="00834AF8" w14:paraId="11A9C77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18127EA"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2E4FAB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573665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1484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7292CD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1484</w:t>
            </w:r>
          </w:p>
        </w:tc>
      </w:tr>
      <w:tr w:rsidR="00834AF8" w:rsidRPr="00834AF8" w14:paraId="66A0A715"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954E848"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Основні засоби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95FEEC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057C28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23544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1CE690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21125</w:t>
            </w:r>
          </w:p>
        </w:tc>
      </w:tr>
      <w:tr w:rsidR="00834AF8" w:rsidRPr="00834AF8" w14:paraId="2915BC9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C36B38A"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992769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1011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2DD822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51195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6D734E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51563</w:t>
            </w:r>
          </w:p>
        </w:tc>
      </w:tr>
      <w:tr w:rsidR="00834AF8" w:rsidRPr="00834AF8" w14:paraId="197A0ABB"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41EFCC0F"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знос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7743CE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1012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1525C5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27651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FAE36D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30438</w:t>
            </w:r>
          </w:p>
        </w:tc>
      </w:tr>
      <w:tr w:rsidR="00834AF8" w:rsidRPr="00834AF8" w14:paraId="7CD44757"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79FA65BF"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Інвестиційна нерухомість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61E4AF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32EEC3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A2948A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03A90973"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76C1C24C"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247DAD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A24B7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236997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68CAF6B5"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06DC3742"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Довгострокові фінансові інвестиції:</w:t>
            </w:r>
          </w:p>
          <w:p w14:paraId="4940851B"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які обліковуються за методом участі в капіталі інших підприємств</w:t>
            </w:r>
          </w:p>
          <w:p w14:paraId="4B3F38D9" w14:textId="77777777" w:rsidR="00834AF8" w:rsidRPr="00834AF8" w:rsidRDefault="00834AF8" w:rsidP="00834AF8">
            <w:pPr>
              <w:widowControl w:val="0"/>
              <w:spacing w:after="0" w:line="240" w:lineRule="auto"/>
              <w:rPr>
                <w:rFonts w:ascii="Times New Roman" w:hAnsi="Times New Roman"/>
                <w:bCs/>
                <w:sz w:val="20"/>
                <w:szCs w:val="20"/>
                <w:lang w:val="en-US"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374C03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0FDC5B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2977E0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5074C6EB"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4D677CFB"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інші фінансові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632935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D4BF2A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5A906C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088DEB2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B00170A"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Довгострокова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D80A32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B00558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6DD082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1D80013A"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4781FE3F"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Відстрочені податкові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10385A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F2A946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F8B491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345ADF53"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2BBC9F0"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93EDB0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B66338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AD47A0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64E46B47"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D363923"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Усього за розділом 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43AC03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ECE94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25041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7BE26D4"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22610</w:t>
            </w:r>
          </w:p>
        </w:tc>
      </w:tr>
      <w:tr w:rsidR="00834AF8" w:rsidRPr="00834AF8" w14:paraId="17AC9635"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9F481F3"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 xml:space="preserve">II. Оборотні активи </w:t>
            </w:r>
          </w:p>
          <w:p w14:paraId="242A041F"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Запаси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AECDF9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C4B9FB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26122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C3C12D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22479</w:t>
            </w:r>
          </w:p>
        </w:tc>
      </w:tr>
      <w:tr w:rsidR="00834AF8" w:rsidRPr="00834AF8" w14:paraId="546DF78E"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30B34A3"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Виробничі запаси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FEF32B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1101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678BC9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16572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0E6E1B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13245</w:t>
            </w:r>
          </w:p>
        </w:tc>
      </w:tr>
      <w:tr w:rsidR="00834AF8" w:rsidRPr="00834AF8" w14:paraId="7EAA37C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9BEE6C5"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Незавершене виробництво</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BA7C16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1102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DB42C5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2535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416EDB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2363</w:t>
            </w:r>
          </w:p>
        </w:tc>
      </w:tr>
      <w:tr w:rsidR="00834AF8" w:rsidRPr="00834AF8" w14:paraId="0E810DBA"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329E2BE"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Готова продукція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8EC882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1103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52F7CE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1753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9D6BF9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1984</w:t>
            </w:r>
          </w:p>
        </w:tc>
      </w:tr>
      <w:tr w:rsidR="00834AF8" w:rsidRPr="00834AF8" w14:paraId="168171D3"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07F85471"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Товари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CCC2B8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1104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AF720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5262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8B72E8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4887</w:t>
            </w:r>
          </w:p>
        </w:tc>
      </w:tr>
      <w:tr w:rsidR="00834AF8" w:rsidRPr="00834AF8" w14:paraId="177675AD"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7EF871A2"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C2C46B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9A1C5D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E30213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58CE2D82"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68D20BA"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Дебіторська заборгованість за продукцію, товари, роботи, послуги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F2D3FD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5F7AEE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1633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9FE389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1739</w:t>
            </w:r>
          </w:p>
        </w:tc>
      </w:tr>
      <w:tr w:rsidR="00834AF8" w:rsidRPr="00834AF8" w14:paraId="66AEEA2D"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78B4AB97"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Дебіторська заборгованість за розрахунками:</w:t>
            </w:r>
          </w:p>
          <w:p w14:paraId="4627B81E"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за виданими авансами</w:t>
            </w:r>
          </w:p>
          <w:p w14:paraId="7CCF1EE7" w14:textId="77777777" w:rsidR="00834AF8" w:rsidRPr="00834AF8" w:rsidRDefault="00834AF8" w:rsidP="00834AF8">
            <w:pPr>
              <w:widowControl w:val="0"/>
              <w:spacing w:after="0" w:line="240" w:lineRule="auto"/>
              <w:rPr>
                <w:rFonts w:ascii="Times New Roman" w:hAnsi="Times New Roman"/>
                <w:bCs/>
                <w:sz w:val="20"/>
                <w:szCs w:val="20"/>
                <w:lang w:val="en-US"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0E1731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409E84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B21470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w:t>
            </w:r>
          </w:p>
        </w:tc>
      </w:tr>
      <w:tr w:rsidR="00834AF8" w:rsidRPr="00834AF8" w14:paraId="08C03FD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F5AAC3E"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з бюджетом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48EB5F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1E6BC3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810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BCF3F6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1031</w:t>
            </w:r>
          </w:p>
        </w:tc>
      </w:tr>
      <w:tr w:rsidR="00834AF8" w:rsidRPr="00834AF8" w14:paraId="3EE39CB0"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25CEFE5"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26BFC2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1136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3B56DD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24291E4"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4A01D682"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CFEE301"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95779C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BE6932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5241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7A898F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7215</w:t>
            </w:r>
          </w:p>
        </w:tc>
      </w:tr>
      <w:tr w:rsidR="00834AF8" w:rsidRPr="00834AF8" w14:paraId="240B2168"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438F26B2"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5CC62F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CFD719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1FAF80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49878659"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A0D50F8"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BE8312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5B2971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2946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F59F7E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3428</w:t>
            </w:r>
          </w:p>
        </w:tc>
      </w:tr>
      <w:tr w:rsidR="00834AF8" w:rsidRPr="00834AF8" w14:paraId="786E0B08"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F39D7BA"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lastRenderedPageBreak/>
              <w:t>Рахунки в банках</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915DAC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1167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676E6D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2946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A82010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3428</w:t>
            </w:r>
          </w:p>
        </w:tc>
      </w:tr>
      <w:tr w:rsidR="00834AF8" w:rsidRPr="00834AF8" w14:paraId="5DBC657E"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0AA3987"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D6DC13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69943C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0C9EE0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62</w:t>
            </w:r>
          </w:p>
        </w:tc>
      </w:tr>
      <w:tr w:rsidR="00834AF8" w:rsidRPr="00834AF8" w14:paraId="7E833A07"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F8E7768"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7878D8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64E199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6799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D39692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5256</w:t>
            </w:r>
          </w:p>
        </w:tc>
      </w:tr>
      <w:tr w:rsidR="00834AF8" w:rsidRPr="00834AF8" w14:paraId="7B1A4110"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0B562857"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356469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DE85B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43619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6BC912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41216</w:t>
            </w:r>
          </w:p>
        </w:tc>
      </w:tr>
      <w:tr w:rsidR="00834AF8" w:rsidRPr="00834AF8" w14:paraId="4B7132CA"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93EFB39"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III. Необоротні активи, утримувані для продажу, та групи вибуття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0388FA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4EBBA4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2553F7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5AEDE1DA"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0B658CE"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Баланс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E79C67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0C028E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68660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6ED5BF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63826</w:t>
            </w:r>
          </w:p>
        </w:tc>
      </w:tr>
    </w:tbl>
    <w:p w14:paraId="72FE6134"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834AF8" w:rsidRPr="00834AF8" w14:paraId="6326CCA3" w14:textId="77777777" w:rsidTr="003B37E1">
        <w:tc>
          <w:tcPr>
            <w:tcW w:w="5107" w:type="dxa"/>
            <w:tcBorders>
              <w:top w:val="single" w:sz="6" w:space="0" w:color="auto"/>
              <w:left w:val="single" w:sz="6" w:space="0" w:color="auto"/>
              <w:bottom w:val="single" w:sz="6" w:space="0" w:color="auto"/>
              <w:right w:val="single" w:sz="6" w:space="0" w:color="auto"/>
            </w:tcBorders>
            <w:vAlign w:val="center"/>
          </w:tcPr>
          <w:p w14:paraId="23E3EF25" w14:textId="77777777" w:rsidR="00834AF8" w:rsidRPr="00834AF8" w:rsidRDefault="00834AF8" w:rsidP="00834AF8">
            <w:pPr>
              <w:widowControl w:val="0"/>
              <w:spacing w:after="0" w:line="240" w:lineRule="auto"/>
              <w:ind w:firstLine="567"/>
              <w:jc w:val="center"/>
              <w:rPr>
                <w:rFonts w:ascii="Times New Roman" w:hAnsi="Times New Roman"/>
                <w:b/>
                <w:sz w:val="20"/>
                <w:szCs w:val="20"/>
                <w:lang w:val="ru-RU" w:eastAsia="ru-RU"/>
              </w:rPr>
            </w:pPr>
            <w:r w:rsidRPr="00834AF8">
              <w:rPr>
                <w:rFonts w:ascii="Times New Roman" w:hAnsi="Times New Roman"/>
                <w:b/>
                <w:sz w:val="20"/>
                <w:szCs w:val="20"/>
                <w:lang w:val="ru-RU"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14:paraId="7A5A1D9A"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6E2EA1DE"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14:paraId="0E04A47B"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На кінець звітного періоду</w:t>
            </w:r>
          </w:p>
        </w:tc>
      </w:tr>
      <w:tr w:rsidR="00834AF8" w:rsidRPr="00834AF8" w14:paraId="26AD1CF8"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2856DC4" w14:textId="77777777" w:rsidR="00834AF8" w:rsidRPr="00834AF8" w:rsidRDefault="00834AF8" w:rsidP="00834AF8">
            <w:pPr>
              <w:widowControl w:val="0"/>
              <w:spacing w:after="0" w:line="240" w:lineRule="auto"/>
              <w:rPr>
                <w:rFonts w:ascii="Times New Roman" w:hAnsi="Times New Roman"/>
                <w:b/>
                <w:bCs/>
                <w:sz w:val="20"/>
                <w:szCs w:val="20"/>
                <w:lang w:val="ru-RU" w:eastAsia="ru-RU"/>
              </w:rPr>
            </w:pPr>
            <w:r w:rsidRPr="00834AF8">
              <w:rPr>
                <w:rFonts w:ascii="Times New Roman" w:hAnsi="Times New Roman"/>
                <w:b/>
                <w:bCs/>
                <w:sz w:val="20"/>
                <w:szCs w:val="20"/>
                <w:lang w:val="en-US" w:eastAsia="ru-RU"/>
              </w:rPr>
              <w:t xml:space="preserve">                                                   </w:t>
            </w:r>
            <w:r w:rsidRPr="00834AF8">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3D0EF44"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177CF3A"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C55E7DF"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4</w:t>
            </w:r>
          </w:p>
        </w:tc>
      </w:tr>
      <w:tr w:rsidR="00834AF8" w:rsidRPr="00834AF8" w14:paraId="6B7B27BD"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A3D3075"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І. Власний капітал</w:t>
            </w:r>
          </w:p>
          <w:p w14:paraId="7878D496"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 xml:space="preserve">Зареєстрований (пайовий) капітал </w:t>
            </w:r>
          </w:p>
          <w:p w14:paraId="4E8087C3" w14:textId="77777777" w:rsidR="00834AF8" w:rsidRPr="00834AF8" w:rsidRDefault="00834AF8" w:rsidP="00834AF8">
            <w:pPr>
              <w:widowControl w:val="0"/>
              <w:spacing w:after="0" w:line="240" w:lineRule="auto"/>
              <w:rPr>
                <w:rFonts w:ascii="Times New Roman" w:hAnsi="Times New Roman"/>
                <w:bCs/>
                <w:sz w:val="20"/>
                <w:szCs w:val="20"/>
                <w:lang w:val="en-US"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3E514B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6577D6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572AD9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69</w:t>
            </w:r>
          </w:p>
        </w:tc>
      </w:tr>
      <w:tr w:rsidR="00834AF8" w:rsidRPr="00834AF8" w14:paraId="10CC4AEB"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EB07757"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Капітал у дооцінках</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2DF443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A488BF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C2EF72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76456D6C"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0862D23F"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228693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358606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295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076527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295</w:t>
            </w:r>
          </w:p>
        </w:tc>
      </w:tr>
      <w:tr w:rsidR="00834AF8" w:rsidRPr="00834AF8" w14:paraId="4D7A5544"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083C729"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A7C64B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130546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623261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35</w:t>
            </w:r>
          </w:p>
        </w:tc>
      </w:tr>
      <w:tr w:rsidR="00834AF8" w:rsidRPr="00834AF8" w14:paraId="3D6DCAC0"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9260205"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2285E5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1420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1B9333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51132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8EE6A3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48245</w:t>
            </w:r>
          </w:p>
        </w:tc>
      </w:tr>
      <w:tr w:rsidR="00834AF8" w:rsidRPr="00834AF8" w14:paraId="445E3E53"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807EA83"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2BC775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1425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33BE11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B37BD1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768A2ADE"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E89D29D"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Вилучений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861B06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1430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6B9DB8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328928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335B7CD6"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D9B8128"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Усього за розділом 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1B6B4C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1495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41D03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51531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CDDC85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48644</w:t>
            </w:r>
          </w:p>
        </w:tc>
      </w:tr>
      <w:tr w:rsidR="00834AF8" w:rsidRPr="00834AF8" w14:paraId="5CFB102F"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7D0DF4E"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II. Довгострокові зобов'язання і забезпечення</w:t>
            </w:r>
          </w:p>
          <w:p w14:paraId="03138AB5"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Відстрочені податкові зобов'язання</w:t>
            </w:r>
          </w:p>
          <w:p w14:paraId="1FBCED4A" w14:textId="77777777" w:rsidR="00834AF8" w:rsidRPr="00834AF8" w:rsidRDefault="00834AF8" w:rsidP="00834AF8">
            <w:pPr>
              <w:widowControl w:val="0"/>
              <w:spacing w:after="0" w:line="240" w:lineRule="auto"/>
              <w:rPr>
                <w:rFonts w:ascii="Times New Roman" w:hAnsi="Times New Roman"/>
                <w:bCs/>
                <w:sz w:val="20"/>
                <w:szCs w:val="20"/>
                <w:lang w:val="en-US"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DE7F7D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1500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71AE5C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DEE608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228FCF7C"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6A8CACB"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Довгострокові кредити банків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478A0E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1510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2C222A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CB90F6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339F4E0D"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02179A52"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Інші довгострокові зобов'язання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E88003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1515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27C782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C1A2F8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1BAD9814"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01821F0B"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Довгострокові забезпечення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7EDA60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1520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3088F1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A65BA6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532C6F3A"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DAFFEBF"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Цільове фінансування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3CCCA2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1525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7492F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D35C75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545CB34F"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AB3E720"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2B6956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1595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18EAE5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9C4221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56F14AAE"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0357B2AC"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IІІ. Поточні зобов'язання і забезпечення</w:t>
            </w:r>
          </w:p>
          <w:p w14:paraId="566E2336"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 xml:space="preserve">Короткострокові кредити банків </w:t>
            </w:r>
          </w:p>
          <w:p w14:paraId="5A49A755" w14:textId="77777777" w:rsidR="00834AF8" w:rsidRPr="00834AF8" w:rsidRDefault="00834AF8" w:rsidP="00834AF8">
            <w:pPr>
              <w:widowControl w:val="0"/>
              <w:spacing w:after="0" w:line="240" w:lineRule="auto"/>
              <w:rPr>
                <w:rFonts w:ascii="Times New Roman" w:hAnsi="Times New Roman"/>
                <w:bCs/>
                <w:sz w:val="20"/>
                <w:szCs w:val="20"/>
                <w:lang w:val="en-US"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6A5441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D32FD6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82F3AD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2BFC35C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01CAE9BB"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Поточна кредиторська заборгованість за:</w:t>
            </w:r>
          </w:p>
          <w:p w14:paraId="6075495A"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 xml:space="preserve">довгостроковими зобов'язаннями </w:t>
            </w:r>
          </w:p>
          <w:p w14:paraId="0E8BF82A" w14:textId="77777777" w:rsidR="00834AF8" w:rsidRPr="00834AF8" w:rsidRDefault="00834AF8" w:rsidP="00834AF8">
            <w:pPr>
              <w:widowControl w:val="0"/>
              <w:spacing w:after="0" w:line="240" w:lineRule="auto"/>
              <w:rPr>
                <w:rFonts w:ascii="Times New Roman" w:hAnsi="Times New Roman"/>
                <w:bCs/>
                <w:sz w:val="20"/>
                <w:szCs w:val="20"/>
                <w:lang w:val="en-US"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ABC0E0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B738AF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AA7372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22CA6FFC"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05A6EB62"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товари, роботи, послуги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FA0BFE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4EEEEB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2731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D47B3D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3340</w:t>
            </w:r>
          </w:p>
        </w:tc>
      </w:tr>
      <w:tr w:rsidR="00834AF8" w:rsidRPr="00834AF8" w14:paraId="63686B05"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4B36D137"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розрахунками з бюджетом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1050D7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9E14F1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503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3A3F12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342</w:t>
            </w:r>
          </w:p>
        </w:tc>
      </w:tr>
      <w:tr w:rsidR="00834AF8" w:rsidRPr="00834AF8" w14:paraId="6B01373E"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7DE7B94"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D37B1A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1621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CA7728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417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EE10EC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1C637574"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8B139E4"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розрахунками зі страхування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20696C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1D2230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597D21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44</w:t>
            </w:r>
          </w:p>
        </w:tc>
      </w:tr>
      <w:tr w:rsidR="00834AF8" w:rsidRPr="00834AF8" w14:paraId="7949630C"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E9DA65A"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розрахунками з оплати 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103A1E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36751F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491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DC0675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360</w:t>
            </w:r>
          </w:p>
        </w:tc>
      </w:tr>
      <w:tr w:rsidR="00834AF8" w:rsidRPr="00834AF8" w14:paraId="08777C05"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0F69B986"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Поточна кредиторська заборгованість за одержаними авансами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5FF0E6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4D7DB7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70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80AFC2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68</w:t>
            </w:r>
          </w:p>
        </w:tc>
      </w:tr>
      <w:tr w:rsidR="00834AF8" w:rsidRPr="00834AF8" w14:paraId="77603014"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ADD9339"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Поточна кредиторська заборгованість за розрахунками з учасниками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165CF84"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9D6E4A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237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40FA60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263</w:t>
            </w:r>
          </w:p>
        </w:tc>
      </w:tr>
      <w:tr w:rsidR="00834AF8" w:rsidRPr="00834AF8" w14:paraId="45B57AC2"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4021668D"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Поточні забезпечення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C680FA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2D711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D58E0D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499FD5A4"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E332D3B"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C5B189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DCAF86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EA84D0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67B89843"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3D3D52A"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0A564E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1CD80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12992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1990DF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10765</w:t>
            </w:r>
          </w:p>
        </w:tc>
      </w:tr>
      <w:tr w:rsidR="00834AF8" w:rsidRPr="00834AF8" w14:paraId="34D7589B"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FB627A5"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Усього за розділом IІІ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A1BBA0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4BDB87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17129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D5AF0D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15182</w:t>
            </w:r>
          </w:p>
        </w:tc>
      </w:tr>
      <w:tr w:rsidR="00834AF8" w:rsidRPr="00834AF8" w14:paraId="7CE2B17A"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446EF1A0"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ІV. Зобов'язання, пов'язані з необоротними активами,</w:t>
            </w:r>
          </w:p>
          <w:p w14:paraId="6F384D41"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 xml:space="preserve"> утримуваними для продажу, та групами вибуття</w:t>
            </w:r>
          </w:p>
          <w:p w14:paraId="5DF8B76A" w14:textId="77777777" w:rsidR="00834AF8" w:rsidRPr="00834AF8" w:rsidRDefault="00834AF8" w:rsidP="00834AF8">
            <w:pPr>
              <w:widowControl w:val="0"/>
              <w:spacing w:after="0" w:line="240" w:lineRule="auto"/>
              <w:rPr>
                <w:rFonts w:ascii="Times New Roman" w:hAnsi="Times New Roman"/>
                <w:bCs/>
                <w:sz w:val="20"/>
                <w:szCs w:val="20"/>
                <w:lang w:val="en-US"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9A140A4"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1700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A3992F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DC8013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785E4A87"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FBF9F1E" w14:textId="77777777" w:rsidR="00834AF8" w:rsidRPr="00834AF8" w:rsidRDefault="00834AF8" w:rsidP="00834AF8">
            <w:pPr>
              <w:widowControl w:val="0"/>
              <w:spacing w:after="0" w:line="240" w:lineRule="auto"/>
              <w:rPr>
                <w:rFonts w:ascii="Times New Roman" w:hAnsi="Times New Roman"/>
                <w:bCs/>
                <w:sz w:val="20"/>
                <w:szCs w:val="20"/>
                <w:lang w:val="en-US" w:eastAsia="ru-RU"/>
              </w:rPr>
            </w:pPr>
            <w:r w:rsidRPr="00834AF8">
              <w:rPr>
                <w:rFonts w:ascii="Times New Roman" w:hAnsi="Times New Roman"/>
                <w:bCs/>
                <w:sz w:val="20"/>
                <w:szCs w:val="20"/>
                <w:lang w:val="en-US" w:eastAsia="ru-RU"/>
              </w:rPr>
              <w:t>Баланс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547F6E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1900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4D6B2F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68660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B9C5B1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63826</w:t>
            </w:r>
          </w:p>
        </w:tc>
      </w:tr>
    </w:tbl>
    <w:p w14:paraId="545E1574"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14:paraId="3869D916"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14:paraId="4FB9E194"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Облікова політика товариства затверджена наказом № 1 від  02.01.2025 року.</w:t>
      </w:r>
    </w:p>
    <w:p w14:paraId="290FDAA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14:paraId="604359F5"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Основні засоби:</w:t>
      </w:r>
    </w:p>
    <w:p w14:paraId="12DEF56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Придбані (створені) основні засоби зараховуються на баланс товариства за первісною вартістю. Одиницею обліку основних засобів вважаються об'єкти основних засобів.</w:t>
      </w:r>
    </w:p>
    <w:p w14:paraId="0E7A463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Для кожного об'єкту основних засобів встановлено прямолінійний метод нарахування амортизації</w:t>
      </w:r>
    </w:p>
    <w:p w14:paraId="03E584BB"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Нарахування амортизаційних відрахувань ОЗ для цілей податкового обліку здійснюється у відповідності до норм та методів, передбачених ст. 138 ПКУ.</w:t>
      </w:r>
    </w:p>
    <w:p w14:paraId="1721A2F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lastRenderedPageBreak/>
        <w:t>Первісна вартість Основних засобів та сума зносу на початок звітного року:</w:t>
      </w:r>
    </w:p>
    <w:p w14:paraId="0076D8CC"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земельні ділянки 646 тис. грн.;</w:t>
      </w:r>
    </w:p>
    <w:p w14:paraId="6A67BA8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будинки, споруди та передавальні пристрої 15191 тис. грн. (5554 тис. грн.);</w:t>
      </w:r>
    </w:p>
    <w:p w14:paraId="286B1A7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машини та обладнання 28440 тис. грн. (17369 тис. грн.);</w:t>
      </w:r>
    </w:p>
    <w:p w14:paraId="2FE33B9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транспортні засоби 2257 тис. грн. (2091 тис. грн.);</w:t>
      </w:r>
    </w:p>
    <w:p w14:paraId="3B72136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інструменти, прилади, інвентар (меблі) 1371 тис. грн. (901 тис. грн.);</w:t>
      </w:r>
    </w:p>
    <w:p w14:paraId="22603B4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малоцінні необоротні матеріальні активи 3290 тис. грн. (1736 тис. грн.);</w:t>
      </w:r>
    </w:p>
    <w:p w14:paraId="60CFD8BB"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Разом первісна вартість станом на початок звітного року 51195 тис. грн. та сума зносу 27651 тис. грн.</w:t>
      </w:r>
    </w:p>
    <w:p w14:paraId="20BA5D05"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За рік надійшло ОЗ на суму 376 тис. грн.:</w:t>
      </w:r>
    </w:p>
    <w:p w14:paraId="288F4F8D"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будинки, споруди та передавальні пристрої 214 тис. грн.</w:t>
      </w:r>
    </w:p>
    <w:p w14:paraId="1CEB99A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інструменти, прилади, інвентар (меблі) 98 тис. грн.</w:t>
      </w:r>
    </w:p>
    <w:p w14:paraId="157390AA"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малоцінні необоротні матеріальні активи 64 тис. грн.</w:t>
      </w:r>
    </w:p>
    <w:p w14:paraId="0D81852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Основні засоби, що вибули за рік (первісна вартість 8 тис. грн., знос 2 тис. грн):</w:t>
      </w:r>
    </w:p>
    <w:p w14:paraId="3CDEEAC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машини та обладнання первісна вартість 8 тис. грн. знос 2 тис. грн.</w:t>
      </w:r>
    </w:p>
    <w:p w14:paraId="4EE10565"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Нарахована амортизація за рік (разом 2789 тис. грн.):</w:t>
      </w:r>
    </w:p>
    <w:p w14:paraId="2998C344"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будинки, споруди та передавальні пристрої 771 тис. грн.;</w:t>
      </w:r>
    </w:p>
    <w:p w14:paraId="6487DDCB"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машини та обладнання 1636 тис. грн.;</w:t>
      </w:r>
    </w:p>
    <w:p w14:paraId="4B54A9A2"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транспортні засоби 136 тис. грн.;</w:t>
      </w:r>
    </w:p>
    <w:p w14:paraId="09FC937B"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інструменти, прилади, інвентар (меблі) 145 тис. грн.;</w:t>
      </w:r>
    </w:p>
    <w:p w14:paraId="39B2912D"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малоцінні необоротні матеріальні активи 101 тис. грн.</w:t>
      </w:r>
    </w:p>
    <w:p w14:paraId="12784DBB"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Первісна вартість Основних засобів та сума зносу на кінець звітного року:</w:t>
      </w:r>
    </w:p>
    <w:p w14:paraId="2C4AC55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земельні ділянки 646 тис. грн.;</w:t>
      </w:r>
    </w:p>
    <w:p w14:paraId="4B82771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будинки, споруди та передавальні пристрої 15405 тис. грн. (6325 тис. грн.);</w:t>
      </w:r>
    </w:p>
    <w:p w14:paraId="671FCCA7"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машини та обладнання 28432 тис. грн. (19003 тис. грн.);</w:t>
      </w:r>
    </w:p>
    <w:p w14:paraId="49FB02F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транспортні засоби 2257 тис. грн. (2227 тис. грн.);</w:t>
      </w:r>
    </w:p>
    <w:p w14:paraId="3DAD0DC7"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інструменти, прилади, інвентар (меблі) 1469 тис. грн. (1046 тис. грн.);</w:t>
      </w:r>
    </w:p>
    <w:p w14:paraId="32F65B8B"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малоцінні необоротні матеріальні активи 3354 тис. грн. (1837 тис. грн.);</w:t>
      </w:r>
    </w:p>
    <w:p w14:paraId="3022AB94"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Разом первісна вартість станом на кінець звітного року 51563 тис. грн. та сума зносу 30438 тис. грн.</w:t>
      </w:r>
    </w:p>
    <w:p w14:paraId="3D1D1C91"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Залишкова вартість основних засобів, що тимчасово не використовуються (консервація, реконструкція тощо) 0 тис. грн.</w:t>
      </w:r>
    </w:p>
    <w:p w14:paraId="20DDAB50"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xml:space="preserve">Первісна (переоцінена) вартість повністю амортизованих основних засобів 0 тис. грн.  </w:t>
      </w:r>
    </w:p>
    <w:p w14:paraId="7301DE3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14:paraId="29B71975"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Сума капітальних інвестицій в ОЗ за звітний рік 3670 тис. грн.</w:t>
      </w:r>
    </w:p>
    <w:p w14:paraId="705874F1"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Сума капітальних інвестицій в придбання основних засобів за звітний рік 374 тис. грн.</w:t>
      </w:r>
    </w:p>
    <w:p w14:paraId="0C8B40C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14:paraId="5540FC9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Сума капітальних інвестицій в ОЗ на кінець року 1481 тис. грн.:</w:t>
      </w:r>
    </w:p>
    <w:p w14:paraId="3928099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придбання основних засобів на кінець року 1481 тис. грн.</w:t>
      </w:r>
    </w:p>
    <w:p w14:paraId="50040D84"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14:paraId="468754D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Малоцінні необоротні матеріальні активи:</w:t>
      </w:r>
    </w:p>
    <w:p w14:paraId="50CFD9A2"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До складу МНМА відносяться активи з терміном корисного використання (експлуатації) більше одного року та вартістю менше 20000 грн.</w:t>
      </w:r>
    </w:p>
    <w:p w14:paraId="50DD07E6"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Нараховується амортизація у розмірі 100% їх вартості у першому місяці використання об'єктів.</w:t>
      </w:r>
    </w:p>
    <w:p w14:paraId="4A84D98C"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14:paraId="659AA547"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Нематеріальні активи:</w:t>
      </w:r>
    </w:p>
    <w:p w14:paraId="78C37154"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Первісна вартість об'єкта Нематеріальних активів встановлюється відповідно до НП(С)БО 8 "Нематеріальні активи". Одиницею бухгалтерського обліку вважаються об'єкти НМА.</w:t>
      </w:r>
    </w:p>
    <w:p w14:paraId="7CDF89DD"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Бухгалтерський облік НМА ведеться по групам:</w:t>
      </w:r>
    </w:p>
    <w:p w14:paraId="26B8E84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права користування природними ресурсам;</w:t>
      </w:r>
    </w:p>
    <w:p w14:paraId="1EB3FBE2"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права користування майном;</w:t>
      </w:r>
    </w:p>
    <w:p w14:paraId="79D2CBE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права на знаки для товарів та послуг;</w:t>
      </w:r>
    </w:p>
    <w:p w14:paraId="26E4CBE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права на об'єкти промислової власності;</w:t>
      </w:r>
    </w:p>
    <w:p w14:paraId="326F7AA5"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авторські та суміжні права;</w:t>
      </w:r>
    </w:p>
    <w:p w14:paraId="79C0CCFA"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гудвіл;</w:t>
      </w:r>
    </w:p>
    <w:p w14:paraId="74848622"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інші нематеріальні активи.</w:t>
      </w:r>
    </w:p>
    <w:p w14:paraId="1B1AB52C"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Амортизація нараховується за прямолінійним методом. Строк корисного використання встановлюється відповідно об'єкту обліку.</w:t>
      </w:r>
    </w:p>
    <w:p w14:paraId="6AA52556"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Первісна вартість нематеріальних активів та накопичена амортизація  на початок звітного року (разом первісна вартість 349 тис. грн., знос 336 тис. грн.):</w:t>
      </w:r>
    </w:p>
    <w:p w14:paraId="5C96319A"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інші нематеріальні активи 349 тис. грн. (312 тис. грн.).</w:t>
      </w:r>
    </w:p>
    <w:p w14:paraId="08F9C73A"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Нарахована амортизація за рік (разом 12 тис. грн.):</w:t>
      </w:r>
    </w:p>
    <w:p w14:paraId="715CAD3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інші нематеріальні активи 12 тис. грн.</w:t>
      </w:r>
    </w:p>
    <w:p w14:paraId="0B6E438B"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Первісна вартість нематеріальних активів та накопичена амортизація  на кінець звітного року (разом первісна вартість 349 тис. грн., знос 348 тис. грн.):</w:t>
      </w:r>
    </w:p>
    <w:p w14:paraId="2021EB4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інші нематеріальні активи 349 тис. грн. (348 тис. грн.).</w:t>
      </w:r>
    </w:p>
    <w:p w14:paraId="504B32EB"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lastRenderedPageBreak/>
        <w:t>Капітальні інвестиції у нематеріальні активи за рік склали 2 тис. грн. На кінець року залишок капітальних інвестицій у нематеріальні активи склав 3 тис. грн.</w:t>
      </w:r>
    </w:p>
    <w:p w14:paraId="6FED4972"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14:paraId="7D277FB7"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Запаси:</w:t>
      </w:r>
    </w:p>
    <w:p w14:paraId="6F5B7F7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Первісна вартість запасів визначається згідно НП(С)БО 9 "Запаси". Одиницею обліку запасів враховується кожне їх найменування.</w:t>
      </w:r>
    </w:p>
    <w:p w14:paraId="24371A42"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Оцінка вибуття запасів здійснюється методом середньозваженої собівартості відповідної одиниці запасів.</w:t>
      </w:r>
    </w:p>
    <w:p w14:paraId="70F717D6"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Вартість малоцінних та швидкозношуваних предметів (МШП), переданих в експлуатації, виключати зі складу активів. Списання відбувається одразу при відпуску в експлуатацію. Знос нараховується в сумі 100% амортизованої вартості в першому місяці використання. Закупки МШП здійснювати в межах виробничої необхідності для поточних потреб підприємства. Запас МШП може складати не більше декадної потреби фірми.</w:t>
      </w:r>
    </w:p>
    <w:p w14:paraId="525A5FFB"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На дату балансу запаси у бухгалтерському обліку та звітності відображаються за найменшою з двох оцінок: за первісною вартістю чи за чистою вартістю реалізації.</w:t>
      </w:r>
    </w:p>
    <w:p w14:paraId="7021081B"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Балансова вартість запасів на кінець року 22479 тис. грн.:</w:t>
      </w:r>
    </w:p>
    <w:p w14:paraId="3E40F18A"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сировина і матеріали 6895 тис. грн.;</w:t>
      </w:r>
    </w:p>
    <w:p w14:paraId="5C7F0D2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купівельні напівфабрикати та комплектуючі вироби 1181 тис. грн.</w:t>
      </w:r>
    </w:p>
    <w:p w14:paraId="11297395"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паливо 18 тис. грн.</w:t>
      </w:r>
    </w:p>
    <w:p w14:paraId="7E43D4B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тара і тарні матеріали 12 тис. грн.</w:t>
      </w:r>
    </w:p>
    <w:p w14:paraId="0B459761"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будівельні матеріали 1730 тис. грн.</w:t>
      </w:r>
    </w:p>
    <w:p w14:paraId="07CD1E9C"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запасні частини 255 тис. грн.</w:t>
      </w:r>
    </w:p>
    <w:p w14:paraId="631C0D41"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xml:space="preserve">- малоцінні та швидкозношувані предмети 3154 тис. грн. </w:t>
      </w:r>
    </w:p>
    <w:p w14:paraId="46355480"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незавершене виробництво 2363 тис. грн.;</w:t>
      </w:r>
    </w:p>
    <w:p w14:paraId="06F77CD5"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готова продукція 1984 тис. грн.;</w:t>
      </w:r>
    </w:p>
    <w:p w14:paraId="5F7CB20C"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товари 4887 тис. грн.</w:t>
      </w:r>
    </w:p>
    <w:p w14:paraId="4DC758D1"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14:paraId="73A7175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Дебіторська заборгованість:</w:t>
      </w:r>
    </w:p>
    <w:p w14:paraId="6C36BD57"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В балансі дебіторську заборгованість за товари, роботи, послуги визнавати за чистою вартістю, яка дорівнює сумі дебіторської заборгованості за мінусом сумнівних боргів.</w:t>
      </w:r>
    </w:p>
    <w:p w14:paraId="0B0AABEB"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Межа суттєвості сумнівних боргів в розмірі 7000,00 грн. Граничний термін, після закінчення якого заборгованість може вважатися сумнівною становить 12 місяців.</w:t>
      </w:r>
    </w:p>
    <w:p w14:paraId="33720CD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Підставою для створення резерву сумнівних боргів може слугувати акт звірки, направлений покупцю та повернутий без узгодження, Договір, відвантажувальна накладна або рахунок з простроченим строком сплати більше 30 днів, претензія.</w:t>
      </w:r>
    </w:p>
    <w:p w14:paraId="39639655"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Сумнівною вважається поточна заборгованість (за продукцію, товари, послуги), за якою існує невпевненість щодо її погашення.</w:t>
      </w:r>
    </w:p>
    <w:p w14:paraId="3C8B08E1"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xml:space="preserve">Поточна дебіторська заборгованість за продукцію, товари, роботи, послуги станом на кінець звітного року складає 1739 тис. грн. </w:t>
      </w:r>
    </w:p>
    <w:p w14:paraId="3CE07CF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Інша поточна дебіторська заборгованість на кінець звітного року 5252 тис. грн.</w:t>
      </w:r>
    </w:p>
    <w:p w14:paraId="0B264E9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Резерв сумнівних боргів не створювався.</w:t>
      </w:r>
    </w:p>
    <w:p w14:paraId="57A2E32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Витрати майбутніх періодів у звітному році складають 62 тис. грн.</w:t>
      </w:r>
    </w:p>
    <w:p w14:paraId="1EF1549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Грошові кошти станом на кінець звітного року 3428 тис. грн.:</w:t>
      </w:r>
    </w:p>
    <w:p w14:paraId="2B47F822"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поточний рахунок у банку - 3428 тис. грн.</w:t>
      </w:r>
    </w:p>
    <w:p w14:paraId="0306F5D0"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Інші поточні зобов'язання станом на кінець звітного року складаю 10765 тис. грн., а саме:</w:t>
      </w:r>
    </w:p>
    <w:p w14:paraId="3D10EEA6"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податковий кредит 6285 тис. грн.</w:t>
      </w:r>
    </w:p>
    <w:p w14:paraId="4DA03817"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14:paraId="1694966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14:paraId="5D5AFBA1"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06744641"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bl>
      <w:tblPr>
        <w:tblW w:w="0" w:type="auto"/>
        <w:tblLook w:val="01E0" w:firstRow="1" w:lastRow="1" w:firstColumn="1" w:lastColumn="1" w:noHBand="0" w:noVBand="0"/>
      </w:tblPr>
      <w:tblGrid>
        <w:gridCol w:w="2943"/>
        <w:gridCol w:w="2765"/>
        <w:gridCol w:w="4147"/>
      </w:tblGrid>
      <w:tr w:rsidR="00834AF8" w:rsidRPr="00834AF8" w14:paraId="54CF94B5" w14:textId="77777777" w:rsidTr="003B37E1">
        <w:tc>
          <w:tcPr>
            <w:tcW w:w="2943" w:type="dxa"/>
            <w:shd w:val="clear" w:color="auto" w:fill="auto"/>
          </w:tcPr>
          <w:p w14:paraId="35B7DB45"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834AF8">
              <w:rPr>
                <w:rFonts w:ascii="Times New Roman" w:hAnsi="Times New Roman"/>
                <w:b/>
                <w:sz w:val="20"/>
                <w:szCs w:val="20"/>
                <w:lang w:val="en-US" w:eastAsia="ru-RU"/>
              </w:rPr>
              <w:t>Директор</w:t>
            </w:r>
          </w:p>
        </w:tc>
        <w:tc>
          <w:tcPr>
            <w:tcW w:w="2765" w:type="dxa"/>
            <w:shd w:val="clear" w:color="auto" w:fill="auto"/>
            <w:vAlign w:val="center"/>
          </w:tcPr>
          <w:p w14:paraId="6963AD9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834AF8">
              <w:rPr>
                <w:rFonts w:ascii="Times New Roman" w:hAnsi="Times New Roman"/>
                <w:b/>
                <w:color w:val="000000"/>
                <w:sz w:val="20"/>
                <w:szCs w:val="20"/>
                <w:lang w:val="en-US" w:eastAsia="ru-RU"/>
              </w:rPr>
              <w:t>________________</w:t>
            </w:r>
          </w:p>
        </w:tc>
        <w:tc>
          <w:tcPr>
            <w:tcW w:w="4147" w:type="dxa"/>
            <w:shd w:val="clear" w:color="auto" w:fill="auto"/>
          </w:tcPr>
          <w:p w14:paraId="3008988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834AF8">
              <w:rPr>
                <w:rFonts w:ascii="Times New Roman" w:hAnsi="Times New Roman"/>
                <w:b/>
                <w:sz w:val="20"/>
                <w:szCs w:val="20"/>
                <w:lang w:val="en-US" w:eastAsia="ru-RU"/>
              </w:rPr>
              <w:t>Мащенко Олександр Володимирович</w:t>
            </w:r>
          </w:p>
        </w:tc>
      </w:tr>
      <w:tr w:rsidR="00834AF8" w:rsidRPr="00834AF8" w14:paraId="463E2037" w14:textId="77777777" w:rsidTr="003B37E1">
        <w:tc>
          <w:tcPr>
            <w:tcW w:w="2943" w:type="dxa"/>
            <w:shd w:val="clear" w:color="auto" w:fill="auto"/>
          </w:tcPr>
          <w:p w14:paraId="3A88C9A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14:paraId="2CAD0D12"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834AF8">
              <w:rPr>
                <w:rFonts w:ascii="Times New Roman" w:hAnsi="Times New Roman"/>
                <w:b/>
                <w:color w:val="000000"/>
                <w:sz w:val="16"/>
                <w:szCs w:val="16"/>
                <w:lang w:val="en-US" w:eastAsia="ru-RU"/>
              </w:rPr>
              <w:t>(</w:t>
            </w:r>
            <w:r w:rsidRPr="00834AF8">
              <w:rPr>
                <w:rFonts w:ascii="Times New Roman" w:hAnsi="Times New Roman"/>
                <w:b/>
                <w:color w:val="000000"/>
                <w:sz w:val="16"/>
                <w:szCs w:val="16"/>
                <w:lang w:val="ru-RU" w:eastAsia="ru-RU"/>
              </w:rPr>
              <w:t>підпис</w:t>
            </w:r>
            <w:r w:rsidRPr="00834AF8">
              <w:rPr>
                <w:rFonts w:ascii="Times New Roman" w:hAnsi="Times New Roman"/>
                <w:b/>
                <w:color w:val="000000"/>
                <w:sz w:val="16"/>
                <w:szCs w:val="16"/>
                <w:lang w:val="en-US" w:eastAsia="ru-RU"/>
              </w:rPr>
              <w:t>)</w:t>
            </w:r>
          </w:p>
        </w:tc>
        <w:tc>
          <w:tcPr>
            <w:tcW w:w="4147" w:type="dxa"/>
            <w:shd w:val="clear" w:color="auto" w:fill="auto"/>
          </w:tcPr>
          <w:p w14:paraId="05DB399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834AF8" w:rsidRPr="00834AF8" w14:paraId="328563A5" w14:textId="77777777" w:rsidTr="003B37E1">
        <w:tc>
          <w:tcPr>
            <w:tcW w:w="2943" w:type="dxa"/>
            <w:shd w:val="clear" w:color="auto" w:fill="auto"/>
          </w:tcPr>
          <w:p w14:paraId="5866B23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14:paraId="76CF2EA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147" w:type="dxa"/>
            <w:shd w:val="clear" w:color="auto" w:fill="auto"/>
          </w:tcPr>
          <w:p w14:paraId="053DE4F6"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834AF8" w:rsidRPr="00834AF8" w14:paraId="67C11523" w14:textId="77777777" w:rsidTr="003B37E1">
        <w:tc>
          <w:tcPr>
            <w:tcW w:w="2943" w:type="dxa"/>
            <w:shd w:val="clear" w:color="auto" w:fill="auto"/>
          </w:tcPr>
          <w:p w14:paraId="424C8636"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834AF8">
              <w:rPr>
                <w:rFonts w:ascii="Times New Roman" w:hAnsi="Times New Roman"/>
                <w:b/>
                <w:sz w:val="20"/>
                <w:szCs w:val="20"/>
                <w:lang w:val="ru-RU" w:eastAsia="ru-RU"/>
              </w:rPr>
              <w:t>Головний бухгалтер</w:t>
            </w:r>
            <w:r w:rsidRPr="00834AF8">
              <w:rPr>
                <w:rFonts w:ascii="Times New Roman" w:hAnsi="Times New Roman"/>
                <w:b/>
                <w:color w:val="000000"/>
                <w:sz w:val="20"/>
                <w:szCs w:val="20"/>
                <w:lang w:val="ru-RU" w:eastAsia="ru-RU"/>
              </w:rPr>
              <w:t xml:space="preserve"> </w:t>
            </w:r>
            <w:r w:rsidRPr="00834AF8">
              <w:rPr>
                <w:rFonts w:ascii="Times New Roman" w:hAnsi="Times New Roman"/>
                <w:b/>
                <w:color w:val="000000"/>
                <w:sz w:val="20"/>
                <w:szCs w:val="20"/>
                <w:lang w:eastAsia="ru-RU"/>
              </w:rPr>
              <w:t xml:space="preserve">   </w:t>
            </w:r>
          </w:p>
        </w:tc>
        <w:tc>
          <w:tcPr>
            <w:tcW w:w="2765" w:type="dxa"/>
            <w:shd w:val="clear" w:color="auto" w:fill="auto"/>
            <w:vAlign w:val="center"/>
          </w:tcPr>
          <w:p w14:paraId="0CC5943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834AF8">
              <w:rPr>
                <w:rFonts w:ascii="Times New Roman" w:hAnsi="Times New Roman"/>
                <w:b/>
                <w:color w:val="000000"/>
                <w:sz w:val="20"/>
                <w:szCs w:val="20"/>
                <w:lang w:val="en-US" w:eastAsia="ru-RU"/>
              </w:rPr>
              <w:t>________________</w:t>
            </w:r>
          </w:p>
        </w:tc>
        <w:tc>
          <w:tcPr>
            <w:tcW w:w="4147" w:type="dxa"/>
            <w:shd w:val="clear" w:color="auto" w:fill="auto"/>
          </w:tcPr>
          <w:p w14:paraId="12D3F094"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834AF8">
              <w:rPr>
                <w:rFonts w:ascii="Times New Roman" w:hAnsi="Times New Roman"/>
                <w:b/>
                <w:sz w:val="20"/>
                <w:szCs w:val="20"/>
                <w:lang w:val="en-US" w:eastAsia="ru-RU"/>
              </w:rPr>
              <w:t>Путіліна Лідія Антонівна</w:t>
            </w:r>
          </w:p>
        </w:tc>
      </w:tr>
      <w:tr w:rsidR="00834AF8" w:rsidRPr="00834AF8" w14:paraId="7251F35F" w14:textId="77777777" w:rsidTr="003B37E1">
        <w:tc>
          <w:tcPr>
            <w:tcW w:w="2943" w:type="dxa"/>
            <w:shd w:val="clear" w:color="auto" w:fill="auto"/>
          </w:tcPr>
          <w:p w14:paraId="7554C27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14:paraId="4FB55ED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834AF8">
              <w:rPr>
                <w:rFonts w:ascii="Times New Roman" w:hAnsi="Times New Roman"/>
                <w:b/>
                <w:color w:val="000000"/>
                <w:sz w:val="16"/>
                <w:szCs w:val="16"/>
                <w:lang w:val="en-US" w:eastAsia="ru-RU"/>
              </w:rPr>
              <w:t>(</w:t>
            </w:r>
            <w:r w:rsidRPr="00834AF8">
              <w:rPr>
                <w:rFonts w:ascii="Times New Roman" w:hAnsi="Times New Roman"/>
                <w:b/>
                <w:color w:val="000000"/>
                <w:sz w:val="16"/>
                <w:szCs w:val="16"/>
                <w:lang w:val="ru-RU" w:eastAsia="ru-RU"/>
              </w:rPr>
              <w:t>підпис</w:t>
            </w:r>
            <w:r w:rsidRPr="00834AF8">
              <w:rPr>
                <w:rFonts w:ascii="Times New Roman" w:hAnsi="Times New Roman"/>
                <w:b/>
                <w:color w:val="000000"/>
                <w:sz w:val="16"/>
                <w:szCs w:val="16"/>
                <w:lang w:val="en-US" w:eastAsia="ru-RU"/>
              </w:rPr>
              <w:t>)</w:t>
            </w:r>
          </w:p>
        </w:tc>
        <w:tc>
          <w:tcPr>
            <w:tcW w:w="4147" w:type="dxa"/>
            <w:shd w:val="clear" w:color="auto" w:fill="auto"/>
          </w:tcPr>
          <w:p w14:paraId="7C054C6D"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14:paraId="4CF2746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0C696F9D" w14:textId="77777777" w:rsidR="00834AF8" w:rsidRPr="00834AF8" w:rsidRDefault="00834AF8" w:rsidP="00834AF8">
      <w:pPr>
        <w:widowControl w:val="0"/>
        <w:spacing w:after="0" w:line="240" w:lineRule="auto"/>
        <w:ind w:firstLine="567"/>
        <w:jc w:val="right"/>
        <w:rPr>
          <w:rFonts w:ascii="Times New Roman" w:hAnsi="Times New Roman"/>
          <w:b/>
          <w:lang w:val="en-US"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834AF8" w:rsidRPr="00834AF8" w14:paraId="051FCFE2" w14:textId="77777777" w:rsidTr="003B37E1">
        <w:tc>
          <w:tcPr>
            <w:tcW w:w="6082" w:type="dxa"/>
          </w:tcPr>
          <w:p w14:paraId="43EB90BC" w14:textId="77777777" w:rsidR="00834AF8" w:rsidRPr="00834AF8" w:rsidRDefault="00834AF8" w:rsidP="00834AF8">
            <w:pPr>
              <w:widowControl w:val="0"/>
              <w:spacing w:after="0" w:line="240" w:lineRule="auto"/>
              <w:rPr>
                <w:rFonts w:ascii="Times New Roman" w:hAnsi="Times New Roman"/>
                <w:sz w:val="18"/>
                <w:szCs w:val="18"/>
                <w:lang w:val="ru-RU" w:eastAsia="ru-RU"/>
              </w:rPr>
            </w:pPr>
          </w:p>
        </w:tc>
        <w:tc>
          <w:tcPr>
            <w:tcW w:w="1956" w:type="dxa"/>
          </w:tcPr>
          <w:p w14:paraId="3F1C46B3" w14:textId="77777777" w:rsidR="00834AF8" w:rsidRPr="00834AF8" w:rsidRDefault="00834AF8" w:rsidP="00834AF8">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3AD12907" w14:textId="77777777" w:rsidR="00834AF8" w:rsidRPr="00834AF8" w:rsidRDefault="00834AF8" w:rsidP="00834AF8">
            <w:pPr>
              <w:widowControl w:val="0"/>
              <w:spacing w:after="0" w:line="240" w:lineRule="auto"/>
              <w:jc w:val="center"/>
              <w:rPr>
                <w:rFonts w:ascii="Times New Roman" w:hAnsi="Times New Roman"/>
                <w:sz w:val="18"/>
                <w:szCs w:val="18"/>
                <w:lang w:val="ru-RU" w:eastAsia="ru-RU"/>
              </w:rPr>
            </w:pPr>
            <w:r w:rsidRPr="00834AF8">
              <w:rPr>
                <w:rFonts w:ascii="Times New Roman" w:hAnsi="Times New Roman"/>
                <w:sz w:val="18"/>
                <w:szCs w:val="18"/>
                <w:lang w:eastAsia="ru-RU"/>
              </w:rPr>
              <w:t>Коди</w:t>
            </w:r>
          </w:p>
        </w:tc>
      </w:tr>
      <w:tr w:rsidR="00834AF8" w:rsidRPr="00834AF8" w14:paraId="1BF48E3C" w14:textId="77777777" w:rsidTr="003B37E1">
        <w:tc>
          <w:tcPr>
            <w:tcW w:w="6082" w:type="dxa"/>
          </w:tcPr>
          <w:p w14:paraId="3076B884" w14:textId="77777777" w:rsidR="00834AF8" w:rsidRPr="00834AF8" w:rsidRDefault="00834AF8" w:rsidP="00834AF8">
            <w:pPr>
              <w:widowControl w:val="0"/>
              <w:spacing w:after="0" w:line="240" w:lineRule="auto"/>
              <w:rPr>
                <w:rFonts w:ascii="Times New Roman" w:hAnsi="Times New Roman"/>
                <w:sz w:val="18"/>
                <w:szCs w:val="18"/>
                <w:lang w:val="ru-RU" w:eastAsia="ru-RU"/>
              </w:rPr>
            </w:pPr>
          </w:p>
        </w:tc>
        <w:tc>
          <w:tcPr>
            <w:tcW w:w="1956" w:type="dxa"/>
          </w:tcPr>
          <w:p w14:paraId="55916842" w14:textId="77777777" w:rsidR="00834AF8" w:rsidRPr="00834AF8" w:rsidRDefault="00834AF8" w:rsidP="00834AF8">
            <w:pPr>
              <w:widowControl w:val="0"/>
              <w:spacing w:after="0" w:line="240" w:lineRule="auto"/>
              <w:jc w:val="center"/>
              <w:rPr>
                <w:rFonts w:ascii="Times New Roman" w:hAnsi="Times New Roman"/>
                <w:sz w:val="16"/>
                <w:szCs w:val="16"/>
                <w:lang w:val="ru-RU" w:eastAsia="ru-RU"/>
              </w:rPr>
            </w:pPr>
            <w:r w:rsidRPr="00834AF8">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465990AE" w14:textId="77777777" w:rsidR="00834AF8" w:rsidRPr="00834AF8" w:rsidRDefault="00834AF8" w:rsidP="00834AF8">
            <w:pPr>
              <w:widowControl w:val="0"/>
              <w:spacing w:after="0" w:line="240" w:lineRule="auto"/>
              <w:jc w:val="center"/>
              <w:rPr>
                <w:rFonts w:ascii="Times New Roman" w:hAnsi="Times New Roman"/>
                <w:sz w:val="18"/>
                <w:szCs w:val="18"/>
                <w:lang w:val="en-US" w:eastAsia="ru-RU"/>
              </w:rPr>
            </w:pPr>
            <w:r w:rsidRPr="00834AF8">
              <w:rPr>
                <w:rFonts w:ascii="Times New Roman" w:hAnsi="Times New Roman"/>
                <w:sz w:val="18"/>
                <w:szCs w:val="18"/>
                <w:lang w:val="en-US" w:eastAsia="ru-RU"/>
              </w:rPr>
              <w:t>2026</w:t>
            </w:r>
          </w:p>
        </w:tc>
        <w:tc>
          <w:tcPr>
            <w:tcW w:w="676" w:type="dxa"/>
            <w:tcBorders>
              <w:top w:val="nil"/>
              <w:left w:val="single" w:sz="6" w:space="0" w:color="auto"/>
              <w:bottom w:val="nil"/>
              <w:right w:val="single" w:sz="6" w:space="0" w:color="auto"/>
            </w:tcBorders>
          </w:tcPr>
          <w:p w14:paraId="751041D8" w14:textId="77777777" w:rsidR="00834AF8" w:rsidRPr="00834AF8" w:rsidRDefault="00834AF8" w:rsidP="00834AF8">
            <w:pPr>
              <w:widowControl w:val="0"/>
              <w:spacing w:after="0" w:line="240" w:lineRule="auto"/>
              <w:rPr>
                <w:rFonts w:ascii="Times New Roman" w:hAnsi="Times New Roman"/>
                <w:bCs/>
                <w:sz w:val="18"/>
                <w:szCs w:val="18"/>
                <w:lang w:val="en-US" w:eastAsia="ru-RU"/>
              </w:rPr>
            </w:pPr>
            <w:r w:rsidRPr="00834AF8">
              <w:rPr>
                <w:rFonts w:ascii="Times New Roman" w:hAnsi="Times New Roman"/>
                <w:bCs/>
                <w:sz w:val="18"/>
                <w:szCs w:val="18"/>
                <w:lang w:val="en-US" w:eastAsia="ru-RU"/>
              </w:rPr>
              <w:t>01</w:t>
            </w:r>
          </w:p>
        </w:tc>
        <w:tc>
          <w:tcPr>
            <w:tcW w:w="676" w:type="dxa"/>
            <w:tcBorders>
              <w:top w:val="nil"/>
              <w:left w:val="single" w:sz="6" w:space="0" w:color="auto"/>
              <w:bottom w:val="nil"/>
              <w:right w:val="single" w:sz="6" w:space="0" w:color="auto"/>
            </w:tcBorders>
          </w:tcPr>
          <w:p w14:paraId="0BBAE51F" w14:textId="77777777" w:rsidR="00834AF8" w:rsidRPr="00834AF8" w:rsidRDefault="00834AF8" w:rsidP="00834AF8">
            <w:pPr>
              <w:widowControl w:val="0"/>
              <w:spacing w:after="0" w:line="240" w:lineRule="auto"/>
              <w:rPr>
                <w:rFonts w:ascii="Times New Roman" w:hAnsi="Times New Roman"/>
                <w:bCs/>
                <w:sz w:val="18"/>
                <w:szCs w:val="18"/>
                <w:lang w:val="en-US" w:eastAsia="ru-RU"/>
              </w:rPr>
            </w:pPr>
            <w:r w:rsidRPr="00834AF8">
              <w:rPr>
                <w:rFonts w:ascii="Times New Roman" w:hAnsi="Times New Roman"/>
                <w:bCs/>
                <w:sz w:val="18"/>
                <w:szCs w:val="18"/>
                <w:lang w:val="en-US" w:eastAsia="ru-RU"/>
              </w:rPr>
              <w:t>01</w:t>
            </w:r>
          </w:p>
        </w:tc>
      </w:tr>
      <w:tr w:rsidR="00834AF8" w:rsidRPr="00834AF8" w14:paraId="32364724" w14:textId="77777777" w:rsidTr="003B37E1">
        <w:tc>
          <w:tcPr>
            <w:tcW w:w="6082" w:type="dxa"/>
          </w:tcPr>
          <w:p w14:paraId="10016193" w14:textId="77777777" w:rsidR="00834AF8" w:rsidRPr="00834AF8" w:rsidRDefault="00834AF8" w:rsidP="00834AF8">
            <w:pPr>
              <w:widowControl w:val="0"/>
              <w:spacing w:after="0" w:line="240" w:lineRule="auto"/>
              <w:rPr>
                <w:rFonts w:ascii="Times New Roman" w:hAnsi="Times New Roman"/>
                <w:sz w:val="20"/>
                <w:szCs w:val="20"/>
                <w:lang w:val="en-US" w:eastAsia="ru-RU"/>
              </w:rPr>
            </w:pPr>
            <w:r w:rsidRPr="00834AF8">
              <w:rPr>
                <w:rFonts w:ascii="Times New Roman" w:hAnsi="Times New Roman"/>
                <w:sz w:val="20"/>
                <w:szCs w:val="20"/>
                <w:lang w:eastAsia="ru-RU"/>
              </w:rPr>
              <w:t xml:space="preserve">Підприємство  </w:t>
            </w:r>
            <w:r w:rsidRPr="00834AF8">
              <w:rPr>
                <w:rFonts w:ascii="Times New Roman" w:hAnsi="Times New Roman"/>
                <w:sz w:val="20"/>
                <w:szCs w:val="20"/>
                <w:lang w:val="en-US" w:eastAsia="ru-RU"/>
              </w:rPr>
              <w:t xml:space="preserve"> </w:t>
            </w:r>
            <w:r w:rsidRPr="00834AF8">
              <w:rPr>
                <w:rFonts w:ascii="Times New Roman" w:hAnsi="Times New Roman"/>
                <w:sz w:val="20"/>
                <w:szCs w:val="20"/>
                <w:u w:val="single"/>
                <w:lang w:val="en-US" w:eastAsia="ru-RU"/>
              </w:rPr>
              <w:t>ПРИВАТНЕ АКЦІОНЕРНЕ ТОВАРИСТВО "ХАРКІВПРОДМАШ"</w:t>
            </w:r>
          </w:p>
        </w:tc>
        <w:tc>
          <w:tcPr>
            <w:tcW w:w="1956" w:type="dxa"/>
          </w:tcPr>
          <w:p w14:paraId="20090CB6" w14:textId="77777777" w:rsidR="00834AF8" w:rsidRPr="00834AF8" w:rsidRDefault="00834AF8" w:rsidP="00834AF8">
            <w:pPr>
              <w:widowControl w:val="0"/>
              <w:spacing w:after="0" w:line="240" w:lineRule="auto"/>
              <w:rPr>
                <w:rFonts w:ascii="Times New Roman" w:hAnsi="Times New Roman"/>
                <w:sz w:val="18"/>
                <w:szCs w:val="18"/>
                <w:lang w:val="ru-RU" w:eastAsia="ru-RU"/>
              </w:rPr>
            </w:pPr>
            <w:r w:rsidRPr="00834AF8">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16396076" w14:textId="77777777" w:rsidR="00834AF8" w:rsidRPr="00834AF8" w:rsidRDefault="00834AF8" w:rsidP="00834AF8">
            <w:pPr>
              <w:widowControl w:val="0"/>
              <w:spacing w:after="0" w:line="240" w:lineRule="auto"/>
              <w:jc w:val="center"/>
              <w:rPr>
                <w:rFonts w:ascii="Times New Roman" w:hAnsi="Times New Roman"/>
                <w:sz w:val="18"/>
                <w:szCs w:val="18"/>
                <w:lang w:val="en-US" w:eastAsia="ru-RU"/>
              </w:rPr>
            </w:pPr>
            <w:r w:rsidRPr="00834AF8">
              <w:rPr>
                <w:rFonts w:ascii="Times New Roman" w:hAnsi="Times New Roman"/>
                <w:sz w:val="18"/>
                <w:szCs w:val="18"/>
                <w:lang w:val="en-US" w:eastAsia="ru-RU"/>
              </w:rPr>
              <w:t>30034636</w:t>
            </w:r>
          </w:p>
        </w:tc>
      </w:tr>
    </w:tbl>
    <w:p w14:paraId="6753F35D" w14:textId="77777777" w:rsidR="00834AF8" w:rsidRPr="00834AF8" w:rsidRDefault="00834AF8" w:rsidP="00834AF8">
      <w:pPr>
        <w:widowControl w:val="0"/>
        <w:spacing w:after="0" w:line="240" w:lineRule="auto"/>
        <w:jc w:val="center"/>
        <w:rPr>
          <w:rFonts w:ascii="Times New Roman" w:hAnsi="Times New Roman"/>
          <w:b/>
          <w:bCs/>
          <w:lang w:eastAsia="ru-RU"/>
        </w:rPr>
      </w:pPr>
    </w:p>
    <w:p w14:paraId="1AAC14F9" w14:textId="77777777" w:rsidR="00834AF8" w:rsidRPr="00834AF8" w:rsidRDefault="00834AF8" w:rsidP="00834AF8">
      <w:pPr>
        <w:widowControl w:val="0"/>
        <w:spacing w:after="0" w:line="240" w:lineRule="auto"/>
        <w:jc w:val="center"/>
        <w:rPr>
          <w:rFonts w:ascii="Times New Roman" w:hAnsi="Times New Roman"/>
          <w:b/>
          <w:bCs/>
          <w:lang w:val="en-US" w:eastAsia="ru-RU"/>
        </w:rPr>
      </w:pPr>
      <w:r w:rsidRPr="00834AF8">
        <w:rPr>
          <w:rFonts w:ascii="Times New Roman" w:hAnsi="Times New Roman"/>
          <w:b/>
          <w:bCs/>
          <w:lang w:val="en-US" w:eastAsia="ru-RU"/>
        </w:rPr>
        <w:t>Звіт про фінансові результати</w:t>
      </w:r>
      <w:r w:rsidRPr="00834AF8">
        <w:rPr>
          <w:rFonts w:ascii="Times New Roman" w:hAnsi="Times New Roman"/>
          <w:b/>
          <w:bCs/>
          <w:lang w:eastAsia="ru-RU"/>
        </w:rPr>
        <w:t xml:space="preserve"> ( </w:t>
      </w:r>
      <w:r w:rsidRPr="00834AF8">
        <w:rPr>
          <w:rFonts w:ascii="Times New Roman" w:hAnsi="Times New Roman"/>
          <w:b/>
          <w:bCs/>
          <w:color w:val="000000"/>
          <w:lang w:eastAsia="ru-RU"/>
        </w:rPr>
        <w:t>Звіт про сукупний дохід</w:t>
      </w:r>
      <w:r w:rsidRPr="00834AF8">
        <w:rPr>
          <w:rFonts w:ascii="Times New Roman" w:hAnsi="Times New Roman"/>
          <w:bCs/>
          <w:color w:val="000000"/>
          <w:sz w:val="20"/>
          <w:szCs w:val="20"/>
          <w:lang w:eastAsia="ru-RU"/>
        </w:rPr>
        <w:t xml:space="preserve"> </w:t>
      </w:r>
      <w:r w:rsidRPr="00834AF8">
        <w:rPr>
          <w:rFonts w:ascii="Times New Roman" w:hAnsi="Times New Roman"/>
          <w:b/>
          <w:bCs/>
          <w:lang w:eastAsia="ru-RU"/>
        </w:rPr>
        <w:t xml:space="preserve">) </w:t>
      </w:r>
    </w:p>
    <w:p w14:paraId="56AD544B" w14:textId="77777777" w:rsidR="00834AF8" w:rsidRPr="00834AF8" w:rsidRDefault="00834AF8" w:rsidP="00834AF8">
      <w:pPr>
        <w:widowControl w:val="0"/>
        <w:spacing w:after="0" w:line="240" w:lineRule="auto"/>
        <w:jc w:val="center"/>
        <w:rPr>
          <w:rFonts w:ascii="Times New Roman" w:hAnsi="Times New Roman"/>
          <w:b/>
          <w:bCs/>
          <w:lang w:eastAsia="ru-RU"/>
        </w:rPr>
      </w:pPr>
      <w:r w:rsidRPr="00834AF8">
        <w:rPr>
          <w:rFonts w:ascii="Times New Roman" w:hAnsi="Times New Roman"/>
          <w:b/>
          <w:bCs/>
          <w:lang w:val="en-US" w:eastAsia="ru-RU"/>
        </w:rPr>
        <w:t>з</w:t>
      </w:r>
      <w:r w:rsidRPr="00834AF8">
        <w:rPr>
          <w:rFonts w:ascii="Times New Roman" w:hAnsi="Times New Roman"/>
          <w:b/>
          <w:bCs/>
          <w:lang w:eastAsia="ru-RU"/>
        </w:rPr>
        <w:t xml:space="preserve">а </w:t>
      </w:r>
      <w:r w:rsidRPr="00834AF8">
        <w:rPr>
          <w:rFonts w:ascii="Times New Roman" w:hAnsi="Times New Roman"/>
          <w:b/>
          <w:bCs/>
          <w:lang w:val="en-US" w:eastAsia="ru-RU"/>
        </w:rPr>
        <w:t>2025 рік</w:t>
      </w:r>
      <w:r w:rsidRPr="00834AF8">
        <w:rPr>
          <w:rFonts w:ascii="Times New Roman" w:hAnsi="Times New Roman"/>
          <w:b/>
          <w:bCs/>
          <w:lang w:eastAsia="ru-RU"/>
        </w:rPr>
        <w:t xml:space="preserve"> </w:t>
      </w:r>
    </w:p>
    <w:p w14:paraId="5287B828" w14:textId="77777777" w:rsidR="00834AF8" w:rsidRPr="00834AF8" w:rsidRDefault="00834AF8" w:rsidP="00834AF8">
      <w:pPr>
        <w:widowControl w:val="0"/>
        <w:spacing w:after="0" w:line="240" w:lineRule="auto"/>
        <w:jc w:val="center"/>
        <w:rPr>
          <w:rFonts w:ascii="Times New Roman" w:hAnsi="Times New Roman"/>
          <w:b/>
          <w:bCs/>
          <w:sz w:val="10"/>
          <w:szCs w:val="10"/>
          <w:lang w:eastAsia="ru-RU"/>
        </w:rPr>
      </w:pPr>
    </w:p>
    <w:tbl>
      <w:tblPr>
        <w:tblW w:w="0" w:type="auto"/>
        <w:jc w:val="right"/>
        <w:tblLayout w:type="fixed"/>
        <w:tblLook w:val="00A0" w:firstRow="1" w:lastRow="0" w:firstColumn="1" w:lastColumn="0" w:noHBand="0" w:noVBand="0"/>
      </w:tblPr>
      <w:tblGrid>
        <w:gridCol w:w="8613"/>
        <w:gridCol w:w="1134"/>
      </w:tblGrid>
      <w:tr w:rsidR="00834AF8" w:rsidRPr="00834AF8" w14:paraId="3EC801B4" w14:textId="77777777" w:rsidTr="003B37E1">
        <w:trPr>
          <w:jc w:val="right"/>
        </w:trPr>
        <w:tc>
          <w:tcPr>
            <w:tcW w:w="8613" w:type="dxa"/>
            <w:tcBorders>
              <w:right w:val="single" w:sz="4" w:space="0" w:color="auto"/>
            </w:tcBorders>
            <w:vAlign w:val="center"/>
          </w:tcPr>
          <w:p w14:paraId="3BB0BA7C" w14:textId="77777777" w:rsidR="00834AF8" w:rsidRPr="00834AF8" w:rsidRDefault="00834AF8" w:rsidP="00834AF8">
            <w:pPr>
              <w:widowControl w:val="0"/>
              <w:spacing w:after="0" w:line="240" w:lineRule="auto"/>
              <w:rPr>
                <w:rFonts w:ascii="Times New Roman" w:hAnsi="Times New Roman"/>
                <w:lang w:val="ru-RU" w:eastAsia="ru-RU"/>
              </w:rPr>
            </w:pPr>
            <w:r w:rsidRPr="00834AF8">
              <w:rPr>
                <w:rFonts w:ascii="Times New Roman" w:hAnsi="Times New Roman"/>
                <w:lang w:eastAsia="ru-RU"/>
              </w:rPr>
              <w:t xml:space="preserve">                                                                    </w:t>
            </w:r>
            <w:r w:rsidRPr="00834AF8">
              <w:rPr>
                <w:rFonts w:ascii="Times New Roman" w:hAnsi="Times New Roman"/>
                <w:lang w:val="en-US" w:eastAsia="ru-RU"/>
              </w:rPr>
              <w:t>Форма № 2</w:t>
            </w:r>
            <w:r w:rsidRPr="00834AF8">
              <w:rPr>
                <w:rFonts w:ascii="Times New Roman" w:hAnsi="Times New Roman"/>
                <w:lang w:val="ru-RU" w:eastAsia="ru-RU"/>
              </w:rPr>
              <w:t xml:space="preserve">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14:paraId="05EF0CBA" w14:textId="77777777" w:rsidR="00834AF8" w:rsidRPr="00834AF8" w:rsidRDefault="00834AF8" w:rsidP="00834AF8">
            <w:pPr>
              <w:keepNext/>
              <w:keepLines/>
              <w:widowControl w:val="0"/>
              <w:suppressAutoHyphens/>
              <w:spacing w:after="0" w:line="240" w:lineRule="auto"/>
              <w:rPr>
                <w:rFonts w:ascii="Times New Roman" w:hAnsi="Times New Roman"/>
                <w:lang w:val="en-US" w:eastAsia="ru-RU"/>
              </w:rPr>
            </w:pPr>
            <w:r w:rsidRPr="00834AF8">
              <w:rPr>
                <w:rFonts w:ascii="Times New Roman" w:hAnsi="Times New Roman"/>
                <w:lang w:val="en-US" w:eastAsia="ru-RU"/>
              </w:rPr>
              <w:t>1801003</w:t>
            </w:r>
          </w:p>
        </w:tc>
      </w:tr>
    </w:tbl>
    <w:p w14:paraId="19F630D5" w14:textId="77777777" w:rsidR="00834AF8" w:rsidRPr="00834AF8" w:rsidRDefault="00834AF8" w:rsidP="00834AF8">
      <w:pPr>
        <w:widowControl w:val="0"/>
        <w:spacing w:after="0" w:line="240" w:lineRule="auto"/>
        <w:jc w:val="center"/>
        <w:rPr>
          <w:rFonts w:ascii="Times New Roman" w:hAnsi="Times New Roman"/>
          <w:b/>
          <w:bCs/>
          <w:sz w:val="10"/>
          <w:szCs w:val="10"/>
          <w:lang w:val="ru-RU" w:eastAsia="ru-RU"/>
        </w:rPr>
      </w:pPr>
    </w:p>
    <w:p w14:paraId="14BC1813" w14:textId="77777777" w:rsidR="00834AF8" w:rsidRPr="00834AF8" w:rsidRDefault="00834AF8" w:rsidP="00834AF8">
      <w:pPr>
        <w:widowControl w:val="0"/>
        <w:spacing w:after="0" w:line="240" w:lineRule="auto"/>
        <w:ind w:firstLine="567"/>
        <w:jc w:val="center"/>
        <w:rPr>
          <w:rFonts w:ascii="Times New Roman" w:hAnsi="Times New Roman"/>
          <w:b/>
          <w:lang w:eastAsia="ru-RU"/>
        </w:rPr>
      </w:pPr>
      <w:r w:rsidRPr="00834AF8">
        <w:rPr>
          <w:rFonts w:ascii="Times New Roman" w:hAnsi="Times New Roman"/>
          <w:b/>
          <w:lang w:eastAsia="ru-RU"/>
        </w:rPr>
        <w:lastRenderedPageBreak/>
        <w:t>І. ФІНАНСОВІ РЕЗУЛЬТАТИ</w:t>
      </w:r>
    </w:p>
    <w:p w14:paraId="0EF44954" w14:textId="77777777" w:rsidR="00834AF8" w:rsidRPr="00834AF8" w:rsidRDefault="00834AF8" w:rsidP="00834AF8">
      <w:pPr>
        <w:widowControl w:val="0"/>
        <w:spacing w:after="0" w:line="240" w:lineRule="auto"/>
        <w:jc w:val="center"/>
        <w:rPr>
          <w:rFonts w:ascii="Times New Roman" w:hAnsi="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834AF8" w:rsidRPr="00834AF8" w14:paraId="5D01BEA1" w14:textId="77777777" w:rsidTr="003B37E1">
        <w:tc>
          <w:tcPr>
            <w:tcW w:w="5107" w:type="dxa"/>
            <w:tcBorders>
              <w:top w:val="single" w:sz="6" w:space="0" w:color="auto"/>
              <w:left w:val="single" w:sz="6" w:space="0" w:color="auto"/>
              <w:bottom w:val="single" w:sz="6" w:space="0" w:color="auto"/>
              <w:right w:val="single" w:sz="6" w:space="0" w:color="auto"/>
            </w:tcBorders>
            <w:vAlign w:val="center"/>
          </w:tcPr>
          <w:p w14:paraId="4CADC660" w14:textId="77777777" w:rsidR="00834AF8" w:rsidRPr="00834AF8" w:rsidRDefault="00834AF8" w:rsidP="00834AF8">
            <w:pPr>
              <w:widowControl w:val="0"/>
              <w:spacing w:after="0" w:line="240" w:lineRule="auto"/>
              <w:ind w:firstLine="567"/>
              <w:jc w:val="center"/>
              <w:rPr>
                <w:rFonts w:ascii="Times New Roman" w:hAnsi="Times New Roman"/>
                <w:b/>
                <w:sz w:val="20"/>
                <w:szCs w:val="20"/>
                <w:lang w:eastAsia="ru-RU"/>
              </w:rPr>
            </w:pPr>
            <w:r w:rsidRPr="00834AF8">
              <w:rPr>
                <w:rFonts w:ascii="Times New Roman" w:hAnsi="Times New Roman"/>
                <w:b/>
                <w:sz w:val="20"/>
                <w:szCs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14:paraId="41A026D1"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37FE06E1" w14:textId="77777777" w:rsidR="00834AF8" w:rsidRPr="00834AF8" w:rsidRDefault="00834AF8" w:rsidP="00834AF8">
            <w:pPr>
              <w:widowControl w:val="0"/>
              <w:spacing w:after="0" w:line="240" w:lineRule="auto"/>
              <w:jc w:val="center"/>
              <w:rPr>
                <w:rFonts w:ascii="Times New Roman" w:hAnsi="Times New Roman"/>
                <w:b/>
                <w:bCs/>
                <w:sz w:val="20"/>
                <w:szCs w:val="20"/>
                <w:lang w:eastAsia="ru-RU"/>
              </w:rPr>
            </w:pPr>
            <w:r w:rsidRPr="00834AF8">
              <w:rPr>
                <w:rFonts w:ascii="Times New Roman" w:hAnsi="Times New Roman"/>
                <w:b/>
                <w:bCs/>
                <w:sz w:val="20"/>
                <w:szCs w:val="20"/>
                <w:lang w:eastAsia="ru-RU"/>
              </w:rPr>
              <w:t>За</w:t>
            </w:r>
            <w:r w:rsidRPr="00834AF8">
              <w:rPr>
                <w:rFonts w:ascii="Times New Roman" w:hAnsi="Times New Roman"/>
                <w:b/>
                <w:bCs/>
                <w:sz w:val="20"/>
                <w:szCs w:val="20"/>
                <w:lang w:val="ru-RU" w:eastAsia="ru-RU"/>
              </w:rPr>
              <w:t xml:space="preserve"> звітн</w:t>
            </w:r>
            <w:r w:rsidRPr="00834AF8">
              <w:rPr>
                <w:rFonts w:ascii="Times New Roman" w:hAnsi="Times New Roman"/>
                <w:b/>
                <w:bCs/>
                <w:sz w:val="20"/>
                <w:szCs w:val="20"/>
                <w:lang w:eastAsia="ru-RU"/>
              </w:rPr>
              <w:t>ий</w:t>
            </w:r>
            <w:r w:rsidRPr="00834AF8">
              <w:rPr>
                <w:rFonts w:ascii="Times New Roman" w:hAnsi="Times New Roman"/>
                <w:b/>
                <w:bCs/>
                <w:sz w:val="20"/>
                <w:szCs w:val="20"/>
                <w:lang w:val="ru-RU" w:eastAsia="ru-RU"/>
              </w:rPr>
              <w:t xml:space="preserve"> </w:t>
            </w:r>
            <w:r w:rsidRPr="00834AF8">
              <w:rPr>
                <w:rFonts w:ascii="Times New Roman" w:hAnsi="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275AAF3F"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color w:val="000000"/>
                <w:sz w:val="20"/>
                <w:szCs w:val="20"/>
                <w:lang w:eastAsia="ru-RU"/>
              </w:rPr>
              <w:t>За аналогічний</w:t>
            </w:r>
            <w:r w:rsidRPr="00834AF8">
              <w:rPr>
                <w:rFonts w:ascii="Times New Roman" w:hAnsi="Times New Roman"/>
                <w:b/>
                <w:color w:val="000000"/>
                <w:sz w:val="20"/>
                <w:szCs w:val="20"/>
                <w:lang w:eastAsia="ru-RU"/>
              </w:rPr>
              <w:br/>
              <w:t>період попереднього року</w:t>
            </w:r>
          </w:p>
        </w:tc>
      </w:tr>
      <w:tr w:rsidR="00834AF8" w:rsidRPr="00834AF8" w14:paraId="67905C06"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6FB0FEA" w14:textId="77777777" w:rsidR="00834AF8" w:rsidRPr="00834AF8" w:rsidRDefault="00834AF8" w:rsidP="00834AF8">
            <w:pPr>
              <w:widowControl w:val="0"/>
              <w:spacing w:after="0" w:line="240" w:lineRule="auto"/>
              <w:rPr>
                <w:rFonts w:ascii="Times New Roman" w:hAnsi="Times New Roman"/>
                <w:b/>
                <w:bCs/>
                <w:sz w:val="20"/>
                <w:szCs w:val="20"/>
                <w:lang w:val="ru-RU" w:eastAsia="ru-RU"/>
              </w:rPr>
            </w:pPr>
            <w:r w:rsidRPr="00834AF8">
              <w:rPr>
                <w:rFonts w:ascii="Times New Roman" w:hAnsi="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89E4D4B"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C07DC16"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493076B"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4</w:t>
            </w:r>
          </w:p>
        </w:tc>
      </w:tr>
      <w:tr w:rsidR="00834AF8" w:rsidRPr="00834AF8" w14:paraId="58118093"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8274F50"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Чистий дохід від реалізації продукції (товарів, робіт, послуг)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71A7094"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5DA04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46870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EDB8F3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39366</w:t>
            </w:r>
          </w:p>
        </w:tc>
      </w:tr>
      <w:tr w:rsidR="00834AF8" w:rsidRPr="00834AF8" w14:paraId="09BDFF0A"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27E7A91"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Собівартість реалізованої продукції (товарів, робіт, послуг)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930ED7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2050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5137B9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(37205)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779765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(28611)</w:t>
            </w:r>
          </w:p>
        </w:tc>
      </w:tr>
      <w:tr w:rsidR="00834AF8" w:rsidRPr="00834AF8" w14:paraId="21C8CE40"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8EDD9DB"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Валовий:  </w:t>
            </w:r>
          </w:p>
          <w:p w14:paraId="37CB7B61"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449036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2090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013F44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9665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88F700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10755</w:t>
            </w:r>
          </w:p>
        </w:tc>
      </w:tr>
      <w:tr w:rsidR="00834AF8" w:rsidRPr="00834AF8" w14:paraId="651412A0"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F9D38B4"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D9527D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E26EDE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682701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698357A0"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4E1B7B43"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Інші операційні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F548BD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2120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9856A0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E4288B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707</w:t>
            </w:r>
          </w:p>
        </w:tc>
      </w:tr>
      <w:tr w:rsidR="00834AF8" w:rsidRPr="00834AF8" w14:paraId="57D82C2A"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EC58717"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Адміністративні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ADC61C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2130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39F389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(7238)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E4B3FB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(8348)</w:t>
            </w:r>
          </w:p>
        </w:tc>
      </w:tr>
      <w:tr w:rsidR="00834AF8" w:rsidRPr="00834AF8" w14:paraId="1C5D33BC"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B233BA0"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Витрати на збут</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1B31FF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2150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FDE6BC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(655)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2DA50D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(871)</w:t>
            </w:r>
          </w:p>
        </w:tc>
      </w:tr>
      <w:tr w:rsidR="00834AF8" w:rsidRPr="00834AF8" w14:paraId="2FB0162E"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E967A08"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Інші операційні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DD44A5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2180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435BA3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(128)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C367194"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(720)</w:t>
            </w:r>
          </w:p>
        </w:tc>
      </w:tr>
      <w:tr w:rsidR="00834AF8" w:rsidRPr="00834AF8" w14:paraId="35FDBEA0"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14FAD45"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Фінансовий результат від операційної діяльності:  </w:t>
            </w:r>
          </w:p>
          <w:p w14:paraId="38B6D947"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9BA4EE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B7128F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1667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F3E598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1523</w:t>
            </w:r>
          </w:p>
        </w:tc>
      </w:tr>
      <w:tr w:rsidR="00834AF8" w:rsidRPr="00834AF8" w14:paraId="28216A4A"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286E281"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BAC5BA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E45325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FA92C9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243438A2"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4F757E6"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Дохід від участі в капіталі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FF3E32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A5F204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E65D89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35758E7A"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026D75D9"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Інші фінансові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C4EB4E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2220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7E450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12A0E5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1E65443D"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79E7BADB"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Інші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9F849E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2240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5384E4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C1FE37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1AC78B07"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DF79813"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Фінансові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E91E86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2250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8E30B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FEF4F7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674EB98D"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742D5173"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Втрати від участі в капіталі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99A94A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2255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A4679E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CBF7094"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50CE8F1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231439E"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Інші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6FBE5B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2270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8A90EE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8AD70D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(37)</w:t>
            </w:r>
          </w:p>
        </w:tc>
      </w:tr>
      <w:tr w:rsidR="00834AF8" w:rsidRPr="00834AF8" w14:paraId="3448F00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F536A67"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Фінансовий результат до оподаткування:</w:t>
            </w:r>
          </w:p>
          <w:p w14:paraId="5E25A21F"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4C95BA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2290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BCDC7B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1666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073C49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1486</w:t>
            </w:r>
          </w:p>
        </w:tc>
      </w:tr>
      <w:tr w:rsidR="00834AF8" w:rsidRPr="00834AF8" w14:paraId="103A430E"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D2C1D78"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збиток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0736CE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2295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725610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00879E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19546C66"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62B2E5A"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Витрати (дохід)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19E0A5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700593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-300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36A8A9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-301</w:t>
            </w:r>
          </w:p>
        </w:tc>
      </w:tr>
      <w:tr w:rsidR="00834AF8" w:rsidRPr="00834AF8" w14:paraId="5D1F3672"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6CF43D8"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Прибуток (збиток) від припиненої діяльності після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86A978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2305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C44CD2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67EE4E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1254128C"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178A1C9"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Чистий фінансовий результат:  </w:t>
            </w:r>
          </w:p>
          <w:p w14:paraId="5BE364D9"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DA0C7F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2350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C239D6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1366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D5B4AD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1185</w:t>
            </w:r>
          </w:p>
        </w:tc>
      </w:tr>
      <w:tr w:rsidR="00834AF8" w:rsidRPr="00834AF8" w14:paraId="3FB7312E"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E584DEA"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CB1E7A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2355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01166E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6A5BFA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bl>
    <w:p w14:paraId="71E689AD"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14:paraId="343C9521" w14:textId="77777777" w:rsidR="00834AF8" w:rsidRPr="00834AF8" w:rsidRDefault="00834AF8" w:rsidP="00834AF8">
      <w:pPr>
        <w:widowControl w:val="0"/>
        <w:spacing w:after="0" w:line="240" w:lineRule="auto"/>
        <w:ind w:firstLine="567"/>
        <w:jc w:val="center"/>
        <w:rPr>
          <w:rFonts w:ascii="Times New Roman" w:hAnsi="Times New Roman"/>
          <w:b/>
          <w:lang w:val="en-US" w:eastAsia="ru-RU"/>
        </w:rPr>
      </w:pPr>
      <w:r w:rsidRPr="00834AF8">
        <w:rPr>
          <w:rFonts w:ascii="Times New Roman" w:hAnsi="Times New Roman"/>
          <w:b/>
          <w:color w:val="000000"/>
          <w:lang w:eastAsia="ru-RU"/>
        </w:rPr>
        <w:t xml:space="preserve">II. </w:t>
      </w:r>
      <w:r w:rsidRPr="00834AF8">
        <w:rPr>
          <w:rFonts w:ascii="Times New Roman" w:hAnsi="Times New Roman"/>
          <w:b/>
          <w:lang w:eastAsia="ru-RU"/>
        </w:rPr>
        <w:t>СУКУПНИЙ ДОХІД</w:t>
      </w:r>
    </w:p>
    <w:p w14:paraId="1331E064" w14:textId="77777777" w:rsidR="00834AF8" w:rsidRPr="00834AF8" w:rsidRDefault="00834AF8" w:rsidP="00834AF8">
      <w:pPr>
        <w:widowControl w:val="0"/>
        <w:spacing w:after="0" w:line="240" w:lineRule="auto"/>
        <w:jc w:val="center"/>
        <w:rPr>
          <w:rFonts w:ascii="Times New Roman" w:hAnsi="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834AF8" w:rsidRPr="00834AF8" w14:paraId="148EECB2" w14:textId="77777777" w:rsidTr="003B37E1">
        <w:tc>
          <w:tcPr>
            <w:tcW w:w="5107" w:type="dxa"/>
            <w:tcBorders>
              <w:top w:val="single" w:sz="6" w:space="0" w:color="auto"/>
              <w:left w:val="single" w:sz="6" w:space="0" w:color="auto"/>
              <w:bottom w:val="single" w:sz="6" w:space="0" w:color="auto"/>
              <w:right w:val="single" w:sz="6" w:space="0" w:color="auto"/>
            </w:tcBorders>
            <w:vAlign w:val="center"/>
          </w:tcPr>
          <w:p w14:paraId="7B7A2827" w14:textId="77777777" w:rsidR="00834AF8" w:rsidRPr="00834AF8" w:rsidRDefault="00834AF8" w:rsidP="00834AF8">
            <w:pPr>
              <w:widowControl w:val="0"/>
              <w:spacing w:after="0" w:line="240" w:lineRule="auto"/>
              <w:ind w:firstLine="567"/>
              <w:jc w:val="center"/>
              <w:rPr>
                <w:rFonts w:ascii="Times New Roman" w:hAnsi="Times New Roman"/>
                <w:b/>
                <w:sz w:val="20"/>
                <w:szCs w:val="20"/>
                <w:lang w:eastAsia="ru-RU"/>
              </w:rPr>
            </w:pPr>
            <w:r w:rsidRPr="00834AF8">
              <w:rPr>
                <w:rFonts w:ascii="Times New Roman" w:hAnsi="Times New Roman"/>
                <w:b/>
                <w:sz w:val="20"/>
                <w:szCs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14:paraId="1863597B"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366C7A28" w14:textId="77777777" w:rsidR="00834AF8" w:rsidRPr="00834AF8" w:rsidRDefault="00834AF8" w:rsidP="00834AF8">
            <w:pPr>
              <w:widowControl w:val="0"/>
              <w:spacing w:after="0" w:line="240" w:lineRule="auto"/>
              <w:jc w:val="center"/>
              <w:rPr>
                <w:rFonts w:ascii="Times New Roman" w:hAnsi="Times New Roman"/>
                <w:b/>
                <w:bCs/>
                <w:sz w:val="20"/>
                <w:szCs w:val="20"/>
                <w:lang w:eastAsia="ru-RU"/>
              </w:rPr>
            </w:pPr>
            <w:r w:rsidRPr="00834AF8">
              <w:rPr>
                <w:rFonts w:ascii="Times New Roman" w:hAnsi="Times New Roman"/>
                <w:b/>
                <w:bCs/>
                <w:sz w:val="20"/>
                <w:szCs w:val="20"/>
                <w:lang w:eastAsia="ru-RU"/>
              </w:rPr>
              <w:t>За</w:t>
            </w:r>
            <w:r w:rsidRPr="00834AF8">
              <w:rPr>
                <w:rFonts w:ascii="Times New Roman" w:hAnsi="Times New Roman"/>
                <w:b/>
                <w:bCs/>
                <w:sz w:val="20"/>
                <w:szCs w:val="20"/>
                <w:lang w:val="ru-RU" w:eastAsia="ru-RU"/>
              </w:rPr>
              <w:t xml:space="preserve"> звітн</w:t>
            </w:r>
            <w:r w:rsidRPr="00834AF8">
              <w:rPr>
                <w:rFonts w:ascii="Times New Roman" w:hAnsi="Times New Roman"/>
                <w:b/>
                <w:bCs/>
                <w:sz w:val="20"/>
                <w:szCs w:val="20"/>
                <w:lang w:eastAsia="ru-RU"/>
              </w:rPr>
              <w:t>ий</w:t>
            </w:r>
            <w:r w:rsidRPr="00834AF8">
              <w:rPr>
                <w:rFonts w:ascii="Times New Roman" w:hAnsi="Times New Roman"/>
                <w:b/>
                <w:bCs/>
                <w:sz w:val="20"/>
                <w:szCs w:val="20"/>
                <w:lang w:val="ru-RU" w:eastAsia="ru-RU"/>
              </w:rPr>
              <w:t xml:space="preserve"> </w:t>
            </w:r>
            <w:r w:rsidRPr="00834AF8">
              <w:rPr>
                <w:rFonts w:ascii="Times New Roman" w:hAnsi="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7A972C64"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color w:val="000000"/>
                <w:sz w:val="20"/>
                <w:szCs w:val="20"/>
                <w:lang w:eastAsia="ru-RU"/>
              </w:rPr>
              <w:t>За аналогічний</w:t>
            </w:r>
            <w:r w:rsidRPr="00834AF8">
              <w:rPr>
                <w:rFonts w:ascii="Times New Roman" w:hAnsi="Times New Roman"/>
                <w:b/>
                <w:color w:val="000000"/>
                <w:sz w:val="20"/>
                <w:szCs w:val="20"/>
                <w:lang w:eastAsia="ru-RU"/>
              </w:rPr>
              <w:br/>
              <w:t>період попереднього року</w:t>
            </w:r>
          </w:p>
        </w:tc>
      </w:tr>
      <w:tr w:rsidR="00834AF8" w:rsidRPr="00834AF8" w14:paraId="302F7710"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4A1B1F96" w14:textId="77777777" w:rsidR="00834AF8" w:rsidRPr="00834AF8" w:rsidRDefault="00834AF8" w:rsidP="00834AF8">
            <w:pPr>
              <w:widowControl w:val="0"/>
              <w:spacing w:after="0" w:line="240" w:lineRule="auto"/>
              <w:rPr>
                <w:rFonts w:ascii="Times New Roman" w:hAnsi="Times New Roman"/>
                <w:b/>
                <w:bCs/>
                <w:sz w:val="20"/>
                <w:szCs w:val="20"/>
                <w:lang w:val="ru-RU" w:eastAsia="ru-RU"/>
              </w:rPr>
            </w:pPr>
            <w:r w:rsidRPr="00834AF8">
              <w:rPr>
                <w:rFonts w:ascii="Times New Roman" w:hAnsi="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D979CCE"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C67401D"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01351A1"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4</w:t>
            </w:r>
          </w:p>
        </w:tc>
      </w:tr>
      <w:tr w:rsidR="00834AF8" w:rsidRPr="00834AF8" w14:paraId="42BC077E"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7F7781B"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Дооцінка (уцінка) 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BC76EB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CF014B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15771F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57A50F6C"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427842DE"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Дооцінка (уцінка) фінансових інструментів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AAA0D2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8C8389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4309A8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6D9D8174"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724D8F07"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Накопичені курсові різниці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474F5D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608A53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4B6A32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58F8F327"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4E7C3620"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Частка іншого сукупного доходу асоційованих та спільних підприємств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E35548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EF9606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FF4AF6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5E92442B"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19513FB"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Інший сукупний дохід</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F2C64D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2445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525721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89671A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1B62A5CD"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C4E0A2D"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Інший сукупний дохід до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8E9310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2450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50B64E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12A35E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003B5948"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27F7CDE"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Податок на прибуток, пов'язаний з іншим сукупним доходом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FE630D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2455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ED241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08E5AB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140816C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7FDCCC1C"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Інший сукупний дохід після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48F4DC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2460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8A79A0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0CD6E2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403715F2"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55DA755"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Сукупний дохід (сума рядків 2350, 2355 та 2460)</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4E92AB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2465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018893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1366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85501E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1185</w:t>
            </w:r>
          </w:p>
        </w:tc>
      </w:tr>
    </w:tbl>
    <w:p w14:paraId="1C51B7A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14:paraId="05FEB013" w14:textId="77777777" w:rsidR="00834AF8" w:rsidRPr="00834AF8" w:rsidRDefault="00834AF8" w:rsidP="00834AF8">
      <w:pPr>
        <w:widowControl w:val="0"/>
        <w:spacing w:after="0" w:line="240" w:lineRule="auto"/>
        <w:ind w:firstLine="567"/>
        <w:jc w:val="center"/>
        <w:rPr>
          <w:rFonts w:ascii="Times New Roman" w:hAnsi="Times New Roman"/>
          <w:b/>
          <w:lang w:eastAsia="ru-RU"/>
        </w:rPr>
      </w:pPr>
      <w:r w:rsidRPr="00834AF8">
        <w:rPr>
          <w:rFonts w:ascii="Times New Roman" w:hAnsi="Times New Roman"/>
          <w:b/>
          <w:lang w:val="en-US" w:eastAsia="ru-RU"/>
        </w:rPr>
        <w:t xml:space="preserve">III. </w:t>
      </w:r>
      <w:r w:rsidRPr="00834AF8">
        <w:rPr>
          <w:rFonts w:ascii="Times New Roman" w:hAnsi="Times New Roman"/>
          <w:b/>
          <w:lang w:eastAsia="ru-RU"/>
        </w:rPr>
        <w:t>ЕЛЕМЕНТИ ОПЕРАЦІЙНИХ ВИТРАТ</w:t>
      </w:r>
    </w:p>
    <w:p w14:paraId="16B583CD" w14:textId="77777777" w:rsidR="00834AF8" w:rsidRPr="00834AF8" w:rsidRDefault="00834AF8" w:rsidP="00834AF8">
      <w:pPr>
        <w:widowControl w:val="0"/>
        <w:spacing w:after="0" w:line="240" w:lineRule="auto"/>
        <w:ind w:firstLine="567"/>
        <w:rPr>
          <w:rFonts w:ascii="Times New Roman" w:hAnsi="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834AF8" w:rsidRPr="00834AF8" w14:paraId="5534166A" w14:textId="77777777" w:rsidTr="003B37E1">
        <w:tc>
          <w:tcPr>
            <w:tcW w:w="5107" w:type="dxa"/>
            <w:tcBorders>
              <w:top w:val="single" w:sz="6" w:space="0" w:color="auto"/>
              <w:left w:val="single" w:sz="6" w:space="0" w:color="auto"/>
              <w:bottom w:val="single" w:sz="6" w:space="0" w:color="auto"/>
              <w:right w:val="single" w:sz="6" w:space="0" w:color="auto"/>
            </w:tcBorders>
            <w:vAlign w:val="center"/>
          </w:tcPr>
          <w:p w14:paraId="4C8DFA1B" w14:textId="77777777" w:rsidR="00834AF8" w:rsidRPr="00834AF8" w:rsidRDefault="00834AF8" w:rsidP="00834AF8">
            <w:pPr>
              <w:widowControl w:val="0"/>
              <w:spacing w:after="0" w:line="240" w:lineRule="auto"/>
              <w:ind w:firstLine="567"/>
              <w:jc w:val="center"/>
              <w:rPr>
                <w:rFonts w:ascii="Times New Roman" w:hAnsi="Times New Roman"/>
                <w:b/>
                <w:sz w:val="20"/>
                <w:szCs w:val="20"/>
                <w:lang w:eastAsia="ru-RU"/>
              </w:rPr>
            </w:pPr>
            <w:r w:rsidRPr="00834AF8">
              <w:rPr>
                <w:rFonts w:ascii="Times New Roman" w:hAnsi="Times New Roman"/>
                <w:b/>
                <w:sz w:val="20"/>
                <w:szCs w:val="20"/>
                <w:lang w:eastAsia="ru-RU"/>
              </w:rPr>
              <w:t>Назва статті</w:t>
            </w:r>
          </w:p>
        </w:tc>
        <w:tc>
          <w:tcPr>
            <w:tcW w:w="994" w:type="dxa"/>
            <w:tcBorders>
              <w:top w:val="single" w:sz="6" w:space="0" w:color="auto"/>
              <w:left w:val="single" w:sz="6" w:space="0" w:color="auto"/>
              <w:bottom w:val="single" w:sz="6" w:space="0" w:color="auto"/>
              <w:right w:val="single" w:sz="6" w:space="0" w:color="auto"/>
            </w:tcBorders>
            <w:vAlign w:val="center"/>
          </w:tcPr>
          <w:p w14:paraId="7DC0C535"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675A7591"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eastAsia="ru-RU"/>
              </w:rPr>
              <w:t>За</w:t>
            </w:r>
            <w:r w:rsidRPr="00834AF8">
              <w:rPr>
                <w:rFonts w:ascii="Times New Roman" w:hAnsi="Times New Roman"/>
                <w:b/>
                <w:bCs/>
                <w:sz w:val="20"/>
                <w:szCs w:val="20"/>
                <w:lang w:val="ru-RU" w:eastAsia="ru-RU"/>
              </w:rPr>
              <w:t xml:space="preserve"> звітн</w:t>
            </w:r>
            <w:r w:rsidRPr="00834AF8">
              <w:rPr>
                <w:rFonts w:ascii="Times New Roman" w:hAnsi="Times New Roman"/>
                <w:b/>
                <w:bCs/>
                <w:sz w:val="20"/>
                <w:szCs w:val="20"/>
                <w:lang w:eastAsia="ru-RU"/>
              </w:rPr>
              <w:t>ий</w:t>
            </w:r>
            <w:r w:rsidRPr="00834AF8">
              <w:rPr>
                <w:rFonts w:ascii="Times New Roman" w:hAnsi="Times New Roman"/>
                <w:b/>
                <w:bCs/>
                <w:sz w:val="20"/>
                <w:szCs w:val="20"/>
                <w:lang w:val="ru-RU" w:eastAsia="ru-RU"/>
              </w:rPr>
              <w:t xml:space="preserve"> </w:t>
            </w:r>
            <w:r w:rsidRPr="00834AF8">
              <w:rPr>
                <w:rFonts w:ascii="Times New Roman" w:hAnsi="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145D2A7F"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color w:val="000000"/>
                <w:sz w:val="20"/>
                <w:szCs w:val="20"/>
                <w:lang w:eastAsia="ru-RU"/>
              </w:rPr>
              <w:t>За аналогічний</w:t>
            </w:r>
            <w:r w:rsidRPr="00834AF8">
              <w:rPr>
                <w:rFonts w:ascii="Times New Roman" w:hAnsi="Times New Roman"/>
                <w:b/>
                <w:color w:val="000000"/>
                <w:sz w:val="20"/>
                <w:szCs w:val="20"/>
                <w:lang w:eastAsia="ru-RU"/>
              </w:rPr>
              <w:br/>
              <w:t>період попереднього року</w:t>
            </w:r>
          </w:p>
        </w:tc>
      </w:tr>
      <w:tr w:rsidR="00834AF8" w:rsidRPr="00834AF8" w14:paraId="46AE6D4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4A4CB6E6" w14:textId="77777777" w:rsidR="00834AF8" w:rsidRPr="00834AF8" w:rsidRDefault="00834AF8" w:rsidP="00834AF8">
            <w:pPr>
              <w:widowControl w:val="0"/>
              <w:spacing w:after="0" w:line="240" w:lineRule="auto"/>
              <w:rPr>
                <w:rFonts w:ascii="Times New Roman" w:hAnsi="Times New Roman"/>
                <w:b/>
                <w:bCs/>
                <w:sz w:val="20"/>
                <w:szCs w:val="20"/>
                <w:lang w:val="ru-RU" w:eastAsia="ru-RU"/>
              </w:rPr>
            </w:pPr>
            <w:r w:rsidRPr="00834AF8">
              <w:rPr>
                <w:rFonts w:ascii="Times New Roman" w:hAnsi="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C117FF3"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6668AC8"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6E6FE16"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4</w:t>
            </w:r>
          </w:p>
        </w:tc>
      </w:tr>
      <w:tr w:rsidR="00834AF8" w:rsidRPr="00834AF8" w14:paraId="23632C6C"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CA23998" w14:textId="77777777" w:rsidR="00834AF8" w:rsidRPr="00834AF8" w:rsidRDefault="00834AF8" w:rsidP="00834AF8">
            <w:pPr>
              <w:widowControl w:val="0"/>
              <w:spacing w:after="0" w:line="240" w:lineRule="auto"/>
              <w:rPr>
                <w:rFonts w:ascii="Times New Roman" w:hAnsi="Times New Roman"/>
                <w:b/>
                <w:bCs/>
                <w:sz w:val="20"/>
                <w:szCs w:val="20"/>
                <w:lang w:val="en-US" w:eastAsia="ru-RU"/>
              </w:rPr>
            </w:pPr>
            <w:r w:rsidRPr="00834AF8">
              <w:rPr>
                <w:rFonts w:ascii="Times New Roman" w:hAnsi="Times New Roman"/>
                <w:sz w:val="20"/>
                <w:szCs w:val="20"/>
                <w:lang w:eastAsia="ru-RU"/>
              </w:rPr>
              <w:t>Матеріальні затрати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6885408"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2500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70CB29E"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26766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D2D069A"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14964</w:t>
            </w:r>
          </w:p>
        </w:tc>
      </w:tr>
      <w:tr w:rsidR="00834AF8" w:rsidRPr="00834AF8" w14:paraId="1CD04F52"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EABE2FB" w14:textId="77777777" w:rsidR="00834AF8" w:rsidRPr="00834AF8" w:rsidRDefault="00834AF8" w:rsidP="00834AF8">
            <w:pPr>
              <w:widowControl w:val="0"/>
              <w:spacing w:after="0" w:line="240" w:lineRule="auto"/>
              <w:rPr>
                <w:rFonts w:ascii="Times New Roman" w:hAnsi="Times New Roman"/>
                <w:b/>
                <w:bCs/>
                <w:sz w:val="20"/>
                <w:szCs w:val="20"/>
                <w:lang w:val="en-US" w:eastAsia="ru-RU"/>
              </w:rPr>
            </w:pPr>
            <w:r w:rsidRPr="00834AF8">
              <w:rPr>
                <w:rFonts w:ascii="Times New Roman" w:hAnsi="Times New Roman"/>
                <w:sz w:val="20"/>
                <w:szCs w:val="20"/>
                <w:lang w:eastAsia="ru-RU"/>
              </w:rPr>
              <w:t>Витрати на оплату 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32F966C"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2505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3AA5B8B"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7470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986A0B6"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10283</w:t>
            </w:r>
          </w:p>
        </w:tc>
      </w:tr>
      <w:tr w:rsidR="00834AF8" w:rsidRPr="00834AF8" w14:paraId="7D157E92"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7E7FB129" w14:textId="77777777" w:rsidR="00834AF8" w:rsidRPr="00834AF8" w:rsidRDefault="00834AF8" w:rsidP="00834AF8">
            <w:pPr>
              <w:widowControl w:val="0"/>
              <w:spacing w:after="0" w:line="240" w:lineRule="auto"/>
              <w:rPr>
                <w:rFonts w:ascii="Times New Roman" w:hAnsi="Times New Roman"/>
                <w:b/>
                <w:bCs/>
                <w:sz w:val="20"/>
                <w:szCs w:val="20"/>
                <w:lang w:val="en-US" w:eastAsia="ru-RU"/>
              </w:rPr>
            </w:pPr>
            <w:r w:rsidRPr="00834AF8">
              <w:rPr>
                <w:rFonts w:ascii="Times New Roman" w:hAnsi="Times New Roman"/>
                <w:sz w:val="20"/>
                <w:szCs w:val="20"/>
                <w:lang w:eastAsia="ru-RU"/>
              </w:rPr>
              <w:t>Відрахування на соціальні заходи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3BC70D4"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2510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F411D1A"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1576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0064F1B"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2249</w:t>
            </w:r>
          </w:p>
        </w:tc>
      </w:tr>
      <w:tr w:rsidR="00834AF8" w:rsidRPr="00834AF8" w14:paraId="08DDDBA7"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CA596FC" w14:textId="77777777" w:rsidR="00834AF8" w:rsidRPr="00834AF8" w:rsidRDefault="00834AF8" w:rsidP="00834AF8">
            <w:pPr>
              <w:widowControl w:val="0"/>
              <w:spacing w:after="0" w:line="240" w:lineRule="auto"/>
              <w:rPr>
                <w:rFonts w:ascii="Times New Roman" w:hAnsi="Times New Roman"/>
                <w:sz w:val="20"/>
                <w:szCs w:val="20"/>
                <w:lang w:eastAsia="ru-RU"/>
              </w:rPr>
            </w:pPr>
            <w:r w:rsidRPr="00834AF8">
              <w:rPr>
                <w:rFonts w:ascii="Times New Roman" w:hAnsi="Times New Roman"/>
                <w:sz w:val="20"/>
                <w:szCs w:val="20"/>
                <w:lang w:eastAsia="ru-RU"/>
              </w:rPr>
              <w:lastRenderedPageBreak/>
              <w:t>Амортизація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79E0369"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2515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F5A005"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2799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108C798"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2699</w:t>
            </w:r>
          </w:p>
        </w:tc>
      </w:tr>
      <w:tr w:rsidR="00834AF8" w:rsidRPr="00834AF8" w14:paraId="5DE1466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42404972" w14:textId="77777777" w:rsidR="00834AF8" w:rsidRPr="00834AF8" w:rsidRDefault="00834AF8" w:rsidP="00834AF8">
            <w:pPr>
              <w:widowControl w:val="0"/>
              <w:spacing w:after="0" w:line="240" w:lineRule="auto"/>
              <w:rPr>
                <w:rFonts w:ascii="Times New Roman" w:hAnsi="Times New Roman"/>
                <w:sz w:val="20"/>
                <w:szCs w:val="20"/>
                <w:lang w:eastAsia="ru-RU"/>
              </w:rPr>
            </w:pPr>
            <w:r w:rsidRPr="00834AF8">
              <w:rPr>
                <w:rFonts w:ascii="Times New Roman" w:hAnsi="Times New Roman"/>
                <w:sz w:val="20"/>
                <w:szCs w:val="20"/>
                <w:lang w:eastAsia="ru-RU"/>
              </w:rPr>
              <w:t>Інші операційні витрати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74E6199"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2520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502F37C"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6615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D43D222"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7168</w:t>
            </w:r>
          </w:p>
        </w:tc>
      </w:tr>
      <w:tr w:rsidR="00834AF8" w:rsidRPr="00834AF8" w14:paraId="06570D04"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655E3F6" w14:textId="77777777" w:rsidR="00834AF8" w:rsidRPr="00834AF8" w:rsidRDefault="00834AF8" w:rsidP="00834AF8">
            <w:pPr>
              <w:widowControl w:val="0"/>
              <w:spacing w:after="0" w:line="240" w:lineRule="auto"/>
              <w:rPr>
                <w:rFonts w:ascii="Times New Roman" w:hAnsi="Times New Roman"/>
                <w:sz w:val="20"/>
                <w:szCs w:val="20"/>
                <w:lang w:eastAsia="ru-RU"/>
              </w:rPr>
            </w:pPr>
            <w:r w:rsidRPr="00834AF8">
              <w:rPr>
                <w:rFonts w:ascii="Times New Roman" w:hAnsi="Times New Roman"/>
                <w:b/>
                <w:sz w:val="20"/>
                <w:szCs w:val="20"/>
                <w:lang w:eastAsia="ru-RU"/>
              </w:rPr>
              <w:t>Разом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8171D59"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2550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9CDB606"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45226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3CCE417"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37363</w:t>
            </w:r>
          </w:p>
        </w:tc>
      </w:tr>
    </w:tbl>
    <w:p w14:paraId="549B10F1"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14:paraId="5BE5DA1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14:paraId="1BEDB8AC" w14:textId="77777777" w:rsidR="00834AF8" w:rsidRPr="00834AF8" w:rsidRDefault="00834AF8" w:rsidP="00834AF8">
      <w:pPr>
        <w:widowControl w:val="0"/>
        <w:spacing w:after="0" w:line="240" w:lineRule="auto"/>
        <w:ind w:firstLine="567"/>
        <w:jc w:val="center"/>
        <w:rPr>
          <w:rFonts w:ascii="Times New Roman" w:hAnsi="Times New Roman"/>
          <w:b/>
          <w:lang w:eastAsia="ru-RU"/>
        </w:rPr>
      </w:pPr>
      <w:r w:rsidRPr="00834AF8">
        <w:rPr>
          <w:rFonts w:ascii="Times New Roman" w:hAnsi="Times New Roman"/>
          <w:b/>
          <w:lang w:eastAsia="ru-RU"/>
        </w:rPr>
        <w:t>ІV.</w:t>
      </w:r>
      <w:r w:rsidRPr="00834AF8">
        <w:rPr>
          <w:rFonts w:ascii="Times New Roman" w:hAnsi="Times New Roman"/>
          <w:b/>
          <w:lang w:val="ru-RU" w:eastAsia="ru-RU"/>
        </w:rPr>
        <w:t xml:space="preserve"> </w:t>
      </w:r>
      <w:r w:rsidRPr="00834AF8">
        <w:rPr>
          <w:rFonts w:ascii="Times New Roman" w:hAnsi="Times New Roman"/>
          <w:b/>
          <w:lang w:eastAsia="ru-RU"/>
        </w:rPr>
        <w:t xml:space="preserve"> РОЗРАХУНОК ПОКАЗНИКІВ ПРИБУТКОВОСТІ АКЦІЙ</w:t>
      </w:r>
    </w:p>
    <w:p w14:paraId="09D2570F" w14:textId="77777777" w:rsidR="00834AF8" w:rsidRPr="00834AF8" w:rsidRDefault="00834AF8" w:rsidP="00834AF8">
      <w:pPr>
        <w:widowControl w:val="0"/>
        <w:spacing w:after="0" w:line="240" w:lineRule="auto"/>
        <w:ind w:firstLine="567"/>
        <w:rPr>
          <w:rFonts w:ascii="Times New Roman" w:hAnsi="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834AF8" w:rsidRPr="00834AF8" w14:paraId="4FA04362" w14:textId="77777777" w:rsidTr="003B37E1">
        <w:tc>
          <w:tcPr>
            <w:tcW w:w="5107" w:type="dxa"/>
            <w:tcBorders>
              <w:top w:val="single" w:sz="6" w:space="0" w:color="auto"/>
              <w:left w:val="single" w:sz="6" w:space="0" w:color="auto"/>
              <w:bottom w:val="single" w:sz="6" w:space="0" w:color="auto"/>
              <w:right w:val="single" w:sz="6" w:space="0" w:color="auto"/>
            </w:tcBorders>
            <w:vAlign w:val="center"/>
          </w:tcPr>
          <w:p w14:paraId="6562933E" w14:textId="77777777" w:rsidR="00834AF8" w:rsidRPr="00834AF8" w:rsidRDefault="00834AF8" w:rsidP="00834AF8">
            <w:pPr>
              <w:widowControl w:val="0"/>
              <w:spacing w:after="0" w:line="240" w:lineRule="auto"/>
              <w:ind w:firstLine="567"/>
              <w:jc w:val="center"/>
              <w:rPr>
                <w:rFonts w:ascii="Times New Roman" w:hAnsi="Times New Roman"/>
                <w:b/>
                <w:lang w:eastAsia="ru-RU"/>
              </w:rPr>
            </w:pPr>
            <w:r w:rsidRPr="00834AF8">
              <w:rPr>
                <w:rFonts w:ascii="Times New Roman" w:hAnsi="Times New Roman"/>
                <w:b/>
                <w:sz w:val="20"/>
                <w:lang w:eastAsia="ru-RU"/>
              </w:rPr>
              <w:t>Назва статті</w:t>
            </w:r>
          </w:p>
        </w:tc>
        <w:tc>
          <w:tcPr>
            <w:tcW w:w="994" w:type="dxa"/>
            <w:tcBorders>
              <w:top w:val="single" w:sz="6" w:space="0" w:color="auto"/>
              <w:left w:val="single" w:sz="6" w:space="0" w:color="auto"/>
              <w:bottom w:val="single" w:sz="6" w:space="0" w:color="auto"/>
              <w:right w:val="single" w:sz="6" w:space="0" w:color="auto"/>
            </w:tcBorders>
            <w:vAlign w:val="center"/>
          </w:tcPr>
          <w:p w14:paraId="11B7A597"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4D585331"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eastAsia="ru-RU"/>
              </w:rPr>
              <w:t>За</w:t>
            </w:r>
            <w:r w:rsidRPr="00834AF8">
              <w:rPr>
                <w:rFonts w:ascii="Times New Roman" w:hAnsi="Times New Roman"/>
                <w:b/>
                <w:bCs/>
                <w:sz w:val="20"/>
                <w:szCs w:val="20"/>
                <w:lang w:val="ru-RU" w:eastAsia="ru-RU"/>
              </w:rPr>
              <w:t xml:space="preserve"> звітн</w:t>
            </w:r>
            <w:r w:rsidRPr="00834AF8">
              <w:rPr>
                <w:rFonts w:ascii="Times New Roman" w:hAnsi="Times New Roman"/>
                <w:b/>
                <w:bCs/>
                <w:sz w:val="20"/>
                <w:szCs w:val="20"/>
                <w:lang w:eastAsia="ru-RU"/>
              </w:rPr>
              <w:t>ий</w:t>
            </w:r>
            <w:r w:rsidRPr="00834AF8">
              <w:rPr>
                <w:rFonts w:ascii="Times New Roman" w:hAnsi="Times New Roman"/>
                <w:b/>
                <w:bCs/>
                <w:sz w:val="20"/>
                <w:szCs w:val="20"/>
                <w:lang w:val="ru-RU" w:eastAsia="ru-RU"/>
              </w:rPr>
              <w:t xml:space="preserve"> </w:t>
            </w:r>
            <w:r w:rsidRPr="00834AF8">
              <w:rPr>
                <w:rFonts w:ascii="Times New Roman" w:hAnsi="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507C67A0"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color w:val="000000"/>
                <w:sz w:val="20"/>
                <w:szCs w:val="20"/>
                <w:lang w:eastAsia="ru-RU"/>
              </w:rPr>
              <w:t>За аналогічний</w:t>
            </w:r>
            <w:r w:rsidRPr="00834AF8">
              <w:rPr>
                <w:rFonts w:ascii="Times New Roman" w:hAnsi="Times New Roman"/>
                <w:b/>
                <w:color w:val="000000"/>
                <w:sz w:val="20"/>
                <w:szCs w:val="20"/>
                <w:lang w:eastAsia="ru-RU"/>
              </w:rPr>
              <w:br/>
              <w:t>період попереднього року</w:t>
            </w:r>
          </w:p>
        </w:tc>
      </w:tr>
      <w:tr w:rsidR="00834AF8" w:rsidRPr="00834AF8" w14:paraId="75670F26"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245F3C5" w14:textId="77777777" w:rsidR="00834AF8" w:rsidRPr="00834AF8" w:rsidRDefault="00834AF8" w:rsidP="00834AF8">
            <w:pPr>
              <w:widowControl w:val="0"/>
              <w:spacing w:after="0" w:line="240" w:lineRule="auto"/>
              <w:rPr>
                <w:rFonts w:ascii="Times New Roman" w:hAnsi="Times New Roman"/>
                <w:b/>
                <w:bCs/>
                <w:sz w:val="20"/>
                <w:szCs w:val="20"/>
                <w:lang w:val="ru-RU" w:eastAsia="ru-RU"/>
              </w:rPr>
            </w:pPr>
            <w:r w:rsidRPr="00834AF8">
              <w:rPr>
                <w:rFonts w:ascii="Times New Roman" w:hAnsi="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0A5BF5B"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1AAEA63"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4EEBA1F"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4</w:t>
            </w:r>
          </w:p>
        </w:tc>
      </w:tr>
      <w:tr w:rsidR="00834AF8" w:rsidRPr="00834AF8" w14:paraId="1D9F1683"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0DBD277C" w14:textId="77777777" w:rsidR="00834AF8" w:rsidRPr="00834AF8" w:rsidRDefault="00834AF8" w:rsidP="00834AF8">
            <w:pPr>
              <w:widowControl w:val="0"/>
              <w:spacing w:after="0" w:line="240" w:lineRule="auto"/>
              <w:rPr>
                <w:rFonts w:ascii="Times New Roman" w:hAnsi="Times New Roman"/>
                <w:b/>
                <w:bCs/>
                <w:sz w:val="20"/>
                <w:szCs w:val="20"/>
                <w:lang w:val="en-US" w:eastAsia="ru-RU"/>
              </w:rPr>
            </w:pPr>
            <w:r w:rsidRPr="00834AF8">
              <w:rPr>
                <w:rFonts w:ascii="Times New Roman" w:hAnsi="Times New Roman"/>
                <w:color w:val="000000"/>
                <w:sz w:val="20"/>
                <w:szCs w:val="20"/>
                <w:lang w:eastAsia="ru-RU"/>
              </w:rPr>
              <w:t>Середньорічна кількість простих акцій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CA06B22"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2600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13ABBD7"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544DB54"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w:t>
            </w:r>
          </w:p>
        </w:tc>
      </w:tr>
      <w:tr w:rsidR="00834AF8" w:rsidRPr="00834AF8" w14:paraId="77EAC61F"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7B2F4FC4" w14:textId="77777777" w:rsidR="00834AF8" w:rsidRPr="00834AF8" w:rsidRDefault="00834AF8" w:rsidP="00834AF8">
            <w:pPr>
              <w:widowControl w:val="0"/>
              <w:spacing w:after="0" w:line="240" w:lineRule="auto"/>
              <w:rPr>
                <w:rFonts w:ascii="Times New Roman" w:hAnsi="Times New Roman"/>
                <w:b/>
                <w:bCs/>
                <w:sz w:val="20"/>
                <w:szCs w:val="20"/>
                <w:lang w:val="ru-RU" w:eastAsia="ru-RU"/>
              </w:rPr>
            </w:pPr>
            <w:r w:rsidRPr="00834AF8">
              <w:rPr>
                <w:rFonts w:ascii="Times New Roman" w:hAnsi="Times New Roman"/>
                <w:color w:val="000000"/>
                <w:sz w:val="20"/>
                <w:szCs w:val="20"/>
                <w:lang w:eastAsia="ru-RU"/>
              </w:rPr>
              <w:t>Скоригована середньорічна кількість простих акцій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1140A89"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2605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8E51F2E"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8EA19C0"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w:t>
            </w:r>
          </w:p>
        </w:tc>
      </w:tr>
      <w:tr w:rsidR="00834AF8" w:rsidRPr="00834AF8" w14:paraId="015F30FC"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04BF7845" w14:textId="77777777" w:rsidR="00834AF8" w:rsidRPr="00834AF8" w:rsidRDefault="00834AF8" w:rsidP="00834AF8">
            <w:pPr>
              <w:widowControl w:val="0"/>
              <w:spacing w:after="0" w:line="240" w:lineRule="auto"/>
              <w:rPr>
                <w:rFonts w:ascii="Times New Roman" w:hAnsi="Times New Roman"/>
                <w:b/>
                <w:bCs/>
                <w:sz w:val="20"/>
                <w:szCs w:val="20"/>
                <w:lang w:val="ru-RU" w:eastAsia="ru-RU"/>
              </w:rPr>
            </w:pPr>
            <w:r w:rsidRPr="00834AF8">
              <w:rPr>
                <w:rFonts w:ascii="Times New Roman" w:hAnsi="Times New Roman"/>
                <w:color w:val="000000"/>
                <w:sz w:val="20"/>
                <w:szCs w:val="20"/>
                <w:lang w:eastAsia="ru-RU"/>
              </w:rPr>
              <w:t>Чистий прибуток (збиток)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0759CD9"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2610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0F09FE"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AFF5B53"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w:t>
            </w:r>
          </w:p>
        </w:tc>
      </w:tr>
      <w:tr w:rsidR="00834AF8" w:rsidRPr="00834AF8" w14:paraId="05659964"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BE6DF02" w14:textId="77777777" w:rsidR="00834AF8" w:rsidRPr="00834AF8" w:rsidRDefault="00834AF8" w:rsidP="00834AF8">
            <w:pPr>
              <w:widowControl w:val="0"/>
              <w:spacing w:after="0" w:line="240" w:lineRule="auto"/>
              <w:rPr>
                <w:rFonts w:ascii="Times New Roman" w:hAnsi="Times New Roman"/>
                <w:sz w:val="20"/>
                <w:szCs w:val="20"/>
                <w:lang w:eastAsia="ru-RU"/>
              </w:rPr>
            </w:pPr>
            <w:r w:rsidRPr="00834AF8">
              <w:rPr>
                <w:rFonts w:ascii="Times New Roman" w:hAnsi="Times New Roman"/>
                <w:color w:val="000000"/>
                <w:sz w:val="20"/>
                <w:szCs w:val="20"/>
                <w:lang w:eastAsia="ru-RU"/>
              </w:rPr>
              <w:t>Скоригований чистий прибуток (збиток)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30610B1"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2615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ABB27C0"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8F0B53C"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w:t>
            </w:r>
          </w:p>
        </w:tc>
      </w:tr>
      <w:tr w:rsidR="00834AF8" w:rsidRPr="00834AF8" w14:paraId="6E5054B6"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5BA3598" w14:textId="77777777" w:rsidR="00834AF8" w:rsidRPr="00834AF8" w:rsidRDefault="00834AF8" w:rsidP="00834AF8">
            <w:pPr>
              <w:widowControl w:val="0"/>
              <w:spacing w:after="0" w:line="240" w:lineRule="auto"/>
              <w:rPr>
                <w:rFonts w:ascii="Times New Roman" w:hAnsi="Times New Roman"/>
                <w:sz w:val="20"/>
                <w:szCs w:val="20"/>
                <w:lang w:eastAsia="ru-RU"/>
              </w:rPr>
            </w:pPr>
            <w:r w:rsidRPr="00834AF8">
              <w:rPr>
                <w:rFonts w:ascii="Times New Roman" w:hAnsi="Times New Roman"/>
                <w:color w:val="000000"/>
                <w:sz w:val="20"/>
                <w:szCs w:val="20"/>
                <w:lang w:eastAsia="ru-RU"/>
              </w:rPr>
              <w:t>Дивіденди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3A6DEC2"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2650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3BCB0CF"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8D7EA9C" w14:textId="77777777" w:rsidR="00834AF8" w:rsidRPr="00834AF8" w:rsidRDefault="00834AF8" w:rsidP="00834AF8">
            <w:pPr>
              <w:widowControl w:val="0"/>
              <w:spacing w:after="0" w:line="240" w:lineRule="auto"/>
              <w:jc w:val="center"/>
              <w:rPr>
                <w:rFonts w:ascii="Times New Roman" w:hAnsi="Times New Roman"/>
                <w:bCs/>
                <w:sz w:val="20"/>
                <w:szCs w:val="20"/>
                <w:lang w:val="en-US" w:eastAsia="ru-RU"/>
              </w:rPr>
            </w:pPr>
            <w:r w:rsidRPr="00834AF8">
              <w:rPr>
                <w:rFonts w:ascii="Times New Roman" w:hAnsi="Times New Roman"/>
                <w:bCs/>
                <w:sz w:val="20"/>
                <w:szCs w:val="20"/>
                <w:lang w:eastAsia="ru-RU"/>
              </w:rPr>
              <w:t>--</w:t>
            </w:r>
          </w:p>
        </w:tc>
      </w:tr>
    </w:tbl>
    <w:p w14:paraId="1ACEB57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14:paraId="0715617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Доходи визнаються та нараховуються у відповідності до НП(С)БО 15 "Доходи".</w:t>
      </w:r>
    </w:p>
    <w:p w14:paraId="5A49D386"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Дохід пов'язаний з наданням послуг, визнається виходячи з можливості оцінки достовірності результату.</w:t>
      </w:r>
    </w:p>
    <w:p w14:paraId="5D4490B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Доходи за групами:</w:t>
      </w:r>
    </w:p>
    <w:p w14:paraId="2A70E944"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Чистий дохід від реалізації продукції (товарів, робіт, послуг)  46870  тис. грн.;</w:t>
      </w:r>
    </w:p>
    <w:p w14:paraId="48B1AA4C"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Інші операційні доходи 23 тис. грн. (в т. ч. інші операційні доходи 23 тис. грн.).</w:t>
      </w:r>
    </w:p>
    <w:p w14:paraId="62DF023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14:paraId="20650BAB"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Витрати у відповідності з НП(С)БО 16 "Витрати"  визнаються та відображаються в обліку відповідного періоду одночасно з визнанням доходу, для отримання якого вони були здійснені.</w:t>
      </w:r>
    </w:p>
    <w:p w14:paraId="5F7D531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Операційні витрати за елементами:</w:t>
      </w:r>
    </w:p>
    <w:p w14:paraId="65EAA85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матеріальні витрати 26766  тис. грн.;</w:t>
      </w:r>
    </w:p>
    <w:p w14:paraId="7649413C"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заробітна плата 7470 тис. грн.;</w:t>
      </w:r>
    </w:p>
    <w:p w14:paraId="73589201"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відрахування на соціальні заходи 1576 тис. грн.;</w:t>
      </w:r>
    </w:p>
    <w:p w14:paraId="27E63045"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нарахована амортизація 2799 тис. грн.;</w:t>
      </w:r>
    </w:p>
    <w:p w14:paraId="44D67CF1"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інші операційні витрати 6615 тис. грн.</w:t>
      </w:r>
    </w:p>
    <w:p w14:paraId="7383F407"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xml:space="preserve">Інші операційні витрати 128 тис. грн., до них відносяться: </w:t>
      </w:r>
    </w:p>
    <w:p w14:paraId="28359F8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Операцiйна оренда активiв  122  тис. грн.;</w:t>
      </w:r>
    </w:p>
    <w:p w14:paraId="2C353EE1"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Операцiйна курсова рiзниця 6 тис. грн.;</w:t>
      </w:r>
    </w:p>
    <w:p w14:paraId="11BA12DC"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Інші витрати - Витрати від списання необоротних активiв 1 тис. грн.</w:t>
      </w:r>
    </w:p>
    <w:p w14:paraId="2A724296"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Витрати з податку на прибуток 18% склали 300 тис. грн.</w:t>
      </w:r>
    </w:p>
    <w:p w14:paraId="7C7144F6"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14:paraId="206F94B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73A91A5A"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bl>
      <w:tblPr>
        <w:tblW w:w="0" w:type="auto"/>
        <w:tblLook w:val="01E0" w:firstRow="1" w:lastRow="1" w:firstColumn="1" w:lastColumn="1" w:noHBand="0" w:noVBand="0"/>
      </w:tblPr>
      <w:tblGrid>
        <w:gridCol w:w="2943"/>
        <w:gridCol w:w="2765"/>
        <w:gridCol w:w="4147"/>
      </w:tblGrid>
      <w:tr w:rsidR="00834AF8" w:rsidRPr="00834AF8" w14:paraId="3E30C2C2" w14:textId="77777777" w:rsidTr="003B37E1">
        <w:tc>
          <w:tcPr>
            <w:tcW w:w="2943" w:type="dxa"/>
            <w:shd w:val="clear" w:color="auto" w:fill="auto"/>
          </w:tcPr>
          <w:p w14:paraId="3964E1C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834AF8">
              <w:rPr>
                <w:rFonts w:ascii="Times New Roman" w:hAnsi="Times New Roman"/>
                <w:b/>
                <w:sz w:val="20"/>
                <w:szCs w:val="20"/>
                <w:lang w:val="en-US" w:eastAsia="ru-RU"/>
              </w:rPr>
              <w:t>Директор</w:t>
            </w:r>
          </w:p>
        </w:tc>
        <w:tc>
          <w:tcPr>
            <w:tcW w:w="2765" w:type="dxa"/>
            <w:shd w:val="clear" w:color="auto" w:fill="auto"/>
            <w:vAlign w:val="center"/>
          </w:tcPr>
          <w:p w14:paraId="6E36B5DB"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834AF8">
              <w:rPr>
                <w:rFonts w:ascii="Times New Roman" w:hAnsi="Times New Roman"/>
                <w:b/>
                <w:color w:val="000000"/>
                <w:sz w:val="20"/>
                <w:szCs w:val="20"/>
                <w:lang w:val="en-US" w:eastAsia="ru-RU"/>
              </w:rPr>
              <w:t>________________</w:t>
            </w:r>
          </w:p>
        </w:tc>
        <w:tc>
          <w:tcPr>
            <w:tcW w:w="4147" w:type="dxa"/>
            <w:shd w:val="clear" w:color="auto" w:fill="auto"/>
          </w:tcPr>
          <w:p w14:paraId="43EB8A9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834AF8">
              <w:rPr>
                <w:rFonts w:ascii="Times New Roman" w:hAnsi="Times New Roman"/>
                <w:b/>
                <w:sz w:val="20"/>
                <w:szCs w:val="20"/>
                <w:lang w:val="en-US" w:eastAsia="ru-RU"/>
              </w:rPr>
              <w:t>Мащенко Олександр Володимирович</w:t>
            </w:r>
          </w:p>
        </w:tc>
      </w:tr>
      <w:tr w:rsidR="00834AF8" w:rsidRPr="00834AF8" w14:paraId="3B7E1957" w14:textId="77777777" w:rsidTr="003B37E1">
        <w:tc>
          <w:tcPr>
            <w:tcW w:w="2943" w:type="dxa"/>
            <w:shd w:val="clear" w:color="auto" w:fill="auto"/>
          </w:tcPr>
          <w:p w14:paraId="6FAC68A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14:paraId="44371F17"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834AF8">
              <w:rPr>
                <w:rFonts w:ascii="Times New Roman" w:hAnsi="Times New Roman"/>
                <w:b/>
                <w:color w:val="000000"/>
                <w:sz w:val="16"/>
                <w:szCs w:val="16"/>
                <w:lang w:val="en-US" w:eastAsia="ru-RU"/>
              </w:rPr>
              <w:t>(</w:t>
            </w:r>
            <w:r w:rsidRPr="00834AF8">
              <w:rPr>
                <w:rFonts w:ascii="Times New Roman" w:hAnsi="Times New Roman"/>
                <w:b/>
                <w:color w:val="000000"/>
                <w:sz w:val="16"/>
                <w:szCs w:val="16"/>
                <w:lang w:val="ru-RU" w:eastAsia="ru-RU"/>
              </w:rPr>
              <w:t>підпис</w:t>
            </w:r>
            <w:r w:rsidRPr="00834AF8">
              <w:rPr>
                <w:rFonts w:ascii="Times New Roman" w:hAnsi="Times New Roman"/>
                <w:b/>
                <w:color w:val="000000"/>
                <w:sz w:val="16"/>
                <w:szCs w:val="16"/>
                <w:lang w:val="en-US" w:eastAsia="ru-RU"/>
              </w:rPr>
              <w:t>)</w:t>
            </w:r>
          </w:p>
        </w:tc>
        <w:tc>
          <w:tcPr>
            <w:tcW w:w="4147" w:type="dxa"/>
            <w:shd w:val="clear" w:color="auto" w:fill="auto"/>
          </w:tcPr>
          <w:p w14:paraId="11B0822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834AF8" w:rsidRPr="00834AF8" w14:paraId="37798451" w14:textId="77777777" w:rsidTr="003B37E1">
        <w:tc>
          <w:tcPr>
            <w:tcW w:w="2943" w:type="dxa"/>
            <w:shd w:val="clear" w:color="auto" w:fill="auto"/>
          </w:tcPr>
          <w:p w14:paraId="6F9EEC27"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14:paraId="3ED6944C"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147" w:type="dxa"/>
            <w:shd w:val="clear" w:color="auto" w:fill="auto"/>
          </w:tcPr>
          <w:p w14:paraId="4903F276"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834AF8" w:rsidRPr="00834AF8" w14:paraId="06677B2F" w14:textId="77777777" w:rsidTr="003B37E1">
        <w:tc>
          <w:tcPr>
            <w:tcW w:w="2943" w:type="dxa"/>
            <w:shd w:val="clear" w:color="auto" w:fill="auto"/>
          </w:tcPr>
          <w:p w14:paraId="4BD5DD0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834AF8">
              <w:rPr>
                <w:rFonts w:ascii="Times New Roman" w:hAnsi="Times New Roman"/>
                <w:b/>
                <w:sz w:val="20"/>
                <w:szCs w:val="20"/>
                <w:lang w:val="ru-RU" w:eastAsia="ru-RU"/>
              </w:rPr>
              <w:t>Головний бухгалтер</w:t>
            </w:r>
            <w:r w:rsidRPr="00834AF8">
              <w:rPr>
                <w:rFonts w:ascii="Times New Roman" w:hAnsi="Times New Roman"/>
                <w:b/>
                <w:color w:val="000000"/>
                <w:sz w:val="20"/>
                <w:szCs w:val="20"/>
                <w:lang w:val="ru-RU" w:eastAsia="ru-RU"/>
              </w:rPr>
              <w:t xml:space="preserve"> </w:t>
            </w:r>
            <w:r w:rsidRPr="00834AF8">
              <w:rPr>
                <w:rFonts w:ascii="Times New Roman" w:hAnsi="Times New Roman"/>
                <w:b/>
                <w:color w:val="000000"/>
                <w:sz w:val="20"/>
                <w:szCs w:val="20"/>
                <w:lang w:eastAsia="ru-RU"/>
              </w:rPr>
              <w:t xml:space="preserve">   </w:t>
            </w:r>
          </w:p>
        </w:tc>
        <w:tc>
          <w:tcPr>
            <w:tcW w:w="2765" w:type="dxa"/>
            <w:shd w:val="clear" w:color="auto" w:fill="auto"/>
            <w:vAlign w:val="center"/>
          </w:tcPr>
          <w:p w14:paraId="668D724A"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834AF8">
              <w:rPr>
                <w:rFonts w:ascii="Times New Roman" w:hAnsi="Times New Roman"/>
                <w:b/>
                <w:color w:val="000000"/>
                <w:sz w:val="20"/>
                <w:szCs w:val="20"/>
                <w:lang w:val="en-US" w:eastAsia="ru-RU"/>
              </w:rPr>
              <w:t>________________</w:t>
            </w:r>
          </w:p>
        </w:tc>
        <w:tc>
          <w:tcPr>
            <w:tcW w:w="4147" w:type="dxa"/>
            <w:shd w:val="clear" w:color="auto" w:fill="auto"/>
          </w:tcPr>
          <w:p w14:paraId="5B6680C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834AF8">
              <w:rPr>
                <w:rFonts w:ascii="Times New Roman" w:hAnsi="Times New Roman"/>
                <w:b/>
                <w:sz w:val="20"/>
                <w:szCs w:val="20"/>
                <w:lang w:val="en-US" w:eastAsia="ru-RU"/>
              </w:rPr>
              <w:t>Путіліна Лідія Антонівна</w:t>
            </w:r>
          </w:p>
        </w:tc>
      </w:tr>
      <w:tr w:rsidR="00834AF8" w:rsidRPr="00834AF8" w14:paraId="736892BE" w14:textId="77777777" w:rsidTr="003B37E1">
        <w:trPr>
          <w:trHeight w:val="70"/>
        </w:trPr>
        <w:tc>
          <w:tcPr>
            <w:tcW w:w="2943" w:type="dxa"/>
            <w:shd w:val="clear" w:color="auto" w:fill="auto"/>
          </w:tcPr>
          <w:p w14:paraId="4AED7D96"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14:paraId="13F7B03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834AF8">
              <w:rPr>
                <w:rFonts w:ascii="Times New Roman" w:hAnsi="Times New Roman"/>
                <w:b/>
                <w:color w:val="000000"/>
                <w:sz w:val="16"/>
                <w:szCs w:val="16"/>
                <w:lang w:val="en-US" w:eastAsia="ru-RU"/>
              </w:rPr>
              <w:t>(</w:t>
            </w:r>
            <w:r w:rsidRPr="00834AF8">
              <w:rPr>
                <w:rFonts w:ascii="Times New Roman" w:hAnsi="Times New Roman"/>
                <w:b/>
                <w:color w:val="000000"/>
                <w:sz w:val="16"/>
                <w:szCs w:val="16"/>
                <w:lang w:val="ru-RU" w:eastAsia="ru-RU"/>
              </w:rPr>
              <w:t>підпис</w:t>
            </w:r>
            <w:r w:rsidRPr="00834AF8">
              <w:rPr>
                <w:rFonts w:ascii="Times New Roman" w:hAnsi="Times New Roman"/>
                <w:b/>
                <w:color w:val="000000"/>
                <w:sz w:val="16"/>
                <w:szCs w:val="16"/>
                <w:lang w:val="en-US" w:eastAsia="ru-RU"/>
              </w:rPr>
              <w:t>)</w:t>
            </w:r>
          </w:p>
        </w:tc>
        <w:tc>
          <w:tcPr>
            <w:tcW w:w="4147" w:type="dxa"/>
            <w:shd w:val="clear" w:color="auto" w:fill="auto"/>
          </w:tcPr>
          <w:p w14:paraId="20302E2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14:paraId="0DD282C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5FEFDA97"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0FA1CBF1"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4D19A46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6BC50B0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01454FA2" w14:textId="77777777" w:rsidR="00834AF8" w:rsidRPr="00834AF8" w:rsidRDefault="00834AF8" w:rsidP="00834AF8">
      <w:pPr>
        <w:widowControl w:val="0"/>
        <w:spacing w:after="0" w:line="240" w:lineRule="auto"/>
        <w:ind w:firstLine="567"/>
        <w:jc w:val="right"/>
        <w:rPr>
          <w:rFonts w:ascii="Times New Roman" w:hAnsi="Times New Roman"/>
          <w:b/>
          <w:lang w:val="en-US"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834AF8" w:rsidRPr="00834AF8" w14:paraId="2B0B0F5C" w14:textId="77777777" w:rsidTr="003B37E1">
        <w:tc>
          <w:tcPr>
            <w:tcW w:w="6082" w:type="dxa"/>
          </w:tcPr>
          <w:p w14:paraId="5B0CBAF7" w14:textId="77777777" w:rsidR="00834AF8" w:rsidRPr="00834AF8" w:rsidRDefault="00834AF8" w:rsidP="00834AF8">
            <w:pPr>
              <w:widowControl w:val="0"/>
              <w:spacing w:after="0" w:line="240" w:lineRule="auto"/>
              <w:rPr>
                <w:rFonts w:ascii="Times New Roman" w:hAnsi="Times New Roman"/>
                <w:sz w:val="18"/>
                <w:szCs w:val="18"/>
                <w:lang w:val="ru-RU" w:eastAsia="ru-RU"/>
              </w:rPr>
            </w:pPr>
          </w:p>
        </w:tc>
        <w:tc>
          <w:tcPr>
            <w:tcW w:w="1956" w:type="dxa"/>
          </w:tcPr>
          <w:p w14:paraId="126D69A8" w14:textId="77777777" w:rsidR="00834AF8" w:rsidRPr="00834AF8" w:rsidRDefault="00834AF8" w:rsidP="00834AF8">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0A7AFB65" w14:textId="77777777" w:rsidR="00834AF8" w:rsidRPr="00834AF8" w:rsidRDefault="00834AF8" w:rsidP="00834AF8">
            <w:pPr>
              <w:widowControl w:val="0"/>
              <w:spacing w:after="0" w:line="240" w:lineRule="auto"/>
              <w:jc w:val="center"/>
              <w:rPr>
                <w:rFonts w:ascii="Times New Roman" w:hAnsi="Times New Roman"/>
                <w:sz w:val="18"/>
                <w:szCs w:val="18"/>
                <w:lang w:val="ru-RU" w:eastAsia="ru-RU"/>
              </w:rPr>
            </w:pPr>
            <w:r w:rsidRPr="00834AF8">
              <w:rPr>
                <w:rFonts w:ascii="Times New Roman" w:hAnsi="Times New Roman"/>
                <w:sz w:val="18"/>
                <w:szCs w:val="18"/>
                <w:lang w:eastAsia="ru-RU"/>
              </w:rPr>
              <w:t>Коди</w:t>
            </w:r>
          </w:p>
        </w:tc>
      </w:tr>
      <w:tr w:rsidR="00834AF8" w:rsidRPr="00834AF8" w14:paraId="2A768E9A" w14:textId="77777777" w:rsidTr="003B37E1">
        <w:tc>
          <w:tcPr>
            <w:tcW w:w="6082" w:type="dxa"/>
          </w:tcPr>
          <w:p w14:paraId="625902B4" w14:textId="77777777" w:rsidR="00834AF8" w:rsidRPr="00834AF8" w:rsidRDefault="00834AF8" w:rsidP="00834AF8">
            <w:pPr>
              <w:widowControl w:val="0"/>
              <w:spacing w:after="0" w:line="240" w:lineRule="auto"/>
              <w:rPr>
                <w:rFonts w:ascii="Times New Roman" w:hAnsi="Times New Roman"/>
                <w:sz w:val="18"/>
                <w:szCs w:val="18"/>
                <w:lang w:val="ru-RU" w:eastAsia="ru-RU"/>
              </w:rPr>
            </w:pPr>
          </w:p>
        </w:tc>
        <w:tc>
          <w:tcPr>
            <w:tcW w:w="1956" w:type="dxa"/>
          </w:tcPr>
          <w:p w14:paraId="0BC99BC5" w14:textId="77777777" w:rsidR="00834AF8" w:rsidRPr="00834AF8" w:rsidRDefault="00834AF8" w:rsidP="00834AF8">
            <w:pPr>
              <w:widowControl w:val="0"/>
              <w:spacing w:after="0" w:line="240" w:lineRule="auto"/>
              <w:jc w:val="center"/>
              <w:rPr>
                <w:rFonts w:ascii="Times New Roman" w:hAnsi="Times New Roman"/>
                <w:sz w:val="16"/>
                <w:szCs w:val="16"/>
                <w:lang w:val="ru-RU" w:eastAsia="ru-RU"/>
              </w:rPr>
            </w:pPr>
            <w:r w:rsidRPr="00834AF8">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50698904" w14:textId="77777777" w:rsidR="00834AF8" w:rsidRPr="00834AF8" w:rsidRDefault="00834AF8" w:rsidP="00834AF8">
            <w:pPr>
              <w:widowControl w:val="0"/>
              <w:spacing w:after="0" w:line="240" w:lineRule="auto"/>
              <w:jc w:val="center"/>
              <w:rPr>
                <w:rFonts w:ascii="Times New Roman" w:hAnsi="Times New Roman"/>
                <w:sz w:val="18"/>
                <w:szCs w:val="18"/>
                <w:lang w:val="en-US" w:eastAsia="ru-RU"/>
              </w:rPr>
            </w:pPr>
            <w:r w:rsidRPr="00834AF8">
              <w:rPr>
                <w:rFonts w:ascii="Times New Roman" w:hAnsi="Times New Roman"/>
                <w:sz w:val="18"/>
                <w:szCs w:val="18"/>
                <w:lang w:val="en-US" w:eastAsia="ru-RU"/>
              </w:rPr>
              <w:t>2026</w:t>
            </w:r>
          </w:p>
        </w:tc>
        <w:tc>
          <w:tcPr>
            <w:tcW w:w="676" w:type="dxa"/>
            <w:tcBorders>
              <w:top w:val="nil"/>
              <w:left w:val="single" w:sz="6" w:space="0" w:color="auto"/>
              <w:bottom w:val="nil"/>
              <w:right w:val="single" w:sz="6" w:space="0" w:color="auto"/>
            </w:tcBorders>
          </w:tcPr>
          <w:p w14:paraId="7BBA3DFC" w14:textId="77777777" w:rsidR="00834AF8" w:rsidRPr="00834AF8" w:rsidRDefault="00834AF8" w:rsidP="00834AF8">
            <w:pPr>
              <w:widowControl w:val="0"/>
              <w:spacing w:after="0" w:line="240" w:lineRule="auto"/>
              <w:rPr>
                <w:rFonts w:ascii="Times New Roman" w:hAnsi="Times New Roman"/>
                <w:bCs/>
                <w:sz w:val="18"/>
                <w:szCs w:val="18"/>
                <w:lang w:val="en-US" w:eastAsia="ru-RU"/>
              </w:rPr>
            </w:pPr>
            <w:r w:rsidRPr="00834AF8">
              <w:rPr>
                <w:rFonts w:ascii="Times New Roman" w:hAnsi="Times New Roman"/>
                <w:bCs/>
                <w:sz w:val="18"/>
                <w:szCs w:val="18"/>
                <w:lang w:val="en-US" w:eastAsia="ru-RU"/>
              </w:rPr>
              <w:t>01</w:t>
            </w:r>
          </w:p>
        </w:tc>
        <w:tc>
          <w:tcPr>
            <w:tcW w:w="676" w:type="dxa"/>
            <w:tcBorders>
              <w:top w:val="nil"/>
              <w:left w:val="single" w:sz="6" w:space="0" w:color="auto"/>
              <w:bottom w:val="nil"/>
              <w:right w:val="single" w:sz="6" w:space="0" w:color="auto"/>
            </w:tcBorders>
          </w:tcPr>
          <w:p w14:paraId="32E8DD17" w14:textId="77777777" w:rsidR="00834AF8" w:rsidRPr="00834AF8" w:rsidRDefault="00834AF8" w:rsidP="00834AF8">
            <w:pPr>
              <w:widowControl w:val="0"/>
              <w:spacing w:after="0" w:line="240" w:lineRule="auto"/>
              <w:rPr>
                <w:rFonts w:ascii="Times New Roman" w:hAnsi="Times New Roman"/>
                <w:bCs/>
                <w:sz w:val="18"/>
                <w:szCs w:val="18"/>
                <w:lang w:val="en-US" w:eastAsia="ru-RU"/>
              </w:rPr>
            </w:pPr>
            <w:r w:rsidRPr="00834AF8">
              <w:rPr>
                <w:rFonts w:ascii="Times New Roman" w:hAnsi="Times New Roman"/>
                <w:bCs/>
                <w:sz w:val="18"/>
                <w:szCs w:val="18"/>
                <w:lang w:val="en-US" w:eastAsia="ru-RU"/>
              </w:rPr>
              <w:t>01</w:t>
            </w:r>
          </w:p>
        </w:tc>
      </w:tr>
      <w:tr w:rsidR="00834AF8" w:rsidRPr="00834AF8" w14:paraId="2921320C" w14:textId="77777777" w:rsidTr="003B37E1">
        <w:tc>
          <w:tcPr>
            <w:tcW w:w="6082" w:type="dxa"/>
          </w:tcPr>
          <w:p w14:paraId="21497C38" w14:textId="77777777" w:rsidR="00834AF8" w:rsidRPr="00834AF8" w:rsidRDefault="00834AF8" w:rsidP="00834AF8">
            <w:pPr>
              <w:widowControl w:val="0"/>
              <w:spacing w:after="0" w:line="240" w:lineRule="auto"/>
              <w:rPr>
                <w:rFonts w:ascii="Times New Roman" w:hAnsi="Times New Roman"/>
                <w:sz w:val="18"/>
                <w:szCs w:val="18"/>
                <w:lang w:val="en-US" w:eastAsia="ru-RU"/>
              </w:rPr>
            </w:pPr>
            <w:r w:rsidRPr="00834AF8">
              <w:rPr>
                <w:rFonts w:ascii="Times New Roman" w:hAnsi="Times New Roman"/>
                <w:sz w:val="18"/>
                <w:szCs w:val="18"/>
                <w:lang w:eastAsia="ru-RU"/>
              </w:rPr>
              <w:t xml:space="preserve">Підприємство  </w:t>
            </w:r>
            <w:r w:rsidRPr="00834AF8">
              <w:rPr>
                <w:rFonts w:ascii="Times New Roman" w:hAnsi="Times New Roman"/>
                <w:sz w:val="18"/>
                <w:szCs w:val="18"/>
                <w:lang w:val="en-US" w:eastAsia="ru-RU"/>
              </w:rPr>
              <w:t xml:space="preserve"> </w:t>
            </w:r>
            <w:r w:rsidRPr="00834AF8">
              <w:rPr>
                <w:rFonts w:ascii="Times New Roman" w:hAnsi="Times New Roman"/>
                <w:sz w:val="18"/>
                <w:szCs w:val="18"/>
                <w:u w:val="single"/>
                <w:lang w:val="en-US" w:eastAsia="ru-RU"/>
              </w:rPr>
              <w:t>ПРИВАТНЕ АКЦІОНЕРНЕ ТОВАРИСТВО "ХАРКІВПРОДМАШ"</w:t>
            </w:r>
          </w:p>
        </w:tc>
        <w:tc>
          <w:tcPr>
            <w:tcW w:w="1956" w:type="dxa"/>
          </w:tcPr>
          <w:p w14:paraId="1B2F34C1" w14:textId="77777777" w:rsidR="00834AF8" w:rsidRPr="00834AF8" w:rsidRDefault="00834AF8" w:rsidP="00834AF8">
            <w:pPr>
              <w:widowControl w:val="0"/>
              <w:spacing w:after="0" w:line="240" w:lineRule="auto"/>
              <w:rPr>
                <w:rFonts w:ascii="Times New Roman" w:hAnsi="Times New Roman"/>
                <w:sz w:val="18"/>
                <w:szCs w:val="18"/>
                <w:lang w:val="ru-RU" w:eastAsia="ru-RU"/>
              </w:rPr>
            </w:pPr>
            <w:r w:rsidRPr="00834AF8">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7D07A3BB" w14:textId="77777777" w:rsidR="00834AF8" w:rsidRPr="00834AF8" w:rsidRDefault="00834AF8" w:rsidP="00834AF8">
            <w:pPr>
              <w:widowControl w:val="0"/>
              <w:spacing w:after="0" w:line="240" w:lineRule="auto"/>
              <w:jc w:val="center"/>
              <w:rPr>
                <w:rFonts w:ascii="Times New Roman" w:hAnsi="Times New Roman"/>
                <w:sz w:val="18"/>
                <w:szCs w:val="18"/>
                <w:lang w:val="en-US" w:eastAsia="ru-RU"/>
              </w:rPr>
            </w:pPr>
            <w:r w:rsidRPr="00834AF8">
              <w:rPr>
                <w:rFonts w:ascii="Times New Roman" w:hAnsi="Times New Roman"/>
                <w:sz w:val="18"/>
                <w:szCs w:val="18"/>
                <w:lang w:val="en-US" w:eastAsia="ru-RU"/>
              </w:rPr>
              <w:t>30034636</w:t>
            </w:r>
          </w:p>
        </w:tc>
      </w:tr>
    </w:tbl>
    <w:p w14:paraId="7989CC99" w14:textId="77777777" w:rsidR="00834AF8" w:rsidRPr="00834AF8" w:rsidRDefault="00834AF8" w:rsidP="00834AF8">
      <w:pPr>
        <w:widowControl w:val="0"/>
        <w:spacing w:after="0" w:line="240" w:lineRule="auto"/>
        <w:jc w:val="center"/>
        <w:rPr>
          <w:rFonts w:ascii="Times New Roman" w:hAnsi="Times New Roman"/>
          <w:b/>
          <w:bCs/>
          <w:lang w:eastAsia="ru-RU"/>
        </w:rPr>
      </w:pPr>
    </w:p>
    <w:p w14:paraId="367B0C68" w14:textId="77777777" w:rsidR="00834AF8" w:rsidRPr="00834AF8" w:rsidRDefault="00834AF8" w:rsidP="00834AF8">
      <w:pPr>
        <w:widowControl w:val="0"/>
        <w:spacing w:after="0" w:line="240" w:lineRule="auto"/>
        <w:jc w:val="center"/>
        <w:rPr>
          <w:rFonts w:ascii="Times New Roman" w:hAnsi="Times New Roman"/>
          <w:b/>
          <w:bCs/>
          <w:lang w:val="ru-RU" w:eastAsia="ru-RU"/>
        </w:rPr>
      </w:pPr>
      <w:r w:rsidRPr="00834AF8">
        <w:rPr>
          <w:rFonts w:ascii="Times New Roman" w:hAnsi="Times New Roman"/>
          <w:b/>
          <w:bCs/>
          <w:lang w:val="en-US" w:eastAsia="ru-RU"/>
        </w:rPr>
        <w:t>Звіт</w:t>
      </w:r>
      <w:r w:rsidRPr="00834AF8">
        <w:rPr>
          <w:rFonts w:ascii="Times New Roman" w:hAnsi="Times New Roman"/>
          <w:b/>
          <w:bCs/>
          <w:lang w:eastAsia="ru-RU"/>
        </w:rPr>
        <w:t xml:space="preserve"> про рух грошових коштів ( за прямим методом )</w:t>
      </w:r>
    </w:p>
    <w:p w14:paraId="2997D151" w14:textId="77777777" w:rsidR="00834AF8" w:rsidRPr="00834AF8" w:rsidRDefault="00834AF8" w:rsidP="00834AF8">
      <w:pPr>
        <w:widowControl w:val="0"/>
        <w:spacing w:after="0" w:line="240" w:lineRule="auto"/>
        <w:jc w:val="center"/>
        <w:rPr>
          <w:rFonts w:ascii="Times New Roman" w:hAnsi="Times New Roman"/>
          <w:b/>
          <w:bCs/>
          <w:lang w:eastAsia="ru-RU"/>
        </w:rPr>
      </w:pPr>
      <w:r w:rsidRPr="00834AF8">
        <w:rPr>
          <w:rFonts w:ascii="Times New Roman" w:hAnsi="Times New Roman"/>
          <w:b/>
          <w:bCs/>
          <w:lang w:val="en-US" w:eastAsia="ru-RU"/>
        </w:rPr>
        <w:t>з</w:t>
      </w:r>
      <w:r w:rsidRPr="00834AF8">
        <w:rPr>
          <w:rFonts w:ascii="Times New Roman" w:hAnsi="Times New Roman"/>
          <w:b/>
          <w:bCs/>
          <w:lang w:eastAsia="ru-RU"/>
        </w:rPr>
        <w:t xml:space="preserve">а </w:t>
      </w:r>
      <w:r w:rsidRPr="00834AF8">
        <w:rPr>
          <w:rFonts w:ascii="Times New Roman" w:hAnsi="Times New Roman"/>
          <w:b/>
          <w:bCs/>
          <w:lang w:val="en-US" w:eastAsia="ru-RU"/>
        </w:rPr>
        <w:t>2025 рік</w:t>
      </w:r>
      <w:r w:rsidRPr="00834AF8">
        <w:rPr>
          <w:rFonts w:ascii="Times New Roman" w:hAnsi="Times New Roman"/>
          <w:b/>
          <w:bCs/>
          <w:lang w:eastAsia="ru-RU"/>
        </w:rPr>
        <w:t xml:space="preserve"> </w:t>
      </w:r>
    </w:p>
    <w:p w14:paraId="4045DA9B" w14:textId="77777777" w:rsidR="00834AF8" w:rsidRPr="00834AF8" w:rsidRDefault="00834AF8" w:rsidP="00834AF8">
      <w:pPr>
        <w:widowControl w:val="0"/>
        <w:spacing w:after="0" w:line="240" w:lineRule="auto"/>
        <w:jc w:val="center"/>
        <w:rPr>
          <w:rFonts w:ascii="Times New Roman" w:hAnsi="Times New Roman"/>
          <w:b/>
          <w:bCs/>
          <w:sz w:val="10"/>
          <w:szCs w:val="10"/>
          <w:lang w:eastAsia="ru-RU"/>
        </w:rPr>
      </w:pPr>
    </w:p>
    <w:tbl>
      <w:tblPr>
        <w:tblW w:w="0" w:type="auto"/>
        <w:jc w:val="right"/>
        <w:tblLayout w:type="fixed"/>
        <w:tblLook w:val="00A0" w:firstRow="1" w:lastRow="0" w:firstColumn="1" w:lastColumn="0" w:noHBand="0" w:noVBand="0"/>
      </w:tblPr>
      <w:tblGrid>
        <w:gridCol w:w="8613"/>
        <w:gridCol w:w="1134"/>
      </w:tblGrid>
      <w:tr w:rsidR="00834AF8" w:rsidRPr="00834AF8" w14:paraId="4B4E748D" w14:textId="77777777" w:rsidTr="003B37E1">
        <w:trPr>
          <w:jc w:val="right"/>
        </w:trPr>
        <w:tc>
          <w:tcPr>
            <w:tcW w:w="8613" w:type="dxa"/>
            <w:tcBorders>
              <w:right w:val="single" w:sz="4" w:space="0" w:color="auto"/>
            </w:tcBorders>
            <w:vAlign w:val="center"/>
          </w:tcPr>
          <w:p w14:paraId="52E03F67" w14:textId="77777777" w:rsidR="00834AF8" w:rsidRPr="00834AF8" w:rsidRDefault="00834AF8" w:rsidP="00834AF8">
            <w:pPr>
              <w:widowControl w:val="0"/>
              <w:spacing w:after="0" w:line="240" w:lineRule="auto"/>
              <w:rPr>
                <w:rFonts w:ascii="Times New Roman" w:hAnsi="Times New Roman"/>
                <w:lang w:val="ru-RU" w:eastAsia="ru-RU"/>
              </w:rPr>
            </w:pPr>
            <w:r w:rsidRPr="00834AF8">
              <w:rPr>
                <w:rFonts w:ascii="Times New Roman" w:hAnsi="Times New Roman"/>
                <w:lang w:eastAsia="ru-RU"/>
              </w:rPr>
              <w:t xml:space="preserve">                                                                    </w:t>
            </w:r>
            <w:r w:rsidRPr="00834AF8">
              <w:rPr>
                <w:rFonts w:ascii="Times New Roman" w:hAnsi="Times New Roman"/>
                <w:lang w:val="en-US" w:eastAsia="ru-RU"/>
              </w:rPr>
              <w:t>Форма № 3</w:t>
            </w:r>
            <w:r w:rsidRPr="00834AF8">
              <w:rPr>
                <w:rFonts w:ascii="Times New Roman" w:hAnsi="Times New Roman"/>
                <w:lang w:val="ru-RU" w:eastAsia="ru-RU"/>
              </w:rPr>
              <w:t xml:space="preserve">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14:paraId="7FED3D1D" w14:textId="77777777" w:rsidR="00834AF8" w:rsidRPr="00834AF8" w:rsidRDefault="00834AF8" w:rsidP="00834AF8">
            <w:pPr>
              <w:keepNext/>
              <w:keepLines/>
              <w:widowControl w:val="0"/>
              <w:suppressAutoHyphens/>
              <w:spacing w:after="0" w:line="240" w:lineRule="auto"/>
              <w:rPr>
                <w:rFonts w:ascii="Times New Roman" w:hAnsi="Times New Roman"/>
                <w:lang w:val="en-US" w:eastAsia="ru-RU"/>
              </w:rPr>
            </w:pPr>
            <w:r w:rsidRPr="00834AF8">
              <w:rPr>
                <w:rFonts w:ascii="Times New Roman" w:hAnsi="Times New Roman"/>
                <w:lang w:val="en-US" w:eastAsia="ru-RU"/>
              </w:rPr>
              <w:t>1801004</w:t>
            </w:r>
          </w:p>
        </w:tc>
      </w:tr>
    </w:tbl>
    <w:p w14:paraId="1BDA182C" w14:textId="77777777" w:rsidR="00834AF8" w:rsidRPr="00834AF8" w:rsidRDefault="00834AF8" w:rsidP="00834AF8">
      <w:pPr>
        <w:widowControl w:val="0"/>
        <w:spacing w:after="0" w:line="240" w:lineRule="auto"/>
        <w:jc w:val="center"/>
        <w:rPr>
          <w:rFonts w:ascii="Times New Roman" w:hAnsi="Times New Roman"/>
          <w:b/>
          <w:bCs/>
          <w:sz w:val="10"/>
          <w:szCs w:val="10"/>
          <w:lang w:val="ru-RU" w:eastAsia="ru-RU"/>
        </w:rPr>
      </w:pPr>
    </w:p>
    <w:p w14:paraId="18DE0663" w14:textId="77777777" w:rsidR="00834AF8" w:rsidRPr="00834AF8" w:rsidRDefault="00834AF8" w:rsidP="00834AF8">
      <w:pPr>
        <w:widowControl w:val="0"/>
        <w:spacing w:after="0" w:line="240" w:lineRule="auto"/>
        <w:jc w:val="center"/>
        <w:rPr>
          <w:rFonts w:ascii="Times New Roman" w:hAnsi="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834AF8" w:rsidRPr="00834AF8" w14:paraId="453AE278" w14:textId="77777777" w:rsidTr="003B37E1">
        <w:tc>
          <w:tcPr>
            <w:tcW w:w="5107" w:type="dxa"/>
            <w:tcBorders>
              <w:top w:val="single" w:sz="6" w:space="0" w:color="auto"/>
              <w:left w:val="single" w:sz="6" w:space="0" w:color="auto"/>
              <w:bottom w:val="single" w:sz="6" w:space="0" w:color="auto"/>
              <w:right w:val="single" w:sz="6" w:space="0" w:color="auto"/>
            </w:tcBorders>
            <w:vAlign w:val="center"/>
          </w:tcPr>
          <w:p w14:paraId="18A7B27F" w14:textId="77777777" w:rsidR="00834AF8" w:rsidRPr="00834AF8" w:rsidRDefault="00834AF8" w:rsidP="00834AF8">
            <w:pPr>
              <w:widowControl w:val="0"/>
              <w:spacing w:after="0" w:line="240" w:lineRule="auto"/>
              <w:ind w:firstLine="567"/>
              <w:jc w:val="center"/>
              <w:rPr>
                <w:rFonts w:ascii="Times New Roman" w:hAnsi="Times New Roman"/>
                <w:b/>
                <w:lang w:eastAsia="ru-RU"/>
              </w:rPr>
            </w:pPr>
            <w:r w:rsidRPr="00834AF8">
              <w:rPr>
                <w:rFonts w:ascii="Times New Roman" w:hAnsi="Times New Roman"/>
                <w:b/>
                <w:sz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14:paraId="74778441"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2819B4D1" w14:textId="77777777" w:rsidR="00834AF8" w:rsidRPr="00834AF8" w:rsidRDefault="00834AF8" w:rsidP="00834AF8">
            <w:pPr>
              <w:widowControl w:val="0"/>
              <w:spacing w:after="0" w:line="240" w:lineRule="auto"/>
              <w:jc w:val="center"/>
              <w:rPr>
                <w:rFonts w:ascii="Times New Roman" w:hAnsi="Times New Roman"/>
                <w:b/>
                <w:bCs/>
                <w:sz w:val="20"/>
                <w:szCs w:val="20"/>
                <w:lang w:eastAsia="ru-RU"/>
              </w:rPr>
            </w:pPr>
            <w:r w:rsidRPr="00834AF8">
              <w:rPr>
                <w:rFonts w:ascii="Times New Roman" w:hAnsi="Times New Roman"/>
                <w:b/>
                <w:bCs/>
                <w:sz w:val="20"/>
                <w:szCs w:val="20"/>
                <w:lang w:eastAsia="ru-RU"/>
              </w:rPr>
              <w:t>За</w:t>
            </w:r>
            <w:r w:rsidRPr="00834AF8">
              <w:rPr>
                <w:rFonts w:ascii="Times New Roman" w:hAnsi="Times New Roman"/>
                <w:b/>
                <w:bCs/>
                <w:sz w:val="20"/>
                <w:szCs w:val="20"/>
                <w:lang w:val="ru-RU" w:eastAsia="ru-RU"/>
              </w:rPr>
              <w:t xml:space="preserve"> звітн</w:t>
            </w:r>
            <w:r w:rsidRPr="00834AF8">
              <w:rPr>
                <w:rFonts w:ascii="Times New Roman" w:hAnsi="Times New Roman"/>
                <w:b/>
                <w:bCs/>
                <w:sz w:val="20"/>
                <w:szCs w:val="20"/>
                <w:lang w:eastAsia="ru-RU"/>
              </w:rPr>
              <w:t>ий</w:t>
            </w:r>
            <w:r w:rsidRPr="00834AF8">
              <w:rPr>
                <w:rFonts w:ascii="Times New Roman" w:hAnsi="Times New Roman"/>
                <w:b/>
                <w:bCs/>
                <w:sz w:val="20"/>
                <w:szCs w:val="20"/>
                <w:lang w:val="ru-RU" w:eastAsia="ru-RU"/>
              </w:rPr>
              <w:t xml:space="preserve"> </w:t>
            </w:r>
            <w:r w:rsidRPr="00834AF8">
              <w:rPr>
                <w:rFonts w:ascii="Times New Roman" w:hAnsi="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7D3A6B7F"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color w:val="000000"/>
                <w:sz w:val="20"/>
                <w:szCs w:val="20"/>
                <w:lang w:eastAsia="ru-RU"/>
              </w:rPr>
              <w:t>За аналогічний</w:t>
            </w:r>
            <w:r w:rsidRPr="00834AF8">
              <w:rPr>
                <w:rFonts w:ascii="Times New Roman" w:hAnsi="Times New Roman"/>
                <w:b/>
                <w:color w:val="000000"/>
                <w:sz w:val="20"/>
                <w:szCs w:val="20"/>
                <w:lang w:eastAsia="ru-RU"/>
              </w:rPr>
              <w:br/>
              <w:t>період попереднього року</w:t>
            </w:r>
          </w:p>
        </w:tc>
      </w:tr>
      <w:tr w:rsidR="00834AF8" w:rsidRPr="00834AF8" w14:paraId="12C46A19"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7F0EEED4" w14:textId="77777777" w:rsidR="00834AF8" w:rsidRPr="00834AF8" w:rsidRDefault="00834AF8" w:rsidP="00834AF8">
            <w:pPr>
              <w:widowControl w:val="0"/>
              <w:spacing w:after="0" w:line="240" w:lineRule="auto"/>
              <w:rPr>
                <w:rFonts w:ascii="Times New Roman" w:hAnsi="Times New Roman"/>
                <w:b/>
                <w:bCs/>
                <w:sz w:val="20"/>
                <w:szCs w:val="20"/>
                <w:lang w:val="ru-RU" w:eastAsia="ru-RU"/>
              </w:rPr>
            </w:pPr>
            <w:r w:rsidRPr="00834AF8">
              <w:rPr>
                <w:rFonts w:ascii="Times New Roman" w:hAnsi="Times New Roman"/>
                <w:b/>
                <w:bCs/>
                <w:sz w:val="20"/>
                <w:szCs w:val="20"/>
                <w:lang w:val="ru-RU" w:eastAsia="ru-RU"/>
              </w:rPr>
              <w:lastRenderedPageBreak/>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AED4807"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F12F0C"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EA6DEF6"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4</w:t>
            </w:r>
          </w:p>
        </w:tc>
      </w:tr>
      <w:tr w:rsidR="00834AF8" w:rsidRPr="00834AF8" w14:paraId="7DEC1CD4"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426F5C2"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 Рух коштів у результаті операційної діяльності</w:t>
            </w:r>
          </w:p>
          <w:p w14:paraId="35AEE18E"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Надходження від:</w:t>
            </w:r>
          </w:p>
          <w:p w14:paraId="110FC268"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Реалізації продукції (товарів, робіт, послуг)</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4A1BDA4"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BF4F65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52800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F9B8FE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49825</w:t>
            </w:r>
          </w:p>
        </w:tc>
      </w:tr>
      <w:tr w:rsidR="00834AF8" w:rsidRPr="00834AF8" w14:paraId="48A61450"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61AECA5"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Повернення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1F56B0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3005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F18CE4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5AD691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6D416F9D"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666234C"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у тому числі податку на додану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764D31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3006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038B0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CF850D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0C542D6C"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0263C663"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Цільового фінансування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8BE6A4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3010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BFF127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3750BD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71E8AD90"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45F3472"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Надходження від повернення авансів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36BB35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3020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5CBAD6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249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1C7327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125</w:t>
            </w:r>
          </w:p>
        </w:tc>
      </w:tr>
      <w:tr w:rsidR="00834AF8" w:rsidRPr="00834AF8" w14:paraId="441AF5D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06576A72"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29B581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C8EC7B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C917AA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156</w:t>
            </w:r>
          </w:p>
        </w:tc>
      </w:tr>
      <w:tr w:rsidR="00834AF8" w:rsidRPr="00834AF8" w14:paraId="516699D4"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9551FA7"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Витрачання на оплату:</w:t>
            </w:r>
          </w:p>
          <w:p w14:paraId="31AC2382"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Товарів (робіт, послуг)</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3DB03E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3100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43167F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(29907)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66D7D24"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(24376)</w:t>
            </w:r>
          </w:p>
        </w:tc>
      </w:tr>
      <w:tr w:rsidR="00834AF8" w:rsidRPr="00834AF8" w14:paraId="3E56DB27"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8284C5B"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D061FF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3105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04351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(5941)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F74C92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(8200)</w:t>
            </w:r>
          </w:p>
        </w:tc>
      </w:tr>
      <w:tr w:rsidR="00834AF8" w:rsidRPr="00834AF8" w14:paraId="25368CCF"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522414F"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Відрахувань на соціальні заходи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E303AE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3110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B4FB90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(1694)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C795174"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(2278)</w:t>
            </w:r>
          </w:p>
        </w:tc>
      </w:tr>
      <w:tr w:rsidR="00834AF8" w:rsidRPr="00834AF8" w14:paraId="347674A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8C4A77C"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Зобов'язань з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B5A020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3115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70DD44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(6476)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894EDD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(6935)</w:t>
            </w:r>
          </w:p>
        </w:tc>
      </w:tr>
      <w:tr w:rsidR="00834AF8" w:rsidRPr="00834AF8" w14:paraId="7978636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F651E8D"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Витрачання на оплату зобов'язань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551EDC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3116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31C9E8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(833)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BF963D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(194)</w:t>
            </w:r>
          </w:p>
        </w:tc>
      </w:tr>
      <w:tr w:rsidR="00834AF8" w:rsidRPr="00834AF8" w14:paraId="5BFBB952"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A89817E"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Витрачання на оплату зобов'язань з податку на додану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8397EF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3117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0C97CF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(3291)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CCAD28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(4310)</w:t>
            </w:r>
          </w:p>
        </w:tc>
      </w:tr>
      <w:tr w:rsidR="00834AF8" w:rsidRPr="00834AF8" w14:paraId="5882384E"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30159AD"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Витрачання на оплату зобов'язань з інших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5DA285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3118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D4ACAC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(2352)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951219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(2431)</w:t>
            </w:r>
          </w:p>
        </w:tc>
      </w:tr>
      <w:tr w:rsidR="00834AF8" w:rsidRPr="00834AF8" w14:paraId="691678F2"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6B6E6C0"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Витрачання на оплату авансів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1BF022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3135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7C1968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8B8EAD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w:t>
            </w:r>
          </w:p>
        </w:tc>
      </w:tr>
      <w:tr w:rsidR="00834AF8" w:rsidRPr="00834AF8" w14:paraId="1F0A292B"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E2ACE55"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Витрачання на оплату повернення авансів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B3A545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3140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7C36A8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(415)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EDB52F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4AA1680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3DA17E2"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Інші витрачання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0D31AF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DBE0B6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(184)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EC79B6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(937)</w:t>
            </w:r>
          </w:p>
        </w:tc>
      </w:tr>
      <w:tr w:rsidR="00834AF8" w:rsidRPr="00834AF8" w14:paraId="4502E9BA"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D1FC103"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Чистий рух коштів від операційної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63C50F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2FB6C3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8601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272B12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7374</w:t>
            </w:r>
          </w:p>
        </w:tc>
      </w:tr>
      <w:tr w:rsidR="00834AF8" w:rsidRPr="00834AF8" w14:paraId="7D7CE07B"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BCD6621"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II. Рух коштів у результаті інвестиційної діяльності</w:t>
            </w:r>
          </w:p>
          <w:p w14:paraId="31D3C67F"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Надходження від реалізації:</w:t>
            </w:r>
          </w:p>
          <w:p w14:paraId="2472CD0E"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фінансових інвестицій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331608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851486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154639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0CD82DDB"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ABCC5F8"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7039B8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3205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725B1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E1E560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27A6803B"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C63EB12"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Надходження від отриманих:</w:t>
            </w:r>
          </w:p>
          <w:p w14:paraId="003DFA71"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відсотків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4BD7FE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3215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4E11D0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B24A3A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462A844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9920D02"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дивідендів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309DAB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3220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17B7C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4F13FD4"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74B55DC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8207C17"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Надходження від деривативів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1456D5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3225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7FE35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8425B4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7C5B48F3"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CDAAB93"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BF506F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3250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219D0A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3659D9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0CF2BA47"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50A7ABA"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Витрачання на придбання:</w:t>
            </w:r>
          </w:p>
          <w:p w14:paraId="0E131381"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фінансових інвестицій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CDFFED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3255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840B38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533528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6A2E824A"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6E0DB1B"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B42862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3260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22277B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F577BA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01E23D85"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15493092"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Виплати за деривативами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3D902C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3270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74CF09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DB7090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41525286"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F5EC0FA"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Інші платежі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11E105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3290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9668C9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E2C374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341B9EE9"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0E34B872"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Чистий рух коштів від інвестиційної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794B81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3295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F68346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BAF6DF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18DF9343"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2AC313B"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III. Рух коштів у результаті фінансової діяльності</w:t>
            </w:r>
          </w:p>
          <w:p w14:paraId="42E95D14"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Надходження від:</w:t>
            </w:r>
          </w:p>
          <w:p w14:paraId="0DA4AE65"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Власного капіталу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1C3224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606992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62DDF6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719BBE1A"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542130F4"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Отримання позик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85FE2A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3305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186C44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900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A23FC8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4A4235A2"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7ED8DD55"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0B009A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3340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C701F2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649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4688EF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937</w:t>
            </w:r>
          </w:p>
        </w:tc>
      </w:tr>
      <w:tr w:rsidR="00834AF8" w:rsidRPr="00834AF8" w14:paraId="38E8018C"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9106AC1"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Витрачання на:</w:t>
            </w:r>
          </w:p>
          <w:p w14:paraId="35DC6553"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Викуп власних акцій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327FA9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3345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C6549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6A812D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1073712E"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7903539"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Погашення позик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2568B9F"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3350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D372A4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900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85DC5A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r>
      <w:tr w:rsidR="00834AF8" w:rsidRPr="00834AF8" w14:paraId="46546B6C"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37C9B453"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Сплату дивідендів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01799F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3355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47B3D7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(3538)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6F23E7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(2976)</w:t>
            </w:r>
          </w:p>
        </w:tc>
      </w:tr>
      <w:tr w:rsidR="00834AF8" w:rsidRPr="00834AF8" w14:paraId="24C8AC84"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2FA9ED9F"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Інші платежі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50DA90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3390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81966B4"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(5230)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185CAF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(8240)</w:t>
            </w:r>
          </w:p>
        </w:tc>
      </w:tr>
      <w:tr w:rsidR="00834AF8" w:rsidRPr="00834AF8" w14:paraId="757A0935"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418F19AC"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Чистий рух коштів від фінансової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9D8AD8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3395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886104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-8119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A2B2D6A"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-10279</w:t>
            </w:r>
          </w:p>
        </w:tc>
      </w:tr>
      <w:tr w:rsidR="00834AF8" w:rsidRPr="00834AF8" w14:paraId="11D6BD8F"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65C01DF4"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Чистий рух грошових коштів за звітний період</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64A0278"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04D6D7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482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56E419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-2905</w:t>
            </w:r>
          </w:p>
        </w:tc>
      </w:tr>
      <w:tr w:rsidR="00834AF8" w:rsidRPr="00834AF8" w14:paraId="47E00820"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7632D4E9"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Залишок коштів на початок року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71EF72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FCDE4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2946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4E8F3D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5203</w:t>
            </w:r>
          </w:p>
        </w:tc>
      </w:tr>
      <w:tr w:rsidR="00834AF8" w:rsidRPr="00834AF8" w14:paraId="77247A31"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78A49F38"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Вплив зміни валютних курсів на залишок коштів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E7D214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171827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AA716D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648</w:t>
            </w:r>
          </w:p>
        </w:tc>
      </w:tr>
      <w:tr w:rsidR="00834AF8" w:rsidRPr="00834AF8" w14:paraId="7B137F83" w14:textId="77777777" w:rsidTr="003B37E1">
        <w:tc>
          <w:tcPr>
            <w:tcW w:w="5107" w:type="dxa"/>
            <w:tcBorders>
              <w:top w:val="single" w:sz="6" w:space="0" w:color="auto"/>
              <w:left w:val="single" w:sz="6" w:space="0" w:color="auto"/>
              <w:bottom w:val="single" w:sz="6" w:space="0" w:color="auto"/>
              <w:right w:val="single" w:sz="6" w:space="0" w:color="auto"/>
            </w:tcBorders>
            <w:shd w:val="clear" w:color="auto" w:fill="auto"/>
          </w:tcPr>
          <w:p w14:paraId="4D709CD1"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Залишок коштів на кінець року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43CD0D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C25D7C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3428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2D39BF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2946</w:t>
            </w:r>
          </w:p>
        </w:tc>
      </w:tr>
    </w:tbl>
    <w:p w14:paraId="360FBF8C"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14:paraId="15343A8C"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"Звiт про рух грошових коштiв" складається за прямим методом.</w:t>
      </w:r>
    </w:p>
    <w:p w14:paraId="0FB6DACA"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За 2025 рiк Чистий рух коштiв вiд операцiйної дiяльностi (рядок 3195) склав 8601 тис. грн.</w:t>
      </w:r>
    </w:p>
    <w:p w14:paraId="74F42742"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Iншi надходження (рядок 3095) у сумi 169 тис. грн. складаються з %банку.</w:t>
      </w:r>
    </w:p>
    <w:p w14:paraId="559311CD"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Інші витрачання (рядок 3190) у сумі 184 тис. грн. складаються з % банку.</w:t>
      </w:r>
    </w:p>
    <w:p w14:paraId="061EC50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За 2025 рiк Чистий рух коштiв вiд фiнансової дiяльностi (рядок 3395) склав мiнус 8119 тис. грн.:</w:t>
      </w:r>
    </w:p>
    <w:p w14:paraId="6578A7E7"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xml:space="preserve">      -    Отримання позик 900 тис. грн.</w:t>
      </w:r>
    </w:p>
    <w:p w14:paraId="60CE4260"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інші надходження 649 тис. грн. (Оренда)</w:t>
      </w:r>
    </w:p>
    <w:p w14:paraId="63D54792"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lastRenderedPageBreak/>
        <w:t>-</w:t>
      </w:r>
      <w:r w:rsidRPr="00834AF8">
        <w:rPr>
          <w:rFonts w:ascii="Times New Roman" w:hAnsi="Times New Roman"/>
          <w:sz w:val="20"/>
          <w:szCs w:val="20"/>
          <w:lang w:val="en-US" w:eastAsia="ru-RU"/>
        </w:rPr>
        <w:tab/>
        <w:t>погашення позик 900 тис. грн.</w:t>
      </w:r>
    </w:p>
    <w:p w14:paraId="08279F0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сплата дивідендів 3538 тис. грн.</w:t>
      </w:r>
    </w:p>
    <w:p w14:paraId="730DAEF4"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w:t>
      </w:r>
      <w:r w:rsidRPr="00834AF8">
        <w:rPr>
          <w:rFonts w:ascii="Times New Roman" w:hAnsi="Times New Roman"/>
          <w:sz w:val="20"/>
          <w:szCs w:val="20"/>
          <w:lang w:val="en-US" w:eastAsia="ru-RU"/>
        </w:rPr>
        <w:tab/>
        <w:t xml:space="preserve">інші платежі 5230 тис. грн. (Повернення поворотної фін допомоги; розрахунки з іншими кредиторами). </w:t>
      </w:r>
    </w:p>
    <w:p w14:paraId="6EFDC2CB"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xml:space="preserve">Чистий рух коштiв за звiтний перiод склав 482 тис. грн. </w:t>
      </w:r>
    </w:p>
    <w:p w14:paraId="1826E534"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xml:space="preserve">На початок 2025 року залишок коштiв товариства дорiвнював 2946 тис. грн. У 2025 роцi вплив змiни валютних курсiв на залишок коштiв відсутній. Таким чином на кiнець 2025 року у товариства залишилося коштiв на суму 3428 тис. грн.  </w:t>
      </w:r>
    </w:p>
    <w:p w14:paraId="2733AE52"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14:paraId="04B33CA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6B29D935"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bl>
      <w:tblPr>
        <w:tblW w:w="10031" w:type="dxa"/>
        <w:tblLook w:val="01E0" w:firstRow="1" w:lastRow="1" w:firstColumn="1" w:lastColumn="1" w:noHBand="0" w:noVBand="0"/>
      </w:tblPr>
      <w:tblGrid>
        <w:gridCol w:w="3085"/>
        <w:gridCol w:w="2623"/>
        <w:gridCol w:w="4323"/>
      </w:tblGrid>
      <w:tr w:rsidR="00834AF8" w:rsidRPr="00834AF8" w14:paraId="239BDA32" w14:textId="77777777" w:rsidTr="003B37E1">
        <w:tc>
          <w:tcPr>
            <w:tcW w:w="3085" w:type="dxa"/>
            <w:shd w:val="clear" w:color="auto" w:fill="auto"/>
          </w:tcPr>
          <w:p w14:paraId="3F7EB59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834AF8">
              <w:rPr>
                <w:rFonts w:ascii="Times New Roman" w:hAnsi="Times New Roman"/>
                <w:b/>
                <w:sz w:val="20"/>
                <w:szCs w:val="20"/>
                <w:lang w:val="en-US" w:eastAsia="ru-RU"/>
              </w:rPr>
              <w:t>Директор</w:t>
            </w:r>
          </w:p>
        </w:tc>
        <w:tc>
          <w:tcPr>
            <w:tcW w:w="2623" w:type="dxa"/>
            <w:shd w:val="clear" w:color="auto" w:fill="auto"/>
            <w:vAlign w:val="center"/>
          </w:tcPr>
          <w:p w14:paraId="7B09856C"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834AF8">
              <w:rPr>
                <w:rFonts w:ascii="Times New Roman" w:hAnsi="Times New Roman"/>
                <w:b/>
                <w:color w:val="000000"/>
                <w:sz w:val="20"/>
                <w:szCs w:val="20"/>
                <w:lang w:val="en-US" w:eastAsia="ru-RU"/>
              </w:rPr>
              <w:t>________________</w:t>
            </w:r>
          </w:p>
        </w:tc>
        <w:tc>
          <w:tcPr>
            <w:tcW w:w="4323" w:type="dxa"/>
            <w:shd w:val="clear" w:color="auto" w:fill="auto"/>
          </w:tcPr>
          <w:p w14:paraId="37506E15"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834AF8">
              <w:rPr>
                <w:rFonts w:ascii="Times New Roman" w:hAnsi="Times New Roman"/>
                <w:b/>
                <w:sz w:val="20"/>
                <w:szCs w:val="20"/>
                <w:lang w:val="en-US" w:eastAsia="ru-RU"/>
              </w:rPr>
              <w:t>Мащенко Олександр Володимирович</w:t>
            </w:r>
          </w:p>
        </w:tc>
      </w:tr>
      <w:tr w:rsidR="00834AF8" w:rsidRPr="00834AF8" w14:paraId="30B8C35A" w14:textId="77777777" w:rsidTr="003B37E1">
        <w:tc>
          <w:tcPr>
            <w:tcW w:w="3085" w:type="dxa"/>
            <w:shd w:val="clear" w:color="auto" w:fill="auto"/>
          </w:tcPr>
          <w:p w14:paraId="2D0E7D57"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623" w:type="dxa"/>
            <w:shd w:val="clear" w:color="auto" w:fill="auto"/>
            <w:vAlign w:val="center"/>
          </w:tcPr>
          <w:p w14:paraId="1FEB4FE5"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834AF8">
              <w:rPr>
                <w:rFonts w:ascii="Times New Roman" w:hAnsi="Times New Roman"/>
                <w:b/>
                <w:color w:val="000000"/>
                <w:sz w:val="16"/>
                <w:szCs w:val="16"/>
                <w:lang w:val="en-US" w:eastAsia="ru-RU"/>
              </w:rPr>
              <w:t>(</w:t>
            </w:r>
            <w:r w:rsidRPr="00834AF8">
              <w:rPr>
                <w:rFonts w:ascii="Times New Roman" w:hAnsi="Times New Roman"/>
                <w:b/>
                <w:color w:val="000000"/>
                <w:sz w:val="16"/>
                <w:szCs w:val="16"/>
                <w:lang w:val="ru-RU" w:eastAsia="ru-RU"/>
              </w:rPr>
              <w:t>підпис</w:t>
            </w:r>
            <w:r w:rsidRPr="00834AF8">
              <w:rPr>
                <w:rFonts w:ascii="Times New Roman" w:hAnsi="Times New Roman"/>
                <w:b/>
                <w:color w:val="000000"/>
                <w:sz w:val="16"/>
                <w:szCs w:val="16"/>
                <w:lang w:val="en-US" w:eastAsia="ru-RU"/>
              </w:rPr>
              <w:t>)</w:t>
            </w:r>
          </w:p>
        </w:tc>
        <w:tc>
          <w:tcPr>
            <w:tcW w:w="4323" w:type="dxa"/>
            <w:shd w:val="clear" w:color="auto" w:fill="auto"/>
          </w:tcPr>
          <w:p w14:paraId="2164BD24"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834AF8" w:rsidRPr="00834AF8" w14:paraId="24DEA67C" w14:textId="77777777" w:rsidTr="003B37E1">
        <w:tc>
          <w:tcPr>
            <w:tcW w:w="3085" w:type="dxa"/>
            <w:shd w:val="clear" w:color="auto" w:fill="auto"/>
          </w:tcPr>
          <w:p w14:paraId="3B2B332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623" w:type="dxa"/>
            <w:shd w:val="clear" w:color="auto" w:fill="auto"/>
            <w:vAlign w:val="center"/>
          </w:tcPr>
          <w:p w14:paraId="035648B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323" w:type="dxa"/>
            <w:shd w:val="clear" w:color="auto" w:fill="auto"/>
          </w:tcPr>
          <w:p w14:paraId="2031783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834AF8" w:rsidRPr="00834AF8" w14:paraId="3A9FD9E1" w14:textId="77777777" w:rsidTr="003B37E1">
        <w:tc>
          <w:tcPr>
            <w:tcW w:w="3085" w:type="dxa"/>
            <w:shd w:val="clear" w:color="auto" w:fill="auto"/>
          </w:tcPr>
          <w:p w14:paraId="0CA5B33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834AF8">
              <w:rPr>
                <w:rFonts w:ascii="Times New Roman" w:hAnsi="Times New Roman"/>
                <w:b/>
                <w:sz w:val="20"/>
                <w:szCs w:val="20"/>
                <w:lang w:val="ru-RU" w:eastAsia="ru-RU"/>
              </w:rPr>
              <w:t>Головний бухгалтер</w:t>
            </w:r>
            <w:r w:rsidRPr="00834AF8">
              <w:rPr>
                <w:rFonts w:ascii="Times New Roman" w:hAnsi="Times New Roman"/>
                <w:b/>
                <w:color w:val="000000"/>
                <w:sz w:val="20"/>
                <w:szCs w:val="20"/>
                <w:lang w:val="ru-RU" w:eastAsia="ru-RU"/>
              </w:rPr>
              <w:t xml:space="preserve"> </w:t>
            </w:r>
            <w:r w:rsidRPr="00834AF8">
              <w:rPr>
                <w:rFonts w:ascii="Times New Roman" w:hAnsi="Times New Roman"/>
                <w:b/>
                <w:color w:val="000000"/>
                <w:sz w:val="20"/>
                <w:szCs w:val="20"/>
                <w:lang w:eastAsia="ru-RU"/>
              </w:rPr>
              <w:t xml:space="preserve">   </w:t>
            </w:r>
          </w:p>
        </w:tc>
        <w:tc>
          <w:tcPr>
            <w:tcW w:w="2623" w:type="dxa"/>
            <w:shd w:val="clear" w:color="auto" w:fill="auto"/>
            <w:vAlign w:val="center"/>
          </w:tcPr>
          <w:p w14:paraId="4BD952D2"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834AF8">
              <w:rPr>
                <w:rFonts w:ascii="Times New Roman" w:hAnsi="Times New Roman"/>
                <w:b/>
                <w:color w:val="000000"/>
                <w:sz w:val="20"/>
                <w:szCs w:val="20"/>
                <w:lang w:val="en-US" w:eastAsia="ru-RU"/>
              </w:rPr>
              <w:t>________________</w:t>
            </w:r>
          </w:p>
        </w:tc>
        <w:tc>
          <w:tcPr>
            <w:tcW w:w="4323" w:type="dxa"/>
            <w:shd w:val="clear" w:color="auto" w:fill="auto"/>
          </w:tcPr>
          <w:p w14:paraId="6B4B1635"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834AF8">
              <w:rPr>
                <w:rFonts w:ascii="Times New Roman" w:hAnsi="Times New Roman"/>
                <w:b/>
                <w:sz w:val="20"/>
                <w:szCs w:val="20"/>
                <w:lang w:val="en-US" w:eastAsia="ru-RU"/>
              </w:rPr>
              <w:t>Путіліна Лідія Антонівна</w:t>
            </w:r>
          </w:p>
        </w:tc>
      </w:tr>
      <w:tr w:rsidR="00834AF8" w:rsidRPr="00834AF8" w14:paraId="05B8E627" w14:textId="77777777" w:rsidTr="003B37E1">
        <w:tc>
          <w:tcPr>
            <w:tcW w:w="3085" w:type="dxa"/>
            <w:shd w:val="clear" w:color="auto" w:fill="auto"/>
          </w:tcPr>
          <w:p w14:paraId="21765280"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623" w:type="dxa"/>
            <w:shd w:val="clear" w:color="auto" w:fill="auto"/>
            <w:vAlign w:val="center"/>
          </w:tcPr>
          <w:p w14:paraId="5347B01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834AF8">
              <w:rPr>
                <w:rFonts w:ascii="Times New Roman" w:hAnsi="Times New Roman"/>
                <w:b/>
                <w:color w:val="000000"/>
                <w:sz w:val="16"/>
                <w:szCs w:val="16"/>
                <w:lang w:val="en-US" w:eastAsia="ru-RU"/>
              </w:rPr>
              <w:t>(</w:t>
            </w:r>
            <w:r w:rsidRPr="00834AF8">
              <w:rPr>
                <w:rFonts w:ascii="Times New Roman" w:hAnsi="Times New Roman"/>
                <w:b/>
                <w:color w:val="000000"/>
                <w:sz w:val="16"/>
                <w:szCs w:val="16"/>
                <w:lang w:val="ru-RU" w:eastAsia="ru-RU"/>
              </w:rPr>
              <w:t>підпис</w:t>
            </w:r>
            <w:r w:rsidRPr="00834AF8">
              <w:rPr>
                <w:rFonts w:ascii="Times New Roman" w:hAnsi="Times New Roman"/>
                <w:b/>
                <w:color w:val="000000"/>
                <w:sz w:val="16"/>
                <w:szCs w:val="16"/>
                <w:lang w:val="en-US" w:eastAsia="ru-RU"/>
              </w:rPr>
              <w:t>)</w:t>
            </w:r>
          </w:p>
        </w:tc>
        <w:tc>
          <w:tcPr>
            <w:tcW w:w="4323" w:type="dxa"/>
            <w:shd w:val="clear" w:color="auto" w:fill="auto"/>
          </w:tcPr>
          <w:p w14:paraId="003B8062"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14:paraId="216222A4"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4CD79F77"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070D807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2C07454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2DF99706"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834AF8" w:rsidRPr="00834AF8" w14:paraId="4D132849" w14:textId="77777777" w:rsidTr="003B37E1">
        <w:tc>
          <w:tcPr>
            <w:tcW w:w="6082" w:type="dxa"/>
          </w:tcPr>
          <w:p w14:paraId="5B23A00A" w14:textId="77777777" w:rsidR="00834AF8" w:rsidRPr="00834AF8" w:rsidRDefault="00834AF8" w:rsidP="00834AF8">
            <w:pPr>
              <w:widowControl w:val="0"/>
              <w:spacing w:after="0" w:line="240" w:lineRule="auto"/>
              <w:rPr>
                <w:rFonts w:ascii="Times New Roman" w:hAnsi="Times New Roman"/>
                <w:sz w:val="18"/>
                <w:szCs w:val="18"/>
                <w:lang w:val="ru-RU" w:eastAsia="ru-RU"/>
              </w:rPr>
            </w:pPr>
          </w:p>
        </w:tc>
        <w:tc>
          <w:tcPr>
            <w:tcW w:w="1956" w:type="dxa"/>
          </w:tcPr>
          <w:p w14:paraId="00BF77D4" w14:textId="77777777" w:rsidR="00834AF8" w:rsidRPr="00834AF8" w:rsidRDefault="00834AF8" w:rsidP="00834AF8">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4C64AB79" w14:textId="77777777" w:rsidR="00834AF8" w:rsidRPr="00834AF8" w:rsidRDefault="00834AF8" w:rsidP="00834AF8">
            <w:pPr>
              <w:widowControl w:val="0"/>
              <w:spacing w:after="0" w:line="240" w:lineRule="auto"/>
              <w:jc w:val="center"/>
              <w:rPr>
                <w:rFonts w:ascii="Times New Roman" w:hAnsi="Times New Roman"/>
                <w:sz w:val="18"/>
                <w:szCs w:val="18"/>
                <w:lang w:val="ru-RU" w:eastAsia="ru-RU"/>
              </w:rPr>
            </w:pPr>
            <w:r w:rsidRPr="00834AF8">
              <w:rPr>
                <w:rFonts w:ascii="Times New Roman" w:hAnsi="Times New Roman"/>
                <w:sz w:val="18"/>
                <w:szCs w:val="18"/>
                <w:lang w:eastAsia="ru-RU"/>
              </w:rPr>
              <w:t>Коди</w:t>
            </w:r>
          </w:p>
        </w:tc>
      </w:tr>
      <w:tr w:rsidR="00834AF8" w:rsidRPr="00834AF8" w14:paraId="790688F3" w14:textId="77777777" w:rsidTr="003B37E1">
        <w:tc>
          <w:tcPr>
            <w:tcW w:w="6082" w:type="dxa"/>
          </w:tcPr>
          <w:p w14:paraId="72FD49F7" w14:textId="77777777" w:rsidR="00834AF8" w:rsidRPr="00834AF8" w:rsidRDefault="00834AF8" w:rsidP="00834AF8">
            <w:pPr>
              <w:widowControl w:val="0"/>
              <w:spacing w:after="0" w:line="240" w:lineRule="auto"/>
              <w:rPr>
                <w:rFonts w:ascii="Times New Roman" w:hAnsi="Times New Roman"/>
                <w:sz w:val="18"/>
                <w:szCs w:val="18"/>
                <w:lang w:val="ru-RU" w:eastAsia="ru-RU"/>
              </w:rPr>
            </w:pPr>
          </w:p>
        </w:tc>
        <w:tc>
          <w:tcPr>
            <w:tcW w:w="1956" w:type="dxa"/>
          </w:tcPr>
          <w:p w14:paraId="7A0B7393" w14:textId="77777777" w:rsidR="00834AF8" w:rsidRPr="00834AF8" w:rsidRDefault="00834AF8" w:rsidP="00834AF8">
            <w:pPr>
              <w:widowControl w:val="0"/>
              <w:spacing w:after="0" w:line="240" w:lineRule="auto"/>
              <w:jc w:val="center"/>
              <w:rPr>
                <w:rFonts w:ascii="Times New Roman" w:hAnsi="Times New Roman"/>
                <w:sz w:val="16"/>
                <w:szCs w:val="16"/>
                <w:lang w:val="ru-RU" w:eastAsia="ru-RU"/>
              </w:rPr>
            </w:pPr>
            <w:r w:rsidRPr="00834AF8">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245DCF81" w14:textId="77777777" w:rsidR="00834AF8" w:rsidRPr="00834AF8" w:rsidRDefault="00834AF8" w:rsidP="00834AF8">
            <w:pPr>
              <w:widowControl w:val="0"/>
              <w:spacing w:after="0" w:line="240" w:lineRule="auto"/>
              <w:jc w:val="center"/>
              <w:rPr>
                <w:rFonts w:ascii="Times New Roman" w:hAnsi="Times New Roman"/>
                <w:sz w:val="18"/>
                <w:szCs w:val="18"/>
                <w:lang w:val="en-US" w:eastAsia="ru-RU"/>
              </w:rPr>
            </w:pPr>
            <w:r w:rsidRPr="00834AF8">
              <w:rPr>
                <w:rFonts w:ascii="Times New Roman" w:hAnsi="Times New Roman"/>
                <w:sz w:val="18"/>
                <w:szCs w:val="18"/>
                <w:lang w:val="en-US" w:eastAsia="ru-RU"/>
              </w:rPr>
              <w:t>2026</w:t>
            </w:r>
          </w:p>
        </w:tc>
        <w:tc>
          <w:tcPr>
            <w:tcW w:w="676" w:type="dxa"/>
            <w:tcBorders>
              <w:top w:val="nil"/>
              <w:left w:val="single" w:sz="6" w:space="0" w:color="auto"/>
              <w:bottom w:val="nil"/>
              <w:right w:val="single" w:sz="6" w:space="0" w:color="auto"/>
            </w:tcBorders>
          </w:tcPr>
          <w:p w14:paraId="3DEE6081" w14:textId="77777777" w:rsidR="00834AF8" w:rsidRPr="00834AF8" w:rsidRDefault="00834AF8" w:rsidP="00834AF8">
            <w:pPr>
              <w:widowControl w:val="0"/>
              <w:spacing w:after="0" w:line="240" w:lineRule="auto"/>
              <w:rPr>
                <w:rFonts w:ascii="Times New Roman" w:hAnsi="Times New Roman"/>
                <w:bCs/>
                <w:sz w:val="18"/>
                <w:szCs w:val="18"/>
                <w:lang w:val="en-US" w:eastAsia="ru-RU"/>
              </w:rPr>
            </w:pPr>
            <w:r w:rsidRPr="00834AF8">
              <w:rPr>
                <w:rFonts w:ascii="Times New Roman" w:hAnsi="Times New Roman"/>
                <w:bCs/>
                <w:sz w:val="18"/>
                <w:szCs w:val="18"/>
                <w:lang w:val="en-US" w:eastAsia="ru-RU"/>
              </w:rPr>
              <w:t>01</w:t>
            </w:r>
          </w:p>
        </w:tc>
        <w:tc>
          <w:tcPr>
            <w:tcW w:w="676" w:type="dxa"/>
            <w:tcBorders>
              <w:top w:val="nil"/>
              <w:left w:val="single" w:sz="6" w:space="0" w:color="auto"/>
              <w:bottom w:val="nil"/>
              <w:right w:val="single" w:sz="6" w:space="0" w:color="auto"/>
            </w:tcBorders>
          </w:tcPr>
          <w:p w14:paraId="7CF90A21" w14:textId="77777777" w:rsidR="00834AF8" w:rsidRPr="00834AF8" w:rsidRDefault="00834AF8" w:rsidP="00834AF8">
            <w:pPr>
              <w:widowControl w:val="0"/>
              <w:spacing w:after="0" w:line="240" w:lineRule="auto"/>
              <w:rPr>
                <w:rFonts w:ascii="Times New Roman" w:hAnsi="Times New Roman"/>
                <w:bCs/>
                <w:sz w:val="18"/>
                <w:szCs w:val="18"/>
                <w:lang w:val="en-US" w:eastAsia="ru-RU"/>
              </w:rPr>
            </w:pPr>
            <w:r w:rsidRPr="00834AF8">
              <w:rPr>
                <w:rFonts w:ascii="Times New Roman" w:hAnsi="Times New Roman"/>
                <w:bCs/>
                <w:sz w:val="18"/>
                <w:szCs w:val="18"/>
                <w:lang w:val="en-US" w:eastAsia="ru-RU"/>
              </w:rPr>
              <w:t>01</w:t>
            </w:r>
          </w:p>
        </w:tc>
      </w:tr>
      <w:tr w:rsidR="00834AF8" w:rsidRPr="00834AF8" w14:paraId="5A478A72" w14:textId="77777777" w:rsidTr="003B37E1">
        <w:tc>
          <w:tcPr>
            <w:tcW w:w="6082" w:type="dxa"/>
          </w:tcPr>
          <w:p w14:paraId="0AC0C0F3" w14:textId="77777777" w:rsidR="00834AF8" w:rsidRPr="00834AF8" w:rsidRDefault="00834AF8" w:rsidP="00834AF8">
            <w:pPr>
              <w:widowControl w:val="0"/>
              <w:spacing w:after="0" w:line="240" w:lineRule="auto"/>
              <w:rPr>
                <w:rFonts w:ascii="Times New Roman" w:hAnsi="Times New Roman"/>
                <w:sz w:val="20"/>
                <w:szCs w:val="20"/>
                <w:lang w:val="en-US" w:eastAsia="ru-RU"/>
              </w:rPr>
            </w:pPr>
            <w:r w:rsidRPr="00834AF8">
              <w:rPr>
                <w:rFonts w:ascii="Times New Roman" w:hAnsi="Times New Roman"/>
                <w:sz w:val="20"/>
                <w:szCs w:val="20"/>
                <w:lang w:eastAsia="ru-RU"/>
              </w:rPr>
              <w:t xml:space="preserve">Підприємство  </w:t>
            </w:r>
            <w:r w:rsidRPr="00834AF8">
              <w:rPr>
                <w:rFonts w:ascii="Times New Roman" w:hAnsi="Times New Roman"/>
                <w:sz w:val="20"/>
                <w:szCs w:val="20"/>
                <w:lang w:val="en-US" w:eastAsia="ru-RU"/>
              </w:rPr>
              <w:t xml:space="preserve"> </w:t>
            </w:r>
            <w:r w:rsidRPr="00834AF8">
              <w:rPr>
                <w:rFonts w:ascii="Times New Roman" w:hAnsi="Times New Roman"/>
                <w:sz w:val="20"/>
                <w:szCs w:val="20"/>
                <w:u w:val="single"/>
                <w:lang w:val="en-US" w:eastAsia="ru-RU"/>
              </w:rPr>
              <w:t>ПРИВАТНЕ АКЦІОНЕРНЕ ТОВАРИСТВО "ХАРКІВПРОДМАШ"</w:t>
            </w:r>
          </w:p>
        </w:tc>
        <w:tc>
          <w:tcPr>
            <w:tcW w:w="1956" w:type="dxa"/>
          </w:tcPr>
          <w:p w14:paraId="1FB6E8B2" w14:textId="77777777" w:rsidR="00834AF8" w:rsidRPr="00834AF8" w:rsidRDefault="00834AF8" w:rsidP="00834AF8">
            <w:pPr>
              <w:widowControl w:val="0"/>
              <w:spacing w:after="0" w:line="240" w:lineRule="auto"/>
              <w:rPr>
                <w:rFonts w:ascii="Times New Roman" w:hAnsi="Times New Roman"/>
                <w:sz w:val="18"/>
                <w:szCs w:val="18"/>
                <w:lang w:val="ru-RU" w:eastAsia="ru-RU"/>
              </w:rPr>
            </w:pPr>
            <w:r w:rsidRPr="00834AF8">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4709B3E7" w14:textId="77777777" w:rsidR="00834AF8" w:rsidRPr="00834AF8" w:rsidRDefault="00834AF8" w:rsidP="00834AF8">
            <w:pPr>
              <w:widowControl w:val="0"/>
              <w:spacing w:after="0" w:line="240" w:lineRule="auto"/>
              <w:jc w:val="center"/>
              <w:rPr>
                <w:rFonts w:ascii="Times New Roman" w:hAnsi="Times New Roman"/>
                <w:sz w:val="18"/>
                <w:szCs w:val="18"/>
                <w:lang w:val="en-US" w:eastAsia="ru-RU"/>
              </w:rPr>
            </w:pPr>
            <w:r w:rsidRPr="00834AF8">
              <w:rPr>
                <w:rFonts w:ascii="Times New Roman" w:hAnsi="Times New Roman"/>
                <w:sz w:val="18"/>
                <w:szCs w:val="18"/>
                <w:lang w:val="en-US" w:eastAsia="ru-RU"/>
              </w:rPr>
              <w:t>30034636</w:t>
            </w:r>
          </w:p>
        </w:tc>
      </w:tr>
    </w:tbl>
    <w:p w14:paraId="059715FA" w14:textId="77777777" w:rsidR="00834AF8" w:rsidRPr="00834AF8" w:rsidRDefault="00834AF8" w:rsidP="00834AF8">
      <w:pPr>
        <w:widowControl w:val="0"/>
        <w:spacing w:after="0" w:line="240" w:lineRule="auto"/>
        <w:jc w:val="center"/>
        <w:rPr>
          <w:rFonts w:ascii="Times New Roman" w:hAnsi="Times New Roman"/>
          <w:b/>
          <w:bCs/>
          <w:lang w:eastAsia="ru-RU"/>
        </w:rPr>
      </w:pPr>
    </w:p>
    <w:p w14:paraId="1032D424" w14:textId="77777777" w:rsidR="00834AF8" w:rsidRPr="00834AF8" w:rsidRDefault="00834AF8" w:rsidP="00834AF8">
      <w:pPr>
        <w:widowControl w:val="0"/>
        <w:spacing w:after="0" w:line="240" w:lineRule="auto"/>
        <w:jc w:val="center"/>
        <w:rPr>
          <w:rFonts w:ascii="Times New Roman" w:hAnsi="Times New Roman"/>
          <w:b/>
          <w:bCs/>
          <w:lang w:val="ru-RU" w:eastAsia="ru-RU"/>
        </w:rPr>
      </w:pPr>
      <w:r w:rsidRPr="00834AF8">
        <w:rPr>
          <w:rFonts w:ascii="Times New Roman" w:hAnsi="Times New Roman"/>
          <w:b/>
          <w:bCs/>
          <w:lang w:val="en-US" w:eastAsia="ru-RU"/>
        </w:rPr>
        <w:t>Звіт</w:t>
      </w:r>
      <w:r w:rsidRPr="00834AF8">
        <w:rPr>
          <w:rFonts w:ascii="Times New Roman" w:hAnsi="Times New Roman"/>
          <w:b/>
          <w:bCs/>
          <w:lang w:eastAsia="ru-RU"/>
        </w:rPr>
        <w:t xml:space="preserve"> про власний капітал</w:t>
      </w:r>
    </w:p>
    <w:p w14:paraId="09012506" w14:textId="77777777" w:rsidR="00834AF8" w:rsidRPr="00834AF8" w:rsidRDefault="00834AF8" w:rsidP="00834AF8">
      <w:pPr>
        <w:widowControl w:val="0"/>
        <w:spacing w:after="0" w:line="240" w:lineRule="auto"/>
        <w:jc w:val="center"/>
        <w:rPr>
          <w:rFonts w:ascii="Times New Roman" w:hAnsi="Times New Roman"/>
          <w:b/>
          <w:bCs/>
          <w:lang w:eastAsia="ru-RU"/>
        </w:rPr>
      </w:pPr>
      <w:r w:rsidRPr="00834AF8">
        <w:rPr>
          <w:rFonts w:ascii="Times New Roman" w:hAnsi="Times New Roman"/>
          <w:b/>
          <w:bCs/>
          <w:lang w:val="en-US" w:eastAsia="ru-RU"/>
        </w:rPr>
        <w:t>з</w:t>
      </w:r>
      <w:r w:rsidRPr="00834AF8">
        <w:rPr>
          <w:rFonts w:ascii="Times New Roman" w:hAnsi="Times New Roman"/>
          <w:b/>
          <w:bCs/>
          <w:lang w:eastAsia="ru-RU"/>
        </w:rPr>
        <w:t xml:space="preserve">а </w:t>
      </w:r>
      <w:r w:rsidRPr="00834AF8">
        <w:rPr>
          <w:rFonts w:ascii="Times New Roman" w:hAnsi="Times New Roman"/>
          <w:b/>
          <w:bCs/>
          <w:lang w:val="en-US" w:eastAsia="ru-RU"/>
        </w:rPr>
        <w:t>2025 рік</w:t>
      </w:r>
      <w:r w:rsidRPr="00834AF8">
        <w:rPr>
          <w:rFonts w:ascii="Times New Roman" w:hAnsi="Times New Roman"/>
          <w:b/>
          <w:bCs/>
          <w:lang w:eastAsia="ru-RU"/>
        </w:rPr>
        <w:t xml:space="preserve"> </w:t>
      </w:r>
    </w:p>
    <w:p w14:paraId="0BF616A6" w14:textId="77777777" w:rsidR="00834AF8" w:rsidRPr="00834AF8" w:rsidRDefault="00834AF8" w:rsidP="00834AF8">
      <w:pPr>
        <w:widowControl w:val="0"/>
        <w:spacing w:after="0" w:line="240" w:lineRule="auto"/>
        <w:jc w:val="center"/>
        <w:rPr>
          <w:rFonts w:ascii="Times New Roman" w:hAnsi="Times New Roman"/>
          <w:b/>
          <w:bCs/>
          <w:sz w:val="10"/>
          <w:szCs w:val="10"/>
          <w:lang w:eastAsia="ru-RU"/>
        </w:rPr>
      </w:pPr>
    </w:p>
    <w:tbl>
      <w:tblPr>
        <w:tblW w:w="0" w:type="auto"/>
        <w:jc w:val="right"/>
        <w:tblLayout w:type="fixed"/>
        <w:tblLook w:val="00A0" w:firstRow="1" w:lastRow="0" w:firstColumn="1" w:lastColumn="0" w:noHBand="0" w:noVBand="0"/>
      </w:tblPr>
      <w:tblGrid>
        <w:gridCol w:w="8613"/>
        <w:gridCol w:w="1134"/>
      </w:tblGrid>
      <w:tr w:rsidR="00834AF8" w:rsidRPr="00834AF8" w14:paraId="0278D167" w14:textId="77777777" w:rsidTr="003B37E1">
        <w:trPr>
          <w:jc w:val="right"/>
        </w:trPr>
        <w:tc>
          <w:tcPr>
            <w:tcW w:w="8613" w:type="dxa"/>
            <w:tcBorders>
              <w:right w:val="single" w:sz="4" w:space="0" w:color="auto"/>
            </w:tcBorders>
            <w:vAlign w:val="center"/>
          </w:tcPr>
          <w:p w14:paraId="7ACF8C02" w14:textId="77777777" w:rsidR="00834AF8" w:rsidRPr="00834AF8" w:rsidRDefault="00834AF8" w:rsidP="00834AF8">
            <w:pPr>
              <w:widowControl w:val="0"/>
              <w:spacing w:after="0" w:line="240" w:lineRule="auto"/>
              <w:rPr>
                <w:rFonts w:ascii="Times New Roman" w:hAnsi="Times New Roman"/>
                <w:lang w:val="ru-RU" w:eastAsia="ru-RU"/>
              </w:rPr>
            </w:pPr>
            <w:r w:rsidRPr="00834AF8">
              <w:rPr>
                <w:rFonts w:ascii="Times New Roman" w:hAnsi="Times New Roman"/>
                <w:lang w:eastAsia="ru-RU"/>
              </w:rPr>
              <w:t xml:space="preserve">                                                                    </w:t>
            </w:r>
            <w:r w:rsidRPr="00834AF8">
              <w:rPr>
                <w:rFonts w:ascii="Times New Roman" w:hAnsi="Times New Roman"/>
                <w:lang w:val="en-US" w:eastAsia="ru-RU"/>
              </w:rPr>
              <w:t>Форма № 4</w:t>
            </w:r>
            <w:r w:rsidRPr="00834AF8">
              <w:rPr>
                <w:rFonts w:ascii="Times New Roman" w:hAnsi="Times New Roman"/>
                <w:lang w:val="ru-RU" w:eastAsia="ru-RU"/>
              </w:rPr>
              <w:t xml:space="preserve">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14:paraId="073B214A" w14:textId="77777777" w:rsidR="00834AF8" w:rsidRPr="00834AF8" w:rsidRDefault="00834AF8" w:rsidP="00834AF8">
            <w:pPr>
              <w:keepNext/>
              <w:keepLines/>
              <w:widowControl w:val="0"/>
              <w:suppressAutoHyphens/>
              <w:spacing w:after="0" w:line="240" w:lineRule="auto"/>
              <w:rPr>
                <w:rFonts w:ascii="Times New Roman" w:hAnsi="Times New Roman"/>
                <w:lang w:val="en-US" w:eastAsia="ru-RU"/>
              </w:rPr>
            </w:pPr>
            <w:r w:rsidRPr="00834AF8">
              <w:rPr>
                <w:rFonts w:ascii="Times New Roman" w:hAnsi="Times New Roman"/>
                <w:lang w:val="en-US" w:eastAsia="ru-RU"/>
              </w:rPr>
              <w:t>1801005</w:t>
            </w:r>
          </w:p>
        </w:tc>
      </w:tr>
    </w:tbl>
    <w:p w14:paraId="700614C3" w14:textId="77777777" w:rsidR="00834AF8" w:rsidRPr="00834AF8" w:rsidRDefault="00834AF8" w:rsidP="00834AF8">
      <w:pPr>
        <w:widowControl w:val="0"/>
        <w:spacing w:after="0" w:line="240" w:lineRule="auto"/>
        <w:jc w:val="center"/>
        <w:rPr>
          <w:rFonts w:ascii="Times New Roman" w:hAnsi="Times New Roman"/>
          <w:b/>
          <w:bCs/>
          <w:sz w:val="10"/>
          <w:szCs w:val="10"/>
          <w:lang w:val="ru-RU" w:eastAsia="ru-RU"/>
        </w:rPr>
      </w:pPr>
    </w:p>
    <w:p w14:paraId="34576D76" w14:textId="77777777" w:rsidR="00834AF8" w:rsidRPr="00834AF8" w:rsidRDefault="00834AF8" w:rsidP="00834AF8">
      <w:pPr>
        <w:widowControl w:val="0"/>
        <w:spacing w:after="0" w:line="240" w:lineRule="auto"/>
        <w:jc w:val="center"/>
        <w:rPr>
          <w:rFonts w:ascii="Times New Roman" w:hAnsi="Times New Roman"/>
          <w:b/>
          <w:bCs/>
          <w:sz w:val="10"/>
          <w:szCs w:val="10"/>
          <w:lang w:eastAsia="ru-RU"/>
        </w:rPr>
      </w:pPr>
    </w:p>
    <w:tbl>
      <w:tblPr>
        <w:tblW w:w="10317" w:type="dxa"/>
        <w:tblInd w:w="-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2506"/>
        <w:gridCol w:w="630"/>
        <w:gridCol w:w="897"/>
        <w:gridCol w:w="898"/>
        <w:gridCol w:w="897"/>
        <w:gridCol w:w="898"/>
        <w:gridCol w:w="959"/>
        <w:gridCol w:w="836"/>
        <w:gridCol w:w="898"/>
        <w:gridCol w:w="898"/>
      </w:tblGrid>
      <w:tr w:rsidR="00834AF8" w:rsidRPr="00834AF8" w14:paraId="69B547E7" w14:textId="77777777" w:rsidTr="003B37E1">
        <w:trPr>
          <w:trHeight w:val="345"/>
        </w:trPr>
        <w:tc>
          <w:tcPr>
            <w:tcW w:w="2506" w:type="dxa"/>
            <w:tcBorders>
              <w:left w:val="single" w:sz="6" w:space="0" w:color="auto"/>
              <w:bottom w:val="single" w:sz="6" w:space="0" w:color="auto"/>
              <w:right w:val="single" w:sz="6" w:space="0" w:color="auto"/>
            </w:tcBorders>
            <w:vAlign w:val="center"/>
          </w:tcPr>
          <w:p w14:paraId="190F1293" w14:textId="77777777" w:rsidR="00834AF8" w:rsidRPr="00834AF8" w:rsidRDefault="00834AF8" w:rsidP="00834AF8">
            <w:pPr>
              <w:widowControl w:val="0"/>
              <w:spacing w:after="0" w:line="240" w:lineRule="auto"/>
              <w:ind w:firstLine="567"/>
              <w:jc w:val="center"/>
              <w:rPr>
                <w:rFonts w:ascii="Times New Roman" w:hAnsi="Times New Roman"/>
                <w:b/>
                <w:lang w:eastAsia="ru-RU"/>
              </w:rPr>
            </w:pPr>
            <w:r w:rsidRPr="00834AF8">
              <w:rPr>
                <w:rFonts w:ascii="Times New Roman" w:hAnsi="Times New Roman"/>
                <w:b/>
                <w:sz w:val="20"/>
                <w:lang w:eastAsia="ru-RU"/>
              </w:rPr>
              <w:t>Стаття</w:t>
            </w:r>
          </w:p>
        </w:tc>
        <w:tc>
          <w:tcPr>
            <w:tcW w:w="630" w:type="dxa"/>
            <w:tcBorders>
              <w:left w:val="single" w:sz="6" w:space="0" w:color="auto"/>
              <w:bottom w:val="single" w:sz="6" w:space="0" w:color="auto"/>
              <w:right w:val="single" w:sz="6" w:space="0" w:color="auto"/>
            </w:tcBorders>
            <w:vAlign w:val="center"/>
          </w:tcPr>
          <w:p w14:paraId="7248488C" w14:textId="77777777" w:rsidR="00834AF8" w:rsidRPr="00834AF8" w:rsidRDefault="00834AF8" w:rsidP="00834AF8">
            <w:pPr>
              <w:widowControl w:val="0"/>
              <w:spacing w:after="0" w:line="240" w:lineRule="auto"/>
              <w:jc w:val="center"/>
              <w:rPr>
                <w:rFonts w:ascii="Times New Roman" w:hAnsi="Times New Roman"/>
                <w:b/>
                <w:bCs/>
                <w:sz w:val="20"/>
                <w:szCs w:val="20"/>
                <w:lang w:eastAsia="ru-RU"/>
              </w:rPr>
            </w:pPr>
            <w:r w:rsidRPr="00834AF8">
              <w:rPr>
                <w:rFonts w:ascii="Times New Roman" w:hAnsi="Times New Roman"/>
                <w:b/>
                <w:bCs/>
                <w:sz w:val="20"/>
                <w:szCs w:val="20"/>
                <w:lang w:eastAsia="ru-RU"/>
              </w:rPr>
              <w:t>Код рядка</w:t>
            </w:r>
          </w:p>
        </w:tc>
        <w:tc>
          <w:tcPr>
            <w:tcW w:w="897" w:type="dxa"/>
            <w:tcBorders>
              <w:top w:val="single" w:sz="6" w:space="0" w:color="auto"/>
              <w:left w:val="single" w:sz="6" w:space="0" w:color="auto"/>
              <w:bottom w:val="single" w:sz="6" w:space="0" w:color="auto"/>
              <w:right w:val="single" w:sz="6" w:space="0" w:color="auto"/>
            </w:tcBorders>
            <w:vAlign w:val="center"/>
          </w:tcPr>
          <w:p w14:paraId="5A141712" w14:textId="77777777" w:rsidR="00834AF8" w:rsidRPr="00834AF8" w:rsidRDefault="00834AF8" w:rsidP="00834AF8">
            <w:pPr>
              <w:widowControl w:val="0"/>
              <w:spacing w:after="0" w:line="240" w:lineRule="auto"/>
              <w:jc w:val="center"/>
              <w:rPr>
                <w:rFonts w:ascii="Times New Roman" w:hAnsi="Times New Roman"/>
                <w:b/>
                <w:color w:val="000000"/>
                <w:sz w:val="20"/>
                <w:szCs w:val="20"/>
                <w:lang w:eastAsia="ru-RU"/>
              </w:rPr>
            </w:pPr>
            <w:r w:rsidRPr="00834AF8">
              <w:rPr>
                <w:rFonts w:ascii="Times New Roman" w:hAnsi="Times New Roman"/>
                <w:b/>
                <w:color w:val="000000"/>
                <w:sz w:val="20"/>
                <w:szCs w:val="20"/>
                <w:lang w:eastAsia="ru-RU"/>
              </w:rPr>
              <w:t>Зареєст-рований (пайовий)</w:t>
            </w:r>
          </w:p>
          <w:p w14:paraId="4FC60340" w14:textId="77777777" w:rsidR="00834AF8" w:rsidRPr="00834AF8" w:rsidRDefault="00834AF8" w:rsidP="00834AF8">
            <w:pPr>
              <w:widowControl w:val="0"/>
              <w:spacing w:after="0" w:line="240" w:lineRule="auto"/>
              <w:jc w:val="center"/>
              <w:rPr>
                <w:rFonts w:ascii="Times New Roman" w:hAnsi="Times New Roman"/>
                <w:b/>
                <w:bCs/>
                <w:sz w:val="20"/>
                <w:szCs w:val="20"/>
                <w:lang w:eastAsia="ru-RU"/>
              </w:rPr>
            </w:pPr>
            <w:r w:rsidRPr="00834AF8">
              <w:rPr>
                <w:rFonts w:ascii="Times New Roman" w:hAnsi="Times New Roman"/>
                <w:b/>
                <w:color w:val="000000"/>
                <w:sz w:val="20"/>
                <w:szCs w:val="20"/>
                <w:lang w:eastAsia="ru-RU"/>
              </w:rPr>
              <w:t>капітал</w:t>
            </w:r>
          </w:p>
        </w:tc>
        <w:tc>
          <w:tcPr>
            <w:tcW w:w="898" w:type="dxa"/>
            <w:tcBorders>
              <w:top w:val="single" w:sz="6" w:space="0" w:color="auto"/>
              <w:left w:val="single" w:sz="6" w:space="0" w:color="auto"/>
              <w:bottom w:val="single" w:sz="6" w:space="0" w:color="auto"/>
              <w:right w:val="single" w:sz="6" w:space="0" w:color="auto"/>
            </w:tcBorders>
            <w:vAlign w:val="center"/>
          </w:tcPr>
          <w:p w14:paraId="7A7795CC" w14:textId="77777777" w:rsidR="00834AF8" w:rsidRPr="00834AF8" w:rsidRDefault="00834AF8" w:rsidP="00834AF8">
            <w:pPr>
              <w:widowControl w:val="0"/>
              <w:spacing w:after="0" w:line="240" w:lineRule="auto"/>
              <w:jc w:val="center"/>
              <w:rPr>
                <w:rFonts w:ascii="Times New Roman" w:hAnsi="Times New Roman"/>
                <w:b/>
                <w:bCs/>
                <w:sz w:val="20"/>
                <w:szCs w:val="20"/>
                <w:lang w:eastAsia="ru-RU"/>
              </w:rPr>
            </w:pPr>
            <w:r w:rsidRPr="00834AF8">
              <w:rPr>
                <w:rFonts w:ascii="Times New Roman" w:hAnsi="Times New Roman"/>
                <w:b/>
                <w:color w:val="000000"/>
                <w:sz w:val="20"/>
                <w:szCs w:val="20"/>
                <w:lang w:eastAsia="ru-RU"/>
              </w:rPr>
              <w:t>Капітал у дооцін-ках</w:t>
            </w:r>
          </w:p>
        </w:tc>
        <w:tc>
          <w:tcPr>
            <w:tcW w:w="897" w:type="dxa"/>
            <w:tcBorders>
              <w:left w:val="single" w:sz="6" w:space="0" w:color="auto"/>
              <w:bottom w:val="single" w:sz="6" w:space="0" w:color="auto"/>
              <w:right w:val="single" w:sz="6" w:space="0" w:color="auto"/>
            </w:tcBorders>
            <w:shd w:val="clear" w:color="auto" w:fill="auto"/>
            <w:vAlign w:val="center"/>
          </w:tcPr>
          <w:p w14:paraId="58BAB45C" w14:textId="77777777" w:rsidR="00834AF8" w:rsidRPr="00834AF8" w:rsidRDefault="00834AF8" w:rsidP="00834AF8">
            <w:pPr>
              <w:widowControl w:val="0"/>
              <w:spacing w:after="0" w:line="240" w:lineRule="auto"/>
              <w:jc w:val="center"/>
              <w:rPr>
                <w:rFonts w:ascii="Times New Roman" w:hAnsi="Times New Roman"/>
                <w:b/>
                <w:color w:val="000000"/>
                <w:sz w:val="20"/>
                <w:szCs w:val="20"/>
                <w:lang w:eastAsia="ru-RU"/>
              </w:rPr>
            </w:pPr>
            <w:r w:rsidRPr="00834AF8">
              <w:rPr>
                <w:rFonts w:ascii="Times New Roman" w:hAnsi="Times New Roman"/>
                <w:b/>
                <w:color w:val="000000"/>
                <w:sz w:val="20"/>
                <w:szCs w:val="20"/>
                <w:lang w:eastAsia="ru-RU"/>
              </w:rPr>
              <w:t>Додат-ковий капітал</w:t>
            </w:r>
          </w:p>
        </w:tc>
        <w:tc>
          <w:tcPr>
            <w:tcW w:w="898" w:type="dxa"/>
            <w:tcBorders>
              <w:left w:val="single" w:sz="6" w:space="0" w:color="auto"/>
              <w:bottom w:val="single" w:sz="6" w:space="0" w:color="auto"/>
              <w:right w:val="single" w:sz="6" w:space="0" w:color="auto"/>
            </w:tcBorders>
            <w:vAlign w:val="center"/>
          </w:tcPr>
          <w:p w14:paraId="0DA61401" w14:textId="77777777" w:rsidR="00834AF8" w:rsidRPr="00834AF8" w:rsidRDefault="00834AF8" w:rsidP="00834AF8">
            <w:pPr>
              <w:widowControl w:val="0"/>
              <w:spacing w:after="0" w:line="240" w:lineRule="auto"/>
              <w:jc w:val="center"/>
              <w:rPr>
                <w:rFonts w:ascii="Times New Roman" w:hAnsi="Times New Roman"/>
                <w:b/>
                <w:sz w:val="20"/>
                <w:szCs w:val="20"/>
                <w:lang w:eastAsia="ru-RU"/>
              </w:rPr>
            </w:pPr>
            <w:r w:rsidRPr="00834AF8">
              <w:rPr>
                <w:rFonts w:ascii="Times New Roman" w:hAnsi="Times New Roman"/>
                <w:b/>
                <w:color w:val="000000"/>
                <w:sz w:val="20"/>
                <w:szCs w:val="20"/>
                <w:lang w:eastAsia="ru-RU"/>
              </w:rPr>
              <w:t>Резер-вний капітал</w:t>
            </w:r>
          </w:p>
        </w:tc>
        <w:tc>
          <w:tcPr>
            <w:tcW w:w="959" w:type="dxa"/>
            <w:tcBorders>
              <w:left w:val="single" w:sz="6" w:space="0" w:color="auto"/>
              <w:bottom w:val="single" w:sz="6" w:space="0" w:color="auto"/>
              <w:right w:val="single" w:sz="6" w:space="0" w:color="auto"/>
            </w:tcBorders>
            <w:vAlign w:val="center"/>
          </w:tcPr>
          <w:p w14:paraId="375A1107" w14:textId="77777777" w:rsidR="00834AF8" w:rsidRPr="00834AF8" w:rsidRDefault="00834AF8" w:rsidP="00834AF8">
            <w:pPr>
              <w:widowControl w:val="0"/>
              <w:spacing w:after="0" w:line="240" w:lineRule="auto"/>
              <w:jc w:val="center"/>
              <w:rPr>
                <w:rFonts w:ascii="Times New Roman" w:hAnsi="Times New Roman"/>
                <w:b/>
                <w:color w:val="000000"/>
                <w:sz w:val="20"/>
                <w:szCs w:val="20"/>
                <w:lang w:eastAsia="ru-RU"/>
              </w:rPr>
            </w:pPr>
            <w:r w:rsidRPr="00834AF8">
              <w:rPr>
                <w:rFonts w:ascii="Times New Roman" w:hAnsi="Times New Roman"/>
                <w:b/>
                <w:color w:val="000000"/>
                <w:sz w:val="20"/>
                <w:szCs w:val="20"/>
                <w:lang w:eastAsia="ru-RU"/>
              </w:rPr>
              <w:t>Нероз-</w:t>
            </w:r>
          </w:p>
          <w:p w14:paraId="154C08E5" w14:textId="77777777" w:rsidR="00834AF8" w:rsidRPr="00834AF8" w:rsidRDefault="00834AF8" w:rsidP="00834AF8">
            <w:pPr>
              <w:widowControl w:val="0"/>
              <w:spacing w:after="0" w:line="240" w:lineRule="auto"/>
              <w:jc w:val="center"/>
              <w:rPr>
                <w:rFonts w:ascii="Times New Roman" w:hAnsi="Times New Roman"/>
                <w:b/>
                <w:color w:val="000000"/>
                <w:sz w:val="20"/>
                <w:szCs w:val="20"/>
                <w:lang w:eastAsia="ru-RU"/>
              </w:rPr>
            </w:pPr>
            <w:r w:rsidRPr="00834AF8">
              <w:rPr>
                <w:rFonts w:ascii="Times New Roman" w:hAnsi="Times New Roman"/>
                <w:b/>
                <w:color w:val="000000"/>
                <w:sz w:val="20"/>
                <w:szCs w:val="20"/>
                <w:lang w:eastAsia="ru-RU"/>
              </w:rPr>
              <w:t>поділе-</w:t>
            </w:r>
          </w:p>
          <w:p w14:paraId="20FDFA62" w14:textId="77777777" w:rsidR="00834AF8" w:rsidRPr="00834AF8" w:rsidRDefault="00834AF8" w:rsidP="00834AF8">
            <w:pPr>
              <w:widowControl w:val="0"/>
              <w:spacing w:after="0" w:line="240" w:lineRule="auto"/>
              <w:jc w:val="center"/>
              <w:rPr>
                <w:rFonts w:ascii="Times New Roman" w:hAnsi="Times New Roman"/>
                <w:b/>
                <w:sz w:val="20"/>
                <w:szCs w:val="20"/>
                <w:lang w:eastAsia="ru-RU"/>
              </w:rPr>
            </w:pPr>
            <w:r w:rsidRPr="00834AF8">
              <w:rPr>
                <w:rFonts w:ascii="Times New Roman" w:hAnsi="Times New Roman"/>
                <w:b/>
                <w:color w:val="000000"/>
                <w:sz w:val="20"/>
                <w:szCs w:val="20"/>
                <w:lang w:eastAsia="ru-RU"/>
              </w:rPr>
              <w:t>ний прибуток</w:t>
            </w:r>
            <w:r w:rsidRPr="00834AF8">
              <w:rPr>
                <w:rFonts w:ascii="Times New Roman" w:hAnsi="Times New Roman"/>
                <w:b/>
                <w:lang w:val="ru-RU" w:eastAsia="ru-RU"/>
              </w:rPr>
              <w:t xml:space="preserve"> </w:t>
            </w:r>
            <w:r w:rsidRPr="00834AF8">
              <w:rPr>
                <w:rFonts w:ascii="Times New Roman" w:hAnsi="Times New Roman"/>
                <w:b/>
                <w:color w:val="000000"/>
                <w:sz w:val="20"/>
                <w:szCs w:val="20"/>
                <w:lang w:eastAsia="ru-RU"/>
              </w:rPr>
              <w:t>(непокритий збиток)</w:t>
            </w:r>
          </w:p>
        </w:tc>
        <w:tc>
          <w:tcPr>
            <w:tcW w:w="836" w:type="dxa"/>
            <w:tcBorders>
              <w:left w:val="single" w:sz="6" w:space="0" w:color="auto"/>
              <w:bottom w:val="single" w:sz="6" w:space="0" w:color="auto"/>
              <w:right w:val="single" w:sz="6" w:space="0" w:color="auto"/>
            </w:tcBorders>
            <w:vAlign w:val="center"/>
          </w:tcPr>
          <w:p w14:paraId="4A7B3620" w14:textId="77777777" w:rsidR="00834AF8" w:rsidRPr="00834AF8" w:rsidRDefault="00834AF8" w:rsidP="00834AF8">
            <w:pPr>
              <w:widowControl w:val="0"/>
              <w:spacing w:after="0" w:line="240" w:lineRule="auto"/>
              <w:jc w:val="center"/>
              <w:rPr>
                <w:rFonts w:ascii="Times New Roman" w:hAnsi="Times New Roman"/>
                <w:b/>
                <w:sz w:val="20"/>
                <w:szCs w:val="20"/>
                <w:lang w:eastAsia="ru-RU"/>
              </w:rPr>
            </w:pPr>
            <w:r w:rsidRPr="00834AF8">
              <w:rPr>
                <w:rFonts w:ascii="Times New Roman" w:hAnsi="Times New Roman"/>
                <w:b/>
                <w:color w:val="000000"/>
                <w:sz w:val="20"/>
                <w:szCs w:val="20"/>
                <w:lang w:eastAsia="ru-RU"/>
              </w:rPr>
              <w:t>Неопла-чений капітал</w:t>
            </w:r>
          </w:p>
        </w:tc>
        <w:tc>
          <w:tcPr>
            <w:tcW w:w="898" w:type="dxa"/>
            <w:tcBorders>
              <w:left w:val="single" w:sz="6" w:space="0" w:color="auto"/>
              <w:bottom w:val="single" w:sz="6" w:space="0" w:color="auto"/>
              <w:right w:val="single" w:sz="6" w:space="0" w:color="auto"/>
            </w:tcBorders>
            <w:shd w:val="clear" w:color="auto" w:fill="auto"/>
            <w:vAlign w:val="center"/>
          </w:tcPr>
          <w:p w14:paraId="73D85020" w14:textId="77777777" w:rsidR="00834AF8" w:rsidRPr="00834AF8" w:rsidRDefault="00834AF8" w:rsidP="00834AF8">
            <w:pPr>
              <w:widowControl w:val="0"/>
              <w:spacing w:after="0" w:line="240" w:lineRule="auto"/>
              <w:jc w:val="center"/>
              <w:rPr>
                <w:rFonts w:ascii="Times New Roman" w:hAnsi="Times New Roman"/>
                <w:b/>
                <w:color w:val="000000"/>
                <w:sz w:val="20"/>
                <w:szCs w:val="20"/>
                <w:lang w:eastAsia="ru-RU"/>
              </w:rPr>
            </w:pPr>
            <w:r w:rsidRPr="00834AF8">
              <w:rPr>
                <w:rFonts w:ascii="Times New Roman" w:hAnsi="Times New Roman"/>
                <w:b/>
                <w:color w:val="000000"/>
                <w:sz w:val="20"/>
                <w:szCs w:val="20"/>
                <w:lang w:eastAsia="ru-RU"/>
              </w:rPr>
              <w:t>Вилу</w:t>
            </w:r>
            <w:r w:rsidRPr="00834AF8">
              <w:rPr>
                <w:rFonts w:ascii="Times New Roman" w:hAnsi="Times New Roman"/>
                <w:b/>
                <w:color w:val="000000"/>
                <w:sz w:val="20"/>
                <w:szCs w:val="20"/>
                <w:lang w:val="en-US" w:eastAsia="ru-RU"/>
              </w:rPr>
              <w:t>-</w:t>
            </w:r>
            <w:r w:rsidRPr="00834AF8">
              <w:rPr>
                <w:rFonts w:ascii="Times New Roman" w:hAnsi="Times New Roman"/>
                <w:b/>
                <w:color w:val="000000"/>
                <w:sz w:val="20"/>
                <w:szCs w:val="20"/>
                <w:lang w:eastAsia="ru-RU"/>
              </w:rPr>
              <w:t>чений капітал</w:t>
            </w:r>
          </w:p>
        </w:tc>
        <w:tc>
          <w:tcPr>
            <w:tcW w:w="898" w:type="dxa"/>
            <w:tcBorders>
              <w:left w:val="single" w:sz="6" w:space="0" w:color="auto"/>
              <w:bottom w:val="single" w:sz="6" w:space="0" w:color="auto"/>
              <w:right w:val="single" w:sz="6" w:space="0" w:color="auto"/>
            </w:tcBorders>
            <w:vAlign w:val="center"/>
          </w:tcPr>
          <w:p w14:paraId="4C86C80C" w14:textId="77777777" w:rsidR="00834AF8" w:rsidRPr="00834AF8" w:rsidRDefault="00834AF8" w:rsidP="00834AF8">
            <w:pPr>
              <w:widowControl w:val="0"/>
              <w:spacing w:after="0" w:line="240" w:lineRule="auto"/>
              <w:jc w:val="center"/>
              <w:rPr>
                <w:rFonts w:ascii="Times New Roman" w:hAnsi="Times New Roman"/>
                <w:b/>
                <w:sz w:val="20"/>
                <w:szCs w:val="20"/>
                <w:lang w:eastAsia="ru-RU"/>
              </w:rPr>
            </w:pPr>
            <w:r w:rsidRPr="00834AF8">
              <w:rPr>
                <w:rFonts w:ascii="Times New Roman" w:hAnsi="Times New Roman"/>
                <w:b/>
                <w:sz w:val="20"/>
                <w:szCs w:val="20"/>
                <w:lang w:eastAsia="ru-RU"/>
              </w:rPr>
              <w:t>Всього</w:t>
            </w:r>
          </w:p>
        </w:tc>
      </w:tr>
      <w:tr w:rsidR="00834AF8" w:rsidRPr="00834AF8" w14:paraId="1F5C0B13"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6A94570F" w14:textId="77777777" w:rsidR="00834AF8" w:rsidRPr="00834AF8" w:rsidRDefault="00834AF8" w:rsidP="00834AF8">
            <w:pPr>
              <w:widowControl w:val="0"/>
              <w:spacing w:after="0" w:line="240" w:lineRule="auto"/>
              <w:rPr>
                <w:rFonts w:ascii="Times New Roman" w:hAnsi="Times New Roman"/>
                <w:b/>
                <w:bCs/>
                <w:sz w:val="20"/>
                <w:szCs w:val="20"/>
                <w:lang w:val="ru-RU" w:eastAsia="ru-RU"/>
              </w:rPr>
            </w:pPr>
            <w:r w:rsidRPr="00834AF8">
              <w:rPr>
                <w:rFonts w:ascii="Times New Roman" w:hAnsi="Times New Roman"/>
                <w:b/>
                <w:bCs/>
                <w:sz w:val="20"/>
                <w:szCs w:val="20"/>
                <w:lang w:val="ru-RU" w:eastAsia="ru-RU"/>
              </w:rPr>
              <w:t xml:space="preserve">                          1</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57DCDB1A"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2</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ECE4990" w14:textId="77777777" w:rsidR="00834AF8" w:rsidRPr="00834AF8" w:rsidRDefault="00834AF8" w:rsidP="00834AF8">
            <w:pPr>
              <w:widowControl w:val="0"/>
              <w:spacing w:after="0" w:line="240" w:lineRule="auto"/>
              <w:jc w:val="center"/>
              <w:rPr>
                <w:rFonts w:ascii="Times New Roman" w:hAnsi="Times New Roman"/>
                <w:b/>
                <w:bCs/>
                <w:sz w:val="20"/>
                <w:szCs w:val="20"/>
                <w:lang w:val="ru-RU" w:eastAsia="ru-RU"/>
              </w:rPr>
            </w:pPr>
            <w:r w:rsidRPr="00834AF8">
              <w:rPr>
                <w:rFonts w:ascii="Times New Roman" w:hAnsi="Times New Roman"/>
                <w:b/>
                <w:bCs/>
                <w:sz w:val="20"/>
                <w:szCs w:val="20"/>
                <w:lang w:val="ru-RU" w:eastAsia="ru-RU"/>
              </w:rPr>
              <w:t>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AE90056" w14:textId="77777777" w:rsidR="00834AF8" w:rsidRPr="00834AF8" w:rsidRDefault="00834AF8" w:rsidP="00834AF8">
            <w:pPr>
              <w:widowControl w:val="0"/>
              <w:spacing w:after="0" w:line="240" w:lineRule="auto"/>
              <w:jc w:val="center"/>
              <w:rPr>
                <w:rFonts w:ascii="Times New Roman" w:hAnsi="Times New Roman"/>
                <w:b/>
                <w:bCs/>
                <w:sz w:val="20"/>
                <w:szCs w:val="20"/>
                <w:lang w:eastAsia="ru-RU"/>
              </w:rPr>
            </w:pPr>
            <w:r w:rsidRPr="00834AF8">
              <w:rPr>
                <w:rFonts w:ascii="Times New Roman" w:hAnsi="Times New Roman"/>
                <w:b/>
                <w:bCs/>
                <w:sz w:val="20"/>
                <w:szCs w:val="20"/>
                <w:lang w:eastAsia="ru-RU"/>
              </w:rPr>
              <w:t>4</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37BEDA14" w14:textId="77777777" w:rsidR="00834AF8" w:rsidRPr="00834AF8" w:rsidRDefault="00834AF8" w:rsidP="00834AF8">
            <w:pPr>
              <w:widowControl w:val="0"/>
              <w:spacing w:after="0" w:line="240" w:lineRule="auto"/>
              <w:jc w:val="center"/>
              <w:rPr>
                <w:rFonts w:ascii="Times New Roman" w:hAnsi="Times New Roman"/>
                <w:b/>
                <w:bCs/>
                <w:sz w:val="20"/>
                <w:szCs w:val="20"/>
                <w:lang w:eastAsia="ru-RU"/>
              </w:rPr>
            </w:pPr>
            <w:r w:rsidRPr="00834AF8">
              <w:rPr>
                <w:rFonts w:ascii="Times New Roman" w:hAnsi="Times New Roman"/>
                <w:b/>
                <w:bCs/>
                <w:sz w:val="20"/>
                <w:szCs w:val="20"/>
                <w:lang w:eastAsia="ru-RU"/>
              </w:rPr>
              <w:t>5</w:t>
            </w:r>
          </w:p>
        </w:tc>
        <w:tc>
          <w:tcPr>
            <w:tcW w:w="898" w:type="dxa"/>
            <w:tcBorders>
              <w:top w:val="single" w:sz="6" w:space="0" w:color="auto"/>
              <w:left w:val="single" w:sz="6" w:space="0" w:color="auto"/>
              <w:bottom w:val="single" w:sz="6" w:space="0" w:color="auto"/>
              <w:right w:val="single" w:sz="6" w:space="0" w:color="auto"/>
            </w:tcBorders>
            <w:vAlign w:val="center"/>
          </w:tcPr>
          <w:p w14:paraId="2FC10E41" w14:textId="77777777" w:rsidR="00834AF8" w:rsidRPr="00834AF8" w:rsidRDefault="00834AF8" w:rsidP="00834AF8">
            <w:pPr>
              <w:widowControl w:val="0"/>
              <w:spacing w:after="0" w:line="240" w:lineRule="auto"/>
              <w:jc w:val="center"/>
              <w:rPr>
                <w:rFonts w:ascii="Times New Roman" w:hAnsi="Times New Roman"/>
                <w:b/>
                <w:bCs/>
                <w:sz w:val="20"/>
                <w:szCs w:val="20"/>
                <w:lang w:eastAsia="ru-RU"/>
              </w:rPr>
            </w:pPr>
            <w:r w:rsidRPr="00834AF8">
              <w:rPr>
                <w:rFonts w:ascii="Times New Roman" w:hAnsi="Times New Roman"/>
                <w:b/>
                <w:bCs/>
                <w:sz w:val="20"/>
                <w:szCs w:val="20"/>
                <w:lang w:eastAsia="ru-RU"/>
              </w:rPr>
              <w:t>6</w:t>
            </w:r>
          </w:p>
        </w:tc>
        <w:tc>
          <w:tcPr>
            <w:tcW w:w="959" w:type="dxa"/>
            <w:tcBorders>
              <w:top w:val="single" w:sz="6" w:space="0" w:color="auto"/>
              <w:left w:val="single" w:sz="6" w:space="0" w:color="auto"/>
              <w:bottom w:val="single" w:sz="6" w:space="0" w:color="auto"/>
              <w:right w:val="single" w:sz="6" w:space="0" w:color="auto"/>
            </w:tcBorders>
            <w:vAlign w:val="center"/>
          </w:tcPr>
          <w:p w14:paraId="1C4C970D" w14:textId="77777777" w:rsidR="00834AF8" w:rsidRPr="00834AF8" w:rsidRDefault="00834AF8" w:rsidP="00834AF8">
            <w:pPr>
              <w:widowControl w:val="0"/>
              <w:spacing w:after="0" w:line="240" w:lineRule="auto"/>
              <w:jc w:val="center"/>
              <w:rPr>
                <w:rFonts w:ascii="Times New Roman" w:hAnsi="Times New Roman"/>
                <w:b/>
                <w:bCs/>
                <w:sz w:val="20"/>
                <w:szCs w:val="20"/>
                <w:lang w:eastAsia="ru-RU"/>
              </w:rPr>
            </w:pPr>
            <w:r w:rsidRPr="00834AF8">
              <w:rPr>
                <w:rFonts w:ascii="Times New Roman" w:hAnsi="Times New Roman"/>
                <w:b/>
                <w:bCs/>
                <w:sz w:val="20"/>
                <w:szCs w:val="20"/>
                <w:lang w:eastAsia="ru-RU"/>
              </w:rPr>
              <w:t>7</w:t>
            </w:r>
          </w:p>
        </w:tc>
        <w:tc>
          <w:tcPr>
            <w:tcW w:w="836" w:type="dxa"/>
            <w:tcBorders>
              <w:top w:val="single" w:sz="6" w:space="0" w:color="auto"/>
              <w:left w:val="single" w:sz="6" w:space="0" w:color="auto"/>
              <w:bottom w:val="single" w:sz="6" w:space="0" w:color="auto"/>
              <w:right w:val="single" w:sz="6" w:space="0" w:color="auto"/>
            </w:tcBorders>
            <w:vAlign w:val="center"/>
          </w:tcPr>
          <w:p w14:paraId="414B937B" w14:textId="77777777" w:rsidR="00834AF8" w:rsidRPr="00834AF8" w:rsidRDefault="00834AF8" w:rsidP="00834AF8">
            <w:pPr>
              <w:widowControl w:val="0"/>
              <w:spacing w:after="0" w:line="240" w:lineRule="auto"/>
              <w:jc w:val="center"/>
              <w:rPr>
                <w:rFonts w:ascii="Times New Roman" w:hAnsi="Times New Roman"/>
                <w:b/>
                <w:bCs/>
                <w:sz w:val="20"/>
                <w:szCs w:val="20"/>
                <w:lang w:eastAsia="ru-RU"/>
              </w:rPr>
            </w:pPr>
            <w:r w:rsidRPr="00834AF8">
              <w:rPr>
                <w:rFonts w:ascii="Times New Roman" w:hAnsi="Times New Roman"/>
                <w:b/>
                <w:bCs/>
                <w:sz w:val="20"/>
                <w:szCs w:val="20"/>
                <w:lang w:eastAsia="ru-RU"/>
              </w:rPr>
              <w:t>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B65B3A6" w14:textId="77777777" w:rsidR="00834AF8" w:rsidRPr="00834AF8" w:rsidRDefault="00834AF8" w:rsidP="00834AF8">
            <w:pPr>
              <w:widowControl w:val="0"/>
              <w:spacing w:after="0" w:line="240" w:lineRule="auto"/>
              <w:jc w:val="center"/>
              <w:rPr>
                <w:rFonts w:ascii="Times New Roman" w:hAnsi="Times New Roman"/>
                <w:b/>
                <w:bCs/>
                <w:sz w:val="20"/>
                <w:szCs w:val="20"/>
                <w:lang w:eastAsia="ru-RU"/>
              </w:rPr>
            </w:pPr>
            <w:r w:rsidRPr="00834AF8">
              <w:rPr>
                <w:rFonts w:ascii="Times New Roman" w:hAnsi="Times New Roman"/>
                <w:b/>
                <w:bCs/>
                <w:sz w:val="20"/>
                <w:szCs w:val="20"/>
                <w:lang w:eastAsia="ru-RU"/>
              </w:rPr>
              <w:t>9</w:t>
            </w:r>
          </w:p>
        </w:tc>
        <w:tc>
          <w:tcPr>
            <w:tcW w:w="898" w:type="dxa"/>
            <w:tcBorders>
              <w:top w:val="single" w:sz="6" w:space="0" w:color="auto"/>
              <w:left w:val="single" w:sz="6" w:space="0" w:color="auto"/>
              <w:bottom w:val="single" w:sz="6" w:space="0" w:color="auto"/>
              <w:right w:val="single" w:sz="6" w:space="0" w:color="auto"/>
            </w:tcBorders>
            <w:vAlign w:val="center"/>
          </w:tcPr>
          <w:p w14:paraId="57A9923D" w14:textId="77777777" w:rsidR="00834AF8" w:rsidRPr="00834AF8" w:rsidRDefault="00834AF8" w:rsidP="00834AF8">
            <w:pPr>
              <w:widowControl w:val="0"/>
              <w:spacing w:after="0" w:line="240" w:lineRule="auto"/>
              <w:jc w:val="center"/>
              <w:rPr>
                <w:rFonts w:ascii="Times New Roman" w:hAnsi="Times New Roman"/>
                <w:b/>
                <w:bCs/>
                <w:sz w:val="20"/>
                <w:szCs w:val="20"/>
                <w:lang w:eastAsia="ru-RU"/>
              </w:rPr>
            </w:pPr>
            <w:r w:rsidRPr="00834AF8">
              <w:rPr>
                <w:rFonts w:ascii="Times New Roman" w:hAnsi="Times New Roman"/>
                <w:b/>
                <w:bCs/>
                <w:sz w:val="20"/>
                <w:szCs w:val="20"/>
                <w:lang w:eastAsia="ru-RU"/>
              </w:rPr>
              <w:t>10</w:t>
            </w:r>
          </w:p>
        </w:tc>
      </w:tr>
      <w:tr w:rsidR="00834AF8" w:rsidRPr="00834AF8" w14:paraId="0B5F213C"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2921945F"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Залишок на початок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0845CA6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4000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8723BE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69</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17154D3"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3D0142C"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295</w:t>
            </w:r>
          </w:p>
        </w:tc>
        <w:tc>
          <w:tcPr>
            <w:tcW w:w="898" w:type="dxa"/>
            <w:tcBorders>
              <w:top w:val="single" w:sz="6" w:space="0" w:color="auto"/>
              <w:left w:val="single" w:sz="6" w:space="0" w:color="auto"/>
              <w:bottom w:val="single" w:sz="6" w:space="0" w:color="auto"/>
              <w:right w:val="single" w:sz="6" w:space="0" w:color="auto"/>
            </w:tcBorders>
            <w:vAlign w:val="center"/>
          </w:tcPr>
          <w:p w14:paraId="60A29694"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35</w:t>
            </w:r>
          </w:p>
        </w:tc>
        <w:tc>
          <w:tcPr>
            <w:tcW w:w="959" w:type="dxa"/>
            <w:tcBorders>
              <w:top w:val="single" w:sz="6" w:space="0" w:color="auto"/>
              <w:left w:val="single" w:sz="6" w:space="0" w:color="auto"/>
              <w:bottom w:val="single" w:sz="6" w:space="0" w:color="auto"/>
              <w:right w:val="single" w:sz="6" w:space="0" w:color="auto"/>
            </w:tcBorders>
            <w:vAlign w:val="center"/>
          </w:tcPr>
          <w:p w14:paraId="58778740"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51132</w:t>
            </w:r>
          </w:p>
        </w:tc>
        <w:tc>
          <w:tcPr>
            <w:tcW w:w="836" w:type="dxa"/>
            <w:tcBorders>
              <w:top w:val="single" w:sz="6" w:space="0" w:color="auto"/>
              <w:left w:val="single" w:sz="6" w:space="0" w:color="auto"/>
              <w:bottom w:val="single" w:sz="6" w:space="0" w:color="auto"/>
              <w:right w:val="single" w:sz="6" w:space="0" w:color="auto"/>
            </w:tcBorders>
            <w:vAlign w:val="center"/>
          </w:tcPr>
          <w:p w14:paraId="7C8C9A22"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901FC2B"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C33D42A"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51531</w:t>
            </w:r>
          </w:p>
        </w:tc>
      </w:tr>
      <w:tr w:rsidR="00834AF8" w:rsidRPr="00834AF8" w14:paraId="6677B7B3"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5B8AA355"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Коригування:</w:t>
            </w:r>
          </w:p>
          <w:p w14:paraId="70A8D7FB"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Зміна облікової політики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1872ABC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4005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235957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CB2CBD8"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242F55C"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DCBBDBC"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3C3AC40B"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357F9F75"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C150D96"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4EB73BA3"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r>
      <w:tr w:rsidR="00834AF8" w:rsidRPr="00834AF8" w14:paraId="48FA141D"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19CF45EA"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Виправлення помилок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3FB9ED7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4010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AD79E5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CE2143F"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282F87E9"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427DB303"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6B494ADC"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75C9D2C7"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AA81C0B"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E48C6A8"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r>
      <w:tr w:rsidR="00834AF8" w:rsidRPr="00834AF8" w14:paraId="68B3389E"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3CE28AC1"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Інші зміни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59F1EF5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4090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3178E08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549C2A2"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9BC6770"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4BD9226E"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640AC1C8"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-11</w:t>
            </w:r>
          </w:p>
        </w:tc>
        <w:tc>
          <w:tcPr>
            <w:tcW w:w="836" w:type="dxa"/>
            <w:tcBorders>
              <w:top w:val="single" w:sz="6" w:space="0" w:color="auto"/>
              <w:left w:val="single" w:sz="6" w:space="0" w:color="auto"/>
              <w:bottom w:val="single" w:sz="6" w:space="0" w:color="auto"/>
              <w:right w:val="single" w:sz="6" w:space="0" w:color="auto"/>
            </w:tcBorders>
            <w:vAlign w:val="center"/>
          </w:tcPr>
          <w:p w14:paraId="0BB8FE1C"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2F93397"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3D3D0345"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-11</w:t>
            </w:r>
          </w:p>
        </w:tc>
      </w:tr>
      <w:tr w:rsidR="00834AF8" w:rsidRPr="00834AF8" w14:paraId="2510E351"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3E8FFB56"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Скоригований залишок на початок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34A9E85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4095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542F9C4"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69</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574BBD5"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A5695F3"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295</w:t>
            </w:r>
          </w:p>
        </w:tc>
        <w:tc>
          <w:tcPr>
            <w:tcW w:w="898" w:type="dxa"/>
            <w:tcBorders>
              <w:top w:val="single" w:sz="6" w:space="0" w:color="auto"/>
              <w:left w:val="single" w:sz="6" w:space="0" w:color="auto"/>
              <w:bottom w:val="single" w:sz="6" w:space="0" w:color="auto"/>
              <w:right w:val="single" w:sz="6" w:space="0" w:color="auto"/>
            </w:tcBorders>
            <w:vAlign w:val="center"/>
          </w:tcPr>
          <w:p w14:paraId="36C34E44"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35</w:t>
            </w:r>
          </w:p>
        </w:tc>
        <w:tc>
          <w:tcPr>
            <w:tcW w:w="959" w:type="dxa"/>
            <w:tcBorders>
              <w:top w:val="single" w:sz="6" w:space="0" w:color="auto"/>
              <w:left w:val="single" w:sz="6" w:space="0" w:color="auto"/>
              <w:bottom w:val="single" w:sz="6" w:space="0" w:color="auto"/>
              <w:right w:val="single" w:sz="6" w:space="0" w:color="auto"/>
            </w:tcBorders>
            <w:vAlign w:val="center"/>
          </w:tcPr>
          <w:p w14:paraId="7D9E4903"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51121</w:t>
            </w:r>
          </w:p>
        </w:tc>
        <w:tc>
          <w:tcPr>
            <w:tcW w:w="836" w:type="dxa"/>
            <w:tcBorders>
              <w:top w:val="single" w:sz="6" w:space="0" w:color="auto"/>
              <w:left w:val="single" w:sz="6" w:space="0" w:color="auto"/>
              <w:bottom w:val="single" w:sz="6" w:space="0" w:color="auto"/>
              <w:right w:val="single" w:sz="6" w:space="0" w:color="auto"/>
            </w:tcBorders>
            <w:vAlign w:val="center"/>
          </w:tcPr>
          <w:p w14:paraId="3C63EEC7"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0CC1757"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0A856A6"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51520</w:t>
            </w:r>
          </w:p>
        </w:tc>
      </w:tr>
      <w:tr w:rsidR="00834AF8" w:rsidRPr="00834AF8" w14:paraId="780A11A6"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13ED5912"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Чистий прибуток (збиток) за звітний період</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137EB55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4100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EFEE3F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37BE754"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3663359"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52CC88CA"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0BA894B6"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1366</w:t>
            </w:r>
          </w:p>
        </w:tc>
        <w:tc>
          <w:tcPr>
            <w:tcW w:w="836" w:type="dxa"/>
            <w:tcBorders>
              <w:top w:val="single" w:sz="6" w:space="0" w:color="auto"/>
              <w:left w:val="single" w:sz="6" w:space="0" w:color="auto"/>
              <w:bottom w:val="single" w:sz="6" w:space="0" w:color="auto"/>
              <w:right w:val="single" w:sz="6" w:space="0" w:color="auto"/>
            </w:tcBorders>
            <w:vAlign w:val="center"/>
          </w:tcPr>
          <w:p w14:paraId="5D5DD019"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30541F2"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2BBFCC37"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1366</w:t>
            </w:r>
          </w:p>
        </w:tc>
      </w:tr>
      <w:tr w:rsidR="00834AF8" w:rsidRPr="00834AF8" w14:paraId="1EBFE0E7"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35540BEF"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Інший сукупний дохід за звітний період</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745AA8C3"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4110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50931F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CCF4ED0"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80F593B"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FDEF3D8"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473D5CEA"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182266BC"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ACBF915"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E1FA312"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r>
      <w:tr w:rsidR="00834AF8" w:rsidRPr="00834AF8" w14:paraId="2DD3DB7E"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4223BF08"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Розподіл прибутку:</w:t>
            </w:r>
          </w:p>
          <w:p w14:paraId="706469D3"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Виплати власникам (дивіденди)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573CAE4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4200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DF69F8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953C230"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D4D565E"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4AF7576C"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0DE1AD11"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-3924</w:t>
            </w:r>
          </w:p>
        </w:tc>
        <w:tc>
          <w:tcPr>
            <w:tcW w:w="836" w:type="dxa"/>
            <w:tcBorders>
              <w:top w:val="single" w:sz="6" w:space="0" w:color="auto"/>
              <w:left w:val="single" w:sz="6" w:space="0" w:color="auto"/>
              <w:bottom w:val="single" w:sz="6" w:space="0" w:color="auto"/>
              <w:right w:val="single" w:sz="6" w:space="0" w:color="auto"/>
            </w:tcBorders>
            <w:vAlign w:val="center"/>
          </w:tcPr>
          <w:p w14:paraId="25B92F0F"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C4F09AC"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0F32E04E"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-3924</w:t>
            </w:r>
          </w:p>
        </w:tc>
      </w:tr>
      <w:tr w:rsidR="00834AF8" w:rsidRPr="00834AF8" w14:paraId="4280F0AC"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33982B5E"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Спрямування прибутку до зареєстрованого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6FC490A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4205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2ED8EB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E89B41D"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3CF9301"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D47585E"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5515E12B"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436C125A"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408D778"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023EE918"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r>
      <w:tr w:rsidR="00834AF8" w:rsidRPr="00834AF8" w14:paraId="31514277"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679DBDBE"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Відрахування до резервного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298508E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4210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FB34874"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BEF6F5E"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3B905246"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2AB11B33"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676D5036"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67AB1BE7"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A5A6986"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98F1624"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r>
      <w:tr w:rsidR="00834AF8" w:rsidRPr="00834AF8" w14:paraId="7A957DCA"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156F8B7A"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Внески учасників : Внески до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73467C4B"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4240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21B3331"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887D903"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2E9D0575"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58E72A47"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374DB84A"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3BA3C833"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54413C9"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FB7D5E4"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r>
      <w:tr w:rsidR="00834AF8" w:rsidRPr="00834AF8" w14:paraId="63E973C8"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5407B939"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Погашення заборгованості з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4759AFE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4245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6BCFAFE"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AF5BB37"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301BF7C3"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3BFCB1F5"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6843CDBB"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0C3874F3"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CEB44F9"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8C1F53A"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r>
      <w:tr w:rsidR="00834AF8" w:rsidRPr="00834AF8" w14:paraId="140994FA"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0E0BA4F6"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Вилучення капіталу : Викуп 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6FC43B0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4260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6191DDC"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C9B6242"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0152F95"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7CF240C"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00A6ADB1"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1561FDCD"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B52522D"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5027703C"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r>
      <w:tr w:rsidR="00834AF8" w:rsidRPr="00834AF8" w14:paraId="54D76162"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4EA4F2DE"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 xml:space="preserve">Перепродаж викуплених </w:t>
            </w:r>
            <w:r w:rsidRPr="00834AF8">
              <w:rPr>
                <w:rFonts w:ascii="Times New Roman" w:hAnsi="Times New Roman"/>
                <w:bCs/>
                <w:sz w:val="20"/>
                <w:szCs w:val="20"/>
                <w:lang w:val="ru-RU" w:eastAsia="ru-RU"/>
              </w:rPr>
              <w:lastRenderedPageBreak/>
              <w:t>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2906036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lastRenderedPageBreak/>
              <w:t>4265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6BCFDE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B645F73"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4AEC041"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4F1252A8"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0CF9D718"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67BD61F3"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76383E3"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FC788C8"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r>
      <w:tr w:rsidR="00834AF8" w:rsidRPr="00834AF8" w14:paraId="222C1288"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65BFC8D6"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Анулювання викуплених 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0988AA96"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4270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B05051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AA16A4B"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D77B3C2"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043804A1"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74163E38"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145DF138"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2FBA305"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3AA9E111"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r>
      <w:tr w:rsidR="00834AF8" w:rsidRPr="00834AF8" w14:paraId="7CBAF59E"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0FCFBE94"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Вилучення частки в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2FCEFF1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4275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331C1E12"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8BA6BC9"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2C5D04B"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9D491A7"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6AE4ADA7"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61E6C57E"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D336D47"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8F43C52"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r>
      <w:tr w:rsidR="00834AF8" w:rsidRPr="00834AF8" w14:paraId="48355AF4"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2B6DBAD1"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Інші зміни в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2BA4A6B0"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4290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69B81B5"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6CBD970"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56191FB"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0B29FA11"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646B1446"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-318</w:t>
            </w:r>
          </w:p>
        </w:tc>
        <w:tc>
          <w:tcPr>
            <w:tcW w:w="836" w:type="dxa"/>
            <w:tcBorders>
              <w:top w:val="single" w:sz="6" w:space="0" w:color="auto"/>
              <w:left w:val="single" w:sz="6" w:space="0" w:color="auto"/>
              <w:bottom w:val="single" w:sz="6" w:space="0" w:color="auto"/>
              <w:right w:val="single" w:sz="6" w:space="0" w:color="auto"/>
            </w:tcBorders>
            <w:vAlign w:val="center"/>
          </w:tcPr>
          <w:p w14:paraId="7AF5A0CF"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C272E2B"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462302F5"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-318</w:t>
            </w:r>
          </w:p>
        </w:tc>
      </w:tr>
      <w:tr w:rsidR="00834AF8" w:rsidRPr="00834AF8" w14:paraId="1D8097F7"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41EF1656"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Разом змін у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0C38B6F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4295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6CFCD69"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D083161"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E5B1002"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681F849"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231F0760"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-2876</w:t>
            </w:r>
          </w:p>
        </w:tc>
        <w:tc>
          <w:tcPr>
            <w:tcW w:w="836" w:type="dxa"/>
            <w:tcBorders>
              <w:top w:val="single" w:sz="6" w:space="0" w:color="auto"/>
              <w:left w:val="single" w:sz="6" w:space="0" w:color="auto"/>
              <w:bottom w:val="single" w:sz="6" w:space="0" w:color="auto"/>
              <w:right w:val="single" w:sz="6" w:space="0" w:color="auto"/>
            </w:tcBorders>
            <w:vAlign w:val="center"/>
          </w:tcPr>
          <w:p w14:paraId="786AB534"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0B68919"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5B64BA3"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-2876</w:t>
            </w:r>
          </w:p>
        </w:tc>
      </w:tr>
      <w:tr w:rsidR="00834AF8" w:rsidRPr="00834AF8" w14:paraId="4139E812" w14:textId="77777777" w:rsidTr="003B37E1">
        <w:tc>
          <w:tcPr>
            <w:tcW w:w="2506" w:type="dxa"/>
            <w:tcBorders>
              <w:top w:val="single" w:sz="6" w:space="0" w:color="auto"/>
              <w:left w:val="single" w:sz="6" w:space="0" w:color="auto"/>
              <w:bottom w:val="single" w:sz="6" w:space="0" w:color="auto"/>
              <w:right w:val="single" w:sz="6" w:space="0" w:color="auto"/>
            </w:tcBorders>
            <w:shd w:val="clear" w:color="auto" w:fill="auto"/>
          </w:tcPr>
          <w:p w14:paraId="695299D9" w14:textId="77777777" w:rsidR="00834AF8" w:rsidRPr="00834AF8" w:rsidRDefault="00834AF8" w:rsidP="00834AF8">
            <w:pPr>
              <w:widowControl w:val="0"/>
              <w:spacing w:after="0" w:line="240" w:lineRule="auto"/>
              <w:rPr>
                <w:rFonts w:ascii="Times New Roman" w:hAnsi="Times New Roman"/>
                <w:bCs/>
                <w:sz w:val="20"/>
                <w:szCs w:val="20"/>
                <w:lang w:val="ru-RU" w:eastAsia="ru-RU"/>
              </w:rPr>
            </w:pPr>
            <w:r w:rsidRPr="00834AF8">
              <w:rPr>
                <w:rFonts w:ascii="Times New Roman" w:hAnsi="Times New Roman"/>
                <w:bCs/>
                <w:sz w:val="20"/>
                <w:szCs w:val="20"/>
                <w:lang w:val="ru-RU" w:eastAsia="ru-RU"/>
              </w:rPr>
              <w:t>Залишок на кінець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20E4FFBD"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4300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C33AA57" w14:textId="77777777" w:rsidR="00834AF8" w:rsidRPr="00834AF8" w:rsidRDefault="00834AF8" w:rsidP="00834AF8">
            <w:pPr>
              <w:widowControl w:val="0"/>
              <w:spacing w:after="0" w:line="240" w:lineRule="auto"/>
              <w:jc w:val="center"/>
              <w:rPr>
                <w:rFonts w:ascii="Times New Roman" w:hAnsi="Times New Roman"/>
                <w:bCs/>
                <w:sz w:val="20"/>
                <w:szCs w:val="20"/>
                <w:lang w:val="ru-RU" w:eastAsia="ru-RU"/>
              </w:rPr>
            </w:pPr>
            <w:r w:rsidRPr="00834AF8">
              <w:rPr>
                <w:rFonts w:ascii="Times New Roman" w:hAnsi="Times New Roman"/>
                <w:bCs/>
                <w:sz w:val="20"/>
                <w:szCs w:val="20"/>
                <w:lang w:val="ru-RU" w:eastAsia="ru-RU"/>
              </w:rPr>
              <w:t>69</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51A7352"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2C6CE9B"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295</w:t>
            </w:r>
          </w:p>
        </w:tc>
        <w:tc>
          <w:tcPr>
            <w:tcW w:w="898" w:type="dxa"/>
            <w:tcBorders>
              <w:top w:val="single" w:sz="6" w:space="0" w:color="auto"/>
              <w:left w:val="single" w:sz="6" w:space="0" w:color="auto"/>
              <w:bottom w:val="single" w:sz="6" w:space="0" w:color="auto"/>
              <w:right w:val="single" w:sz="6" w:space="0" w:color="auto"/>
            </w:tcBorders>
            <w:vAlign w:val="center"/>
          </w:tcPr>
          <w:p w14:paraId="2FF0E488"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35</w:t>
            </w:r>
          </w:p>
        </w:tc>
        <w:tc>
          <w:tcPr>
            <w:tcW w:w="959" w:type="dxa"/>
            <w:tcBorders>
              <w:top w:val="single" w:sz="6" w:space="0" w:color="auto"/>
              <w:left w:val="single" w:sz="6" w:space="0" w:color="auto"/>
              <w:bottom w:val="single" w:sz="6" w:space="0" w:color="auto"/>
              <w:right w:val="single" w:sz="6" w:space="0" w:color="auto"/>
            </w:tcBorders>
            <w:vAlign w:val="center"/>
          </w:tcPr>
          <w:p w14:paraId="477BEF2D"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48245</w:t>
            </w:r>
          </w:p>
        </w:tc>
        <w:tc>
          <w:tcPr>
            <w:tcW w:w="836" w:type="dxa"/>
            <w:tcBorders>
              <w:top w:val="single" w:sz="6" w:space="0" w:color="auto"/>
              <w:left w:val="single" w:sz="6" w:space="0" w:color="auto"/>
              <w:bottom w:val="single" w:sz="6" w:space="0" w:color="auto"/>
              <w:right w:val="single" w:sz="6" w:space="0" w:color="auto"/>
            </w:tcBorders>
            <w:vAlign w:val="center"/>
          </w:tcPr>
          <w:p w14:paraId="78936CE8"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AC5FF22"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28D9A920" w14:textId="77777777" w:rsidR="00834AF8" w:rsidRPr="00834AF8" w:rsidRDefault="00834AF8" w:rsidP="00834AF8">
            <w:pPr>
              <w:widowControl w:val="0"/>
              <w:spacing w:after="0" w:line="240" w:lineRule="auto"/>
              <w:jc w:val="center"/>
              <w:rPr>
                <w:rFonts w:ascii="Times New Roman" w:hAnsi="Times New Roman"/>
                <w:bCs/>
                <w:sz w:val="20"/>
                <w:szCs w:val="20"/>
                <w:lang w:eastAsia="ru-RU"/>
              </w:rPr>
            </w:pPr>
            <w:r w:rsidRPr="00834AF8">
              <w:rPr>
                <w:rFonts w:ascii="Times New Roman" w:hAnsi="Times New Roman"/>
                <w:bCs/>
                <w:sz w:val="20"/>
                <w:szCs w:val="20"/>
                <w:lang w:eastAsia="ru-RU"/>
              </w:rPr>
              <w:t>48644</w:t>
            </w:r>
          </w:p>
        </w:tc>
      </w:tr>
    </w:tbl>
    <w:p w14:paraId="6588E44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14:paraId="4FA9C37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Статутний капiтал Товариства становить 68750 гривень.</w:t>
      </w:r>
    </w:p>
    <w:p w14:paraId="3EBD9ADB"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Статутний капiтал Товариства подiлено на 100 простих акцiй.</w:t>
      </w:r>
    </w:p>
    <w:p w14:paraId="0AEA947C"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Виплата дивiдендiв за простими акцiями здiйснюється з чистого прибутку звiтного року та/або нерозподiленого прибутку на пiдставi рiшення загальних зборiв акцiонерного товариства у строк, що не перевищує шiсть мiсяцiв з дня прийняття загальними зборами рiшення про виплату дивiдендiв.</w:t>
      </w:r>
    </w:p>
    <w:p w14:paraId="644F131D"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Станом на 01.01.2025 р. Власний капiтал Товариства складав 51531 тис. грн.</w:t>
      </w:r>
    </w:p>
    <w:p w14:paraId="489D36F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Інші зміни мінус 11 тис. грн.</w:t>
      </w:r>
    </w:p>
    <w:p w14:paraId="5252B676"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Скоригований залишок на початок року 51520 тис. грн.</w:t>
      </w:r>
    </w:p>
    <w:p w14:paraId="4A2EBC0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За 2025 рiк Товариство отримало прибуток у розмiрi 1366 тис. грн.</w:t>
      </w:r>
    </w:p>
    <w:p w14:paraId="7DF17A90"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xml:space="preserve">З чистого прибутку за 2025 рiк вiдбувся розподiл на виплату власникам (дивіденди) на суму 3924 тис. грн. та суму чистого прибутку, належна до бюджету відповідно до законодавства 318 тис. грн. </w:t>
      </w:r>
    </w:p>
    <w:p w14:paraId="33F7F4D4"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Разом змiни у власному капiталi за 2025 рiк склали мінус 2876 тис. грн.</w:t>
      </w:r>
    </w:p>
    <w:p w14:paraId="4A782F1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Станом на 31.12.2025 р. Власний капiтал Товариства дорiвнює 48644 тис. грн., та складається з:</w:t>
      </w:r>
    </w:p>
    <w:p w14:paraId="7FB2BF5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xml:space="preserve">- Зареєстрованого (пайового) капiталу 69 тис. грн.  Власники (бiльше 10%): </w:t>
      </w:r>
    </w:p>
    <w:p w14:paraId="076486B1"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1) Мащенко Ірина Валеріївна - 100%;</w:t>
      </w:r>
    </w:p>
    <w:p w14:paraId="368FEC6C"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Додаткового капiталу 295 тис. грн., який складається з 294 тис. грн. - iншого вкладеного капiталу та 1 тис. грн. - безоплатно одержаних необоротних активiв;</w:t>
      </w:r>
    </w:p>
    <w:p w14:paraId="4A6DC6F2"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Резервного капiталу 35 тис. грн.;</w:t>
      </w:r>
    </w:p>
    <w:p w14:paraId="70761857"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834AF8">
        <w:rPr>
          <w:rFonts w:ascii="Times New Roman" w:hAnsi="Times New Roman"/>
          <w:sz w:val="20"/>
          <w:szCs w:val="20"/>
          <w:lang w:val="en-US" w:eastAsia="ru-RU"/>
        </w:rPr>
        <w:t xml:space="preserve">- Нерозподiленого прибутку у розмiрi 48245 тис. грн. </w:t>
      </w:r>
    </w:p>
    <w:p w14:paraId="7D90A70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14:paraId="3165C231"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27D7A041"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bl>
      <w:tblPr>
        <w:tblW w:w="10314" w:type="dxa"/>
        <w:tblLook w:val="01E0" w:firstRow="1" w:lastRow="1" w:firstColumn="1" w:lastColumn="1" w:noHBand="0" w:noVBand="0"/>
      </w:tblPr>
      <w:tblGrid>
        <w:gridCol w:w="3227"/>
        <w:gridCol w:w="2481"/>
        <w:gridCol w:w="4606"/>
      </w:tblGrid>
      <w:tr w:rsidR="00834AF8" w:rsidRPr="00834AF8" w14:paraId="24768B81" w14:textId="77777777" w:rsidTr="003B37E1">
        <w:tc>
          <w:tcPr>
            <w:tcW w:w="3227" w:type="dxa"/>
            <w:shd w:val="clear" w:color="auto" w:fill="auto"/>
          </w:tcPr>
          <w:p w14:paraId="162B97E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834AF8">
              <w:rPr>
                <w:rFonts w:ascii="Times New Roman" w:hAnsi="Times New Roman"/>
                <w:b/>
                <w:sz w:val="20"/>
                <w:szCs w:val="20"/>
                <w:lang w:val="en-US" w:eastAsia="ru-RU"/>
              </w:rPr>
              <w:t>Директор</w:t>
            </w:r>
          </w:p>
        </w:tc>
        <w:tc>
          <w:tcPr>
            <w:tcW w:w="2481" w:type="dxa"/>
            <w:shd w:val="clear" w:color="auto" w:fill="auto"/>
            <w:vAlign w:val="center"/>
          </w:tcPr>
          <w:p w14:paraId="216F8543"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834AF8">
              <w:rPr>
                <w:rFonts w:ascii="Times New Roman" w:hAnsi="Times New Roman"/>
                <w:b/>
                <w:color w:val="000000"/>
                <w:sz w:val="20"/>
                <w:szCs w:val="20"/>
                <w:lang w:val="en-US" w:eastAsia="ru-RU"/>
              </w:rPr>
              <w:t>________________</w:t>
            </w:r>
          </w:p>
        </w:tc>
        <w:tc>
          <w:tcPr>
            <w:tcW w:w="4606" w:type="dxa"/>
            <w:shd w:val="clear" w:color="auto" w:fill="auto"/>
          </w:tcPr>
          <w:p w14:paraId="4E5816FB"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834AF8">
              <w:rPr>
                <w:rFonts w:ascii="Times New Roman" w:hAnsi="Times New Roman"/>
                <w:b/>
                <w:sz w:val="20"/>
                <w:szCs w:val="20"/>
                <w:lang w:val="en-US" w:eastAsia="ru-RU"/>
              </w:rPr>
              <w:t>Мащенко Олександр Володимирович</w:t>
            </w:r>
          </w:p>
        </w:tc>
      </w:tr>
      <w:tr w:rsidR="00834AF8" w:rsidRPr="00834AF8" w14:paraId="065E852B" w14:textId="77777777" w:rsidTr="003B37E1">
        <w:tc>
          <w:tcPr>
            <w:tcW w:w="3227" w:type="dxa"/>
            <w:shd w:val="clear" w:color="auto" w:fill="auto"/>
          </w:tcPr>
          <w:p w14:paraId="72D2920D"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481" w:type="dxa"/>
            <w:shd w:val="clear" w:color="auto" w:fill="auto"/>
            <w:vAlign w:val="center"/>
          </w:tcPr>
          <w:p w14:paraId="1339F3C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834AF8">
              <w:rPr>
                <w:rFonts w:ascii="Times New Roman" w:hAnsi="Times New Roman"/>
                <w:b/>
                <w:color w:val="000000"/>
                <w:sz w:val="16"/>
                <w:szCs w:val="16"/>
                <w:lang w:val="en-US" w:eastAsia="ru-RU"/>
              </w:rPr>
              <w:t>(</w:t>
            </w:r>
            <w:r w:rsidRPr="00834AF8">
              <w:rPr>
                <w:rFonts w:ascii="Times New Roman" w:hAnsi="Times New Roman"/>
                <w:b/>
                <w:color w:val="000000"/>
                <w:sz w:val="16"/>
                <w:szCs w:val="16"/>
                <w:lang w:val="ru-RU" w:eastAsia="ru-RU"/>
              </w:rPr>
              <w:t>підпис</w:t>
            </w:r>
            <w:r w:rsidRPr="00834AF8">
              <w:rPr>
                <w:rFonts w:ascii="Times New Roman" w:hAnsi="Times New Roman"/>
                <w:b/>
                <w:color w:val="000000"/>
                <w:sz w:val="16"/>
                <w:szCs w:val="16"/>
                <w:lang w:val="en-US" w:eastAsia="ru-RU"/>
              </w:rPr>
              <w:t>)</w:t>
            </w:r>
          </w:p>
        </w:tc>
        <w:tc>
          <w:tcPr>
            <w:tcW w:w="4606" w:type="dxa"/>
            <w:shd w:val="clear" w:color="auto" w:fill="auto"/>
          </w:tcPr>
          <w:p w14:paraId="314A31A0"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834AF8" w:rsidRPr="00834AF8" w14:paraId="0DA6BB33" w14:textId="77777777" w:rsidTr="003B37E1">
        <w:tc>
          <w:tcPr>
            <w:tcW w:w="3227" w:type="dxa"/>
            <w:shd w:val="clear" w:color="auto" w:fill="auto"/>
          </w:tcPr>
          <w:p w14:paraId="73278561"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481" w:type="dxa"/>
            <w:shd w:val="clear" w:color="auto" w:fill="auto"/>
            <w:vAlign w:val="center"/>
          </w:tcPr>
          <w:p w14:paraId="4E34D45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606" w:type="dxa"/>
            <w:shd w:val="clear" w:color="auto" w:fill="auto"/>
          </w:tcPr>
          <w:p w14:paraId="5BC41D59"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834AF8" w:rsidRPr="00834AF8" w14:paraId="6868E695" w14:textId="77777777" w:rsidTr="003B37E1">
        <w:tc>
          <w:tcPr>
            <w:tcW w:w="3227" w:type="dxa"/>
            <w:shd w:val="clear" w:color="auto" w:fill="auto"/>
          </w:tcPr>
          <w:p w14:paraId="50683B2A"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834AF8">
              <w:rPr>
                <w:rFonts w:ascii="Times New Roman" w:hAnsi="Times New Roman"/>
                <w:b/>
                <w:sz w:val="20"/>
                <w:szCs w:val="20"/>
                <w:lang w:val="ru-RU" w:eastAsia="ru-RU"/>
              </w:rPr>
              <w:t>Головний бухгалтер</w:t>
            </w:r>
            <w:r w:rsidRPr="00834AF8">
              <w:rPr>
                <w:rFonts w:ascii="Times New Roman" w:hAnsi="Times New Roman"/>
                <w:b/>
                <w:color w:val="000000"/>
                <w:sz w:val="20"/>
                <w:szCs w:val="20"/>
                <w:lang w:val="ru-RU" w:eastAsia="ru-RU"/>
              </w:rPr>
              <w:t xml:space="preserve"> </w:t>
            </w:r>
            <w:r w:rsidRPr="00834AF8">
              <w:rPr>
                <w:rFonts w:ascii="Times New Roman" w:hAnsi="Times New Roman"/>
                <w:b/>
                <w:color w:val="000000"/>
                <w:sz w:val="20"/>
                <w:szCs w:val="20"/>
                <w:lang w:eastAsia="ru-RU"/>
              </w:rPr>
              <w:t xml:space="preserve">   </w:t>
            </w:r>
          </w:p>
        </w:tc>
        <w:tc>
          <w:tcPr>
            <w:tcW w:w="2481" w:type="dxa"/>
            <w:shd w:val="clear" w:color="auto" w:fill="auto"/>
            <w:vAlign w:val="center"/>
          </w:tcPr>
          <w:p w14:paraId="49B29778"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834AF8">
              <w:rPr>
                <w:rFonts w:ascii="Times New Roman" w:hAnsi="Times New Roman"/>
                <w:b/>
                <w:color w:val="000000"/>
                <w:sz w:val="20"/>
                <w:szCs w:val="20"/>
                <w:lang w:val="en-US" w:eastAsia="ru-RU"/>
              </w:rPr>
              <w:t>________________</w:t>
            </w:r>
          </w:p>
        </w:tc>
        <w:tc>
          <w:tcPr>
            <w:tcW w:w="4606" w:type="dxa"/>
            <w:shd w:val="clear" w:color="auto" w:fill="auto"/>
          </w:tcPr>
          <w:p w14:paraId="6369AEE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834AF8">
              <w:rPr>
                <w:rFonts w:ascii="Times New Roman" w:hAnsi="Times New Roman"/>
                <w:b/>
                <w:sz w:val="20"/>
                <w:szCs w:val="20"/>
                <w:lang w:val="en-US" w:eastAsia="ru-RU"/>
              </w:rPr>
              <w:t>Путіліна Лідія Антонівна</w:t>
            </w:r>
          </w:p>
        </w:tc>
      </w:tr>
      <w:tr w:rsidR="00834AF8" w:rsidRPr="00834AF8" w14:paraId="763A95A2" w14:textId="77777777" w:rsidTr="003B37E1">
        <w:tc>
          <w:tcPr>
            <w:tcW w:w="3227" w:type="dxa"/>
            <w:shd w:val="clear" w:color="auto" w:fill="auto"/>
          </w:tcPr>
          <w:p w14:paraId="1B62C137"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481" w:type="dxa"/>
            <w:shd w:val="clear" w:color="auto" w:fill="auto"/>
            <w:vAlign w:val="center"/>
          </w:tcPr>
          <w:p w14:paraId="369B21B7"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834AF8">
              <w:rPr>
                <w:rFonts w:ascii="Times New Roman" w:hAnsi="Times New Roman"/>
                <w:b/>
                <w:color w:val="000000"/>
                <w:sz w:val="16"/>
                <w:szCs w:val="16"/>
                <w:lang w:val="en-US" w:eastAsia="ru-RU"/>
              </w:rPr>
              <w:t>(</w:t>
            </w:r>
            <w:r w:rsidRPr="00834AF8">
              <w:rPr>
                <w:rFonts w:ascii="Times New Roman" w:hAnsi="Times New Roman"/>
                <w:b/>
                <w:color w:val="000000"/>
                <w:sz w:val="16"/>
                <w:szCs w:val="16"/>
                <w:lang w:val="ru-RU" w:eastAsia="ru-RU"/>
              </w:rPr>
              <w:t>підпис</w:t>
            </w:r>
            <w:r w:rsidRPr="00834AF8">
              <w:rPr>
                <w:rFonts w:ascii="Times New Roman" w:hAnsi="Times New Roman"/>
                <w:b/>
                <w:color w:val="000000"/>
                <w:sz w:val="16"/>
                <w:szCs w:val="16"/>
                <w:lang w:val="en-US" w:eastAsia="ru-RU"/>
              </w:rPr>
              <w:t>)</w:t>
            </w:r>
          </w:p>
        </w:tc>
        <w:tc>
          <w:tcPr>
            <w:tcW w:w="4606" w:type="dxa"/>
            <w:shd w:val="clear" w:color="auto" w:fill="auto"/>
          </w:tcPr>
          <w:p w14:paraId="78692EF0"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14:paraId="408B7025"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405A24DE"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5D4521ED"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403373AA"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10E9102F" w14:textId="77777777" w:rsidR="00834AF8" w:rsidRPr="00834AF8" w:rsidRDefault="00834AF8" w:rsidP="00834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14:paraId="581EA33B" w14:textId="77777777" w:rsidR="00834AF8" w:rsidRDefault="00834AF8"/>
    <w:sectPr w:rsidR="00834AF8" w:rsidSect="00834AF8">
      <w:pgSz w:w="11906" w:h="16838"/>
      <w:pgMar w:top="363" w:right="567" w:bottom="36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4CB0F" w14:textId="77777777" w:rsidR="00691782" w:rsidRDefault="00691782" w:rsidP="00834AF8">
      <w:pPr>
        <w:spacing w:after="0" w:line="240" w:lineRule="auto"/>
      </w:pPr>
      <w:r>
        <w:separator/>
      </w:r>
    </w:p>
  </w:endnote>
  <w:endnote w:type="continuationSeparator" w:id="0">
    <w:p w14:paraId="43B9D18E" w14:textId="77777777" w:rsidR="00691782" w:rsidRDefault="00691782" w:rsidP="00834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924D3" w14:textId="77777777" w:rsidR="00834AF8" w:rsidRDefault="00834AF8" w:rsidP="00C67604">
    <w:pPr>
      <w:pStyle w:val="a6"/>
      <w:framePr w:wrap="around" w:vAnchor="text" w:hAnchor="margin" w:xAlign="right" w:y="1"/>
      <w:rPr>
        <w:rStyle w:val="a8"/>
      </w:rPr>
    </w:pPr>
    <w:r>
      <w:rPr>
        <w:rStyle w:val="a8"/>
      </w:rPr>
      <w:fldChar w:fldCharType="begin"/>
    </w:r>
    <w:r>
      <w:rPr>
        <w:rStyle w:val="a8"/>
      </w:rPr>
      <w:instrText xml:space="preserve"> PAGE </w:instrText>
    </w:r>
    <w:r>
      <w:rPr>
        <w:rStyle w:val="a8"/>
      </w:rPr>
      <w:fldChar w:fldCharType="end"/>
    </w:r>
  </w:p>
  <w:p w14:paraId="6B76AC7C" w14:textId="77777777" w:rsidR="00834AF8" w:rsidRDefault="00834AF8" w:rsidP="00834AF8">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68130" w14:textId="77777777" w:rsidR="00834AF8" w:rsidRDefault="00834AF8" w:rsidP="00C67604">
    <w:pPr>
      <w:pStyle w:val="a6"/>
      <w:framePr w:wrap="around" w:vAnchor="text" w:hAnchor="margin" w:xAlign="right" w:y="1"/>
      <w:rPr>
        <w:rStyle w:val="a8"/>
      </w:rPr>
    </w:pPr>
    <w:r>
      <w:rPr>
        <w:rStyle w:val="a8"/>
      </w:rPr>
      <w:fldChar w:fldCharType="begin"/>
    </w:r>
    <w:r>
      <w:rPr>
        <w:rStyle w:val="a8"/>
      </w:rPr>
      <w:instrText xml:space="preserve"> PAGE </w:instrText>
    </w:r>
    <w:r>
      <w:rPr>
        <w:rStyle w:val="a8"/>
      </w:rPr>
      <w:fldChar w:fldCharType="separate"/>
    </w:r>
    <w:r>
      <w:rPr>
        <w:rStyle w:val="a8"/>
        <w:noProof/>
      </w:rPr>
      <w:t>60</w:t>
    </w:r>
    <w:r>
      <w:rPr>
        <w:rStyle w:val="a8"/>
      </w:rPr>
      <w:fldChar w:fldCharType="end"/>
    </w:r>
  </w:p>
  <w:p w14:paraId="41671083" w14:textId="77777777" w:rsidR="00834AF8" w:rsidRDefault="00834AF8" w:rsidP="00834AF8">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46D1" w14:textId="77777777" w:rsidR="00834AF8" w:rsidRDefault="00834AF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CDB2F" w14:textId="77777777" w:rsidR="00691782" w:rsidRDefault="00691782" w:rsidP="00834AF8">
      <w:pPr>
        <w:spacing w:after="0" w:line="240" w:lineRule="auto"/>
      </w:pPr>
      <w:r>
        <w:separator/>
      </w:r>
    </w:p>
  </w:footnote>
  <w:footnote w:type="continuationSeparator" w:id="0">
    <w:p w14:paraId="0765EAEC" w14:textId="77777777" w:rsidR="00691782" w:rsidRDefault="00691782" w:rsidP="00834A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2EF89" w14:textId="77777777" w:rsidR="00834AF8" w:rsidRDefault="00834AF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D8ECA" w14:textId="77777777" w:rsidR="00834AF8" w:rsidRDefault="00834A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A76E8" w14:textId="77777777" w:rsidR="00834AF8" w:rsidRDefault="00834AF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AF8"/>
    <w:rsid w:val="00314036"/>
    <w:rsid w:val="00691782"/>
    <w:rsid w:val="00834AF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4D2A3"/>
  <w15:chartTrackingRefBased/>
  <w15:docId w15:val="{9F977C2E-7239-4782-A944-B33B7D2EE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4AF8"/>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834AF8"/>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834AF8"/>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834AF8"/>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834AF8"/>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834AF8"/>
    <w:pPr>
      <w:tabs>
        <w:tab w:val="right" w:leader="underscore" w:pos="7710"/>
        <w:tab w:val="right" w:leader="underscore" w:pos="11514"/>
      </w:tabs>
      <w:ind w:firstLine="0"/>
    </w:pPr>
  </w:style>
  <w:style w:type="paragraph" w:customStyle="1" w:styleId="StrokeCh6">
    <w:name w:val="Stroke (Ch_6 Міністерства)"/>
    <w:basedOn w:val="a"/>
    <w:uiPriority w:val="99"/>
    <w:rsid w:val="00834AF8"/>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834AF8"/>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rsid w:val="00834AF8"/>
    <w:pPr>
      <w:spacing w:after="0" w:line="240" w:lineRule="auto"/>
    </w:pPr>
    <w:rPr>
      <w:rFonts w:ascii="Calibri" w:eastAsia="Calibri" w:hAnsi="Calibri"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34AF8"/>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834AF8"/>
    <w:rPr>
      <w:rFonts w:ascii="Calibri" w:eastAsia="Times New Roman" w:hAnsi="Calibri" w:cs="Times New Roman"/>
      <w:lang w:eastAsia="uk-UA"/>
    </w:rPr>
  </w:style>
  <w:style w:type="paragraph" w:styleId="a6">
    <w:name w:val="footer"/>
    <w:basedOn w:val="a"/>
    <w:link w:val="a7"/>
    <w:uiPriority w:val="99"/>
    <w:unhideWhenUsed/>
    <w:rsid w:val="00834AF8"/>
    <w:pPr>
      <w:tabs>
        <w:tab w:val="center" w:pos="4819"/>
        <w:tab w:val="right" w:pos="9639"/>
      </w:tabs>
      <w:spacing w:after="0" w:line="240" w:lineRule="auto"/>
    </w:pPr>
  </w:style>
  <w:style w:type="character" w:customStyle="1" w:styleId="a7">
    <w:name w:val="Нижний колонтитул Знак"/>
    <w:basedOn w:val="a0"/>
    <w:link w:val="a6"/>
    <w:uiPriority w:val="99"/>
    <w:rsid w:val="00834AF8"/>
    <w:rPr>
      <w:rFonts w:ascii="Calibri" w:eastAsia="Times New Roman" w:hAnsi="Calibri" w:cs="Times New Roman"/>
      <w:lang w:eastAsia="uk-UA"/>
    </w:rPr>
  </w:style>
  <w:style w:type="character" w:styleId="a8">
    <w:name w:val="page number"/>
    <w:basedOn w:val="a0"/>
    <w:uiPriority w:val="99"/>
    <w:semiHidden/>
    <w:unhideWhenUsed/>
    <w:rsid w:val="00834AF8"/>
  </w:style>
  <w:style w:type="paragraph" w:styleId="10">
    <w:name w:val="toc 1"/>
    <w:basedOn w:val="a"/>
    <w:next w:val="a"/>
    <w:autoRedefine/>
    <w:uiPriority w:val="39"/>
    <w:unhideWhenUsed/>
    <w:rsid w:val="00834AF8"/>
    <w:pPr>
      <w:spacing w:after="100"/>
    </w:pPr>
  </w:style>
  <w:style w:type="character" w:styleId="a9">
    <w:name w:val="Hyperlink"/>
    <w:basedOn w:val="a0"/>
    <w:uiPriority w:val="99"/>
    <w:unhideWhenUsed/>
    <w:rsid w:val="00834AF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60</Pages>
  <Words>103901</Words>
  <Characters>59224</Characters>
  <Application>Microsoft Office Word</Application>
  <DocSecurity>0</DocSecurity>
  <Lines>493</Lines>
  <Paragraphs>325</Paragraphs>
  <ScaleCrop>false</ScaleCrop>
  <Company/>
  <LinksUpToDate>false</LinksUpToDate>
  <CharactersWithSpaces>162800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sergey</cp:lastModifiedBy>
  <cp:revision>2</cp:revision>
  <dcterms:created xsi:type="dcterms:W3CDTF">2026-04-28T14:34:00Z</dcterms:created>
  <dcterms:modified xsi:type="dcterms:W3CDTF">2026-04-28T14:34:00Z</dcterms:modified>
</cp:coreProperties>
</file>