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0B0B8" w14:textId="77777777" w:rsidR="000538B2" w:rsidRPr="0003111D" w:rsidRDefault="000538B2" w:rsidP="000538B2">
      <w:pPr>
        <w:pStyle w:val="Ch61"/>
        <w:spacing w:before="120"/>
        <w:ind w:left="4706"/>
        <w:rPr>
          <w:rFonts w:ascii="Times New Roman" w:hAnsi="Times New Roman" w:cs="Times New Roman"/>
          <w:w w:val="100"/>
          <w:sz w:val="18"/>
          <w:szCs w:val="18"/>
        </w:rPr>
      </w:pPr>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14:paraId="54085FD4" w14:textId="77777777" w:rsidR="000538B2" w:rsidRDefault="000538B2" w:rsidP="000538B2">
      <w:pPr>
        <w:pStyle w:val="Ch60"/>
        <w:rPr>
          <w:rFonts w:ascii="Times New Roman" w:hAnsi="Times New Roman" w:cs="Times New Roman"/>
          <w:w w:val="100"/>
          <w:sz w:val="28"/>
          <w:szCs w:val="28"/>
        </w:rPr>
      </w:pPr>
    </w:p>
    <w:p w14:paraId="605131D0" w14:textId="77777777" w:rsidR="000538B2" w:rsidRPr="00CB6D7D" w:rsidRDefault="000538B2" w:rsidP="000538B2">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093"/>
        <w:gridCol w:w="5828"/>
      </w:tblGrid>
      <w:tr w:rsidR="000538B2" w:rsidRPr="0003111D" w14:paraId="024C2789" w14:textId="77777777" w:rsidTr="00353A1A">
        <w:trPr>
          <w:trHeight w:val="60"/>
        </w:trPr>
        <w:tc>
          <w:tcPr>
            <w:tcW w:w="2063" w:type="pct"/>
            <w:shd w:val="clear" w:color="auto" w:fill="auto"/>
          </w:tcPr>
          <w:p w14:paraId="25F0E4B0" w14:textId="77777777" w:rsidR="000538B2" w:rsidRPr="00396C22" w:rsidRDefault="000538B2" w:rsidP="00353A1A">
            <w:pPr>
              <w:pStyle w:val="Ch6"/>
              <w:suppressAutoHyphens/>
              <w:ind w:firstLine="0"/>
              <w:jc w:val="center"/>
              <w:rPr>
                <w:rFonts w:ascii="Times New Roman" w:hAnsi="Times New Roman" w:cs="Times New Roman"/>
                <w:w w:val="100"/>
                <w:sz w:val="24"/>
                <w:szCs w:val="24"/>
              </w:rPr>
            </w:pPr>
            <w:r w:rsidRPr="00B140B6">
              <w:rPr>
                <w:rFonts w:ascii="Times New Roman" w:hAnsi="Times New Roman" w:cs="Times New Roman"/>
                <w:w w:val="100"/>
                <w:sz w:val="24"/>
                <w:szCs w:val="24"/>
                <w:u w:val="single"/>
                <w:lang w:val="ru-RU"/>
              </w:rPr>
              <w:t>26.09.2025</w:t>
            </w:r>
          </w:p>
          <w:p w14:paraId="2581EB89" w14:textId="77777777" w:rsidR="000538B2" w:rsidRPr="0003111D" w:rsidRDefault="000538B2" w:rsidP="00353A1A">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14:paraId="0435B812" w14:textId="77777777" w:rsidR="000538B2" w:rsidRPr="0003111D" w:rsidRDefault="000538B2" w:rsidP="00353A1A">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sidRPr="00B140B6">
              <w:rPr>
                <w:rFonts w:ascii="Times New Roman" w:hAnsi="Times New Roman" w:cs="Times New Roman"/>
                <w:w w:val="100"/>
                <w:sz w:val="24"/>
                <w:szCs w:val="24"/>
                <w:u w:val="single"/>
                <w:lang w:val="ru-RU"/>
              </w:rPr>
              <w:t>8</w:t>
            </w:r>
          </w:p>
          <w:p w14:paraId="1BE34117" w14:textId="77777777" w:rsidR="000538B2" w:rsidRPr="0003111D" w:rsidRDefault="000538B2" w:rsidP="00353A1A">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14:paraId="7844CBD2" w14:textId="77777777" w:rsidR="000538B2" w:rsidRPr="0003111D" w:rsidRDefault="000538B2" w:rsidP="00353A1A">
            <w:pPr>
              <w:pStyle w:val="TableTABL"/>
              <w:rPr>
                <w:rFonts w:ascii="Times New Roman" w:hAnsi="Times New Roman" w:cs="Times New Roman"/>
                <w:spacing w:val="0"/>
                <w:sz w:val="24"/>
                <w:szCs w:val="24"/>
              </w:rPr>
            </w:pPr>
          </w:p>
        </w:tc>
      </w:tr>
    </w:tbl>
    <w:p w14:paraId="3E956A24" w14:textId="77777777" w:rsidR="000538B2" w:rsidRPr="00FE0630" w:rsidRDefault="000538B2" w:rsidP="000538B2">
      <w:pPr>
        <w:pStyle w:val="Ch6"/>
        <w:suppressAutoHyphens/>
        <w:rPr>
          <w:rFonts w:ascii="Times New Roman" w:hAnsi="Times New Roman" w:cs="Times New Roman"/>
          <w:w w:val="100"/>
          <w:sz w:val="24"/>
          <w:szCs w:val="24"/>
        </w:rPr>
      </w:pPr>
    </w:p>
    <w:p w14:paraId="0515C9D7" w14:textId="77777777" w:rsidR="000538B2" w:rsidRDefault="000538B2" w:rsidP="000538B2">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14:paraId="2FECF0A8" w14:textId="77777777" w:rsidR="000538B2" w:rsidRPr="00FE0630" w:rsidRDefault="000538B2" w:rsidP="000538B2">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2993"/>
        <w:gridCol w:w="3936"/>
        <w:gridCol w:w="2992"/>
      </w:tblGrid>
      <w:tr w:rsidR="000538B2" w:rsidRPr="0003111D" w14:paraId="5930716C" w14:textId="77777777" w:rsidTr="00353A1A">
        <w:trPr>
          <w:trHeight w:val="60"/>
        </w:trPr>
        <w:tc>
          <w:tcPr>
            <w:tcW w:w="1667" w:type="pct"/>
            <w:shd w:val="clear" w:color="auto" w:fill="auto"/>
          </w:tcPr>
          <w:p w14:paraId="2FD935AC" w14:textId="77777777" w:rsidR="000538B2" w:rsidRPr="001F1832" w:rsidRDefault="000538B2" w:rsidP="00353A1A">
            <w:pPr>
              <w:pStyle w:val="TableTABL"/>
              <w:jc w:val="center"/>
              <w:rPr>
                <w:rFonts w:ascii="Times New Roman" w:hAnsi="Times New Roman" w:cs="Times New Roman"/>
                <w:sz w:val="24"/>
                <w:szCs w:val="24"/>
              </w:rPr>
            </w:pPr>
            <w:r>
              <w:rPr>
                <w:sz w:val="24"/>
                <w:szCs w:val="24"/>
                <w:u w:val="single"/>
                <w:lang w:val="en-US"/>
              </w:rPr>
              <w:t>Директор</w:t>
            </w:r>
            <w:r w:rsidRPr="001F1832">
              <w:rPr>
                <w:rFonts w:ascii="Times New Roman" w:hAnsi="Times New Roman" w:cs="Times New Roman"/>
                <w:sz w:val="24"/>
                <w:szCs w:val="24"/>
              </w:rPr>
              <w:t xml:space="preserve"> </w:t>
            </w:r>
          </w:p>
          <w:p w14:paraId="3AECDCC1" w14:textId="77777777" w:rsidR="000538B2" w:rsidRPr="0003111D" w:rsidRDefault="000538B2" w:rsidP="00353A1A">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14:paraId="2BDDA6B7" w14:textId="77777777" w:rsidR="000538B2" w:rsidRPr="0003111D" w:rsidRDefault="000538B2" w:rsidP="00353A1A">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14:paraId="715182B5" w14:textId="77777777" w:rsidR="000538B2" w:rsidRPr="00396C22" w:rsidRDefault="000538B2" w:rsidP="00353A1A">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14:paraId="5F105DDA" w14:textId="77777777" w:rsidR="000538B2" w:rsidRPr="00BE42D0" w:rsidRDefault="000538B2" w:rsidP="00353A1A">
            <w:pPr>
              <w:pStyle w:val="StrokeCh6"/>
              <w:suppressAutoHyphens/>
              <w:rPr>
                <w:rFonts w:ascii="Times New Roman" w:hAnsi="Times New Roman" w:cs="Times New Roman"/>
                <w:w w:val="100"/>
                <w:sz w:val="24"/>
                <w:szCs w:val="24"/>
                <w:u w:val="single"/>
              </w:rPr>
            </w:pPr>
            <w:r w:rsidRPr="00B140B6">
              <w:rPr>
                <w:rFonts w:ascii="Times New Roman" w:hAnsi="Times New Roman" w:cs="Times New Roman"/>
                <w:w w:val="100"/>
                <w:sz w:val="24"/>
                <w:szCs w:val="24"/>
                <w:u w:val="single"/>
                <w:lang w:val="ru-RU"/>
              </w:rPr>
              <w:t>Мащенко Олександр Володимирович</w:t>
            </w:r>
            <w:r w:rsidRPr="00BE42D0">
              <w:rPr>
                <w:rFonts w:ascii="Times New Roman" w:hAnsi="Times New Roman" w:cs="Times New Roman"/>
                <w:w w:val="100"/>
                <w:sz w:val="24"/>
                <w:szCs w:val="24"/>
                <w:u w:val="single"/>
              </w:rPr>
              <w:t xml:space="preserve"> </w:t>
            </w:r>
          </w:p>
          <w:p w14:paraId="11ED5707" w14:textId="77777777" w:rsidR="000538B2" w:rsidRPr="0003111D" w:rsidRDefault="000538B2" w:rsidP="00353A1A">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14:paraId="327C19D2" w14:textId="77777777" w:rsidR="000538B2" w:rsidRDefault="000538B2" w:rsidP="000538B2">
      <w:pPr>
        <w:pStyle w:val="Ch60"/>
        <w:rPr>
          <w:rFonts w:ascii="Times New Roman" w:hAnsi="Times New Roman" w:cs="Times New Roman"/>
          <w:w w:val="100"/>
          <w:sz w:val="24"/>
          <w:szCs w:val="24"/>
        </w:rPr>
      </w:pPr>
    </w:p>
    <w:p w14:paraId="5DF7621B" w14:textId="77777777" w:rsidR="000538B2" w:rsidRDefault="000538B2" w:rsidP="000538B2">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sidRPr="00B140B6">
        <w:rPr>
          <w:rFonts w:ascii="Times New Roman" w:hAnsi="Times New Roman" w:cs="Times New Roman"/>
          <w:w w:val="100"/>
          <w:sz w:val="24"/>
          <w:szCs w:val="24"/>
          <w:lang w:val="ru-RU"/>
        </w:rPr>
        <w:t>ПРИВАТНЕ АКЦІОНЕРНЕ ТОВАРИСТВО "ХАРКІВПРОДМАШ" ( ідентифікаційний код : 30034636 )</w:t>
      </w:r>
      <w:r w:rsidRPr="00FE0630">
        <w:rPr>
          <w:rFonts w:ascii="Times New Roman" w:hAnsi="Times New Roman" w:cs="Times New Roman"/>
          <w:w w:val="100"/>
          <w:sz w:val="24"/>
          <w:szCs w:val="24"/>
        </w:rPr>
        <w:t xml:space="preserve"> за </w:t>
      </w:r>
      <w:r w:rsidRPr="00B140B6">
        <w:rPr>
          <w:rFonts w:ascii="Times New Roman" w:hAnsi="Times New Roman" w:cs="Times New Roman"/>
          <w:bCs w:val="0"/>
          <w:w w:val="100"/>
          <w:sz w:val="24"/>
          <w:szCs w:val="24"/>
          <w:lang w:val="ru-RU"/>
        </w:rPr>
        <w:t>2023</w:t>
      </w:r>
      <w:r w:rsidRPr="00FE0630">
        <w:rPr>
          <w:rFonts w:ascii="Times New Roman" w:hAnsi="Times New Roman" w:cs="Times New Roman"/>
          <w:w w:val="100"/>
          <w:sz w:val="24"/>
          <w:szCs w:val="24"/>
        </w:rPr>
        <w:t xml:space="preserve"> рік</w:t>
      </w:r>
    </w:p>
    <w:p w14:paraId="767B9752" w14:textId="77777777" w:rsidR="000538B2" w:rsidRPr="00FE0630" w:rsidRDefault="000538B2" w:rsidP="000538B2">
      <w:pPr>
        <w:pStyle w:val="Ch60"/>
        <w:rPr>
          <w:rFonts w:ascii="Times New Roman" w:hAnsi="Times New Roman" w:cs="Times New Roman"/>
          <w:w w:val="100"/>
          <w:sz w:val="24"/>
          <w:szCs w:val="24"/>
        </w:rPr>
      </w:pPr>
    </w:p>
    <w:p w14:paraId="7E692C1B" w14:textId="77777777" w:rsidR="000538B2" w:rsidRPr="00FE0630" w:rsidRDefault="000538B2" w:rsidP="000538B2">
      <w:pPr>
        <w:pStyle w:val="Ch6"/>
        <w:suppressAutoHyphens/>
        <w:ind w:firstLine="0"/>
        <w:rPr>
          <w:rFonts w:ascii="Times New Roman" w:hAnsi="Times New Roman" w:cs="Times New Roman"/>
          <w:w w:val="100"/>
          <w:sz w:val="24"/>
          <w:szCs w:val="24"/>
        </w:rPr>
      </w:pPr>
      <w:r w:rsidRPr="00FE1ECB">
        <w:rPr>
          <w:rFonts w:ascii="Times New Roman" w:hAnsi="Times New Roman" w:cs="Times New Roman"/>
          <w:b/>
          <w:bCs/>
          <w:w w:val="100"/>
          <w:sz w:val="24"/>
          <w:szCs w:val="24"/>
        </w:rPr>
        <w:t>Рішення про затвердження річного звіту</w:t>
      </w:r>
      <w:r w:rsidRPr="00B140B6">
        <w:rPr>
          <w:rFonts w:ascii="Times New Roman" w:hAnsi="Times New Roman" w:cs="Times New Roman"/>
          <w:w w:val="100"/>
          <w:sz w:val="24"/>
          <w:szCs w:val="24"/>
          <w:lang w:val="ru-RU"/>
        </w:rPr>
        <w:t xml:space="preserve"> </w:t>
      </w:r>
      <w:r>
        <w:rPr>
          <w:rFonts w:ascii="Times New Roman" w:hAnsi="Times New Roman" w:cs="Times New Roman"/>
          <w:w w:val="100"/>
          <w:sz w:val="24"/>
          <w:szCs w:val="24"/>
        </w:rPr>
        <w:t>:</w:t>
      </w:r>
      <w:r w:rsidRPr="0003111D">
        <w:rPr>
          <w:sz w:val="20"/>
          <w:szCs w:val="20"/>
          <w:lang w:val="ru-RU"/>
        </w:rPr>
        <w:t xml:space="preserve"> </w:t>
      </w:r>
      <w:r w:rsidRPr="00B140B6">
        <w:rPr>
          <w:rFonts w:ascii="Times New Roman" w:hAnsi="Times New Roman" w:cs="Times New Roman"/>
          <w:w w:val="100"/>
          <w:sz w:val="24"/>
          <w:szCs w:val="24"/>
          <w:lang w:val="ru-RU"/>
        </w:rPr>
        <w:t>жоден із зазначених</w:t>
      </w:r>
    </w:p>
    <w:p w14:paraId="23CE09D0" w14:textId="77777777" w:rsidR="000538B2" w:rsidRDefault="000538B2" w:rsidP="000538B2">
      <w:pPr>
        <w:pStyle w:val="Ch62"/>
        <w:suppressAutoHyphens/>
        <w:rPr>
          <w:rFonts w:ascii="Times New Roman" w:hAnsi="Times New Roman" w:cs="Times New Roman"/>
          <w:b/>
          <w:bCs/>
          <w:w w:val="100"/>
          <w:sz w:val="24"/>
          <w:szCs w:val="24"/>
        </w:rPr>
      </w:pPr>
    </w:p>
    <w:p w14:paraId="325B29BC" w14:textId="77777777" w:rsidR="000538B2" w:rsidRDefault="000538B2" w:rsidP="000538B2">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Особа, яка здійснює діяльність з оприлюднення регульованої інформації:</w:t>
      </w:r>
    </w:p>
    <w:p w14:paraId="6E5CDB79" w14:textId="77777777" w:rsidR="000538B2" w:rsidRPr="00B140B6" w:rsidRDefault="000538B2" w:rsidP="000538B2">
      <w:pPr>
        <w:pStyle w:val="Ch62"/>
        <w:suppressAutoHyphens/>
        <w:rPr>
          <w:rFonts w:ascii="Times New Roman" w:hAnsi="Times New Roman" w:cs="Times New Roman"/>
          <w:w w:val="100"/>
          <w:sz w:val="24"/>
          <w:szCs w:val="24"/>
          <w:lang w:val="ru-RU"/>
        </w:rPr>
      </w:pPr>
      <w:r w:rsidRPr="00B140B6">
        <w:rPr>
          <w:rFonts w:ascii="Times New Roman" w:hAnsi="Times New Roman" w:cs="Times New Roman"/>
          <w:w w:val="100"/>
          <w:sz w:val="24"/>
          <w:szCs w:val="24"/>
          <w:lang w:val="ru-RU"/>
        </w:rPr>
        <w:t xml:space="preserve">Державна установа "Агентство з розвитку </w:t>
      </w:r>
      <w:r>
        <w:rPr>
          <w:rFonts w:ascii="Times New Roman" w:hAnsi="Times New Roman" w:cs="Times New Roman"/>
          <w:w w:val="100"/>
          <w:sz w:val="24"/>
          <w:szCs w:val="24"/>
          <w:lang w:val="en-US"/>
        </w:rPr>
        <w:t>i</w:t>
      </w:r>
      <w:r w:rsidRPr="00B140B6">
        <w:rPr>
          <w:rFonts w:ascii="Times New Roman" w:hAnsi="Times New Roman" w:cs="Times New Roman"/>
          <w:w w:val="100"/>
          <w:sz w:val="24"/>
          <w:szCs w:val="24"/>
          <w:lang w:val="ru-RU"/>
        </w:rPr>
        <w:t>нфраструктури фондового ринку України"</w:t>
      </w:r>
    </w:p>
    <w:p w14:paraId="7B5CAA6A" w14:textId="77777777" w:rsidR="000538B2" w:rsidRPr="00B140B6" w:rsidRDefault="000538B2" w:rsidP="000538B2">
      <w:pPr>
        <w:pStyle w:val="Ch62"/>
        <w:suppressAutoHyphens/>
        <w:rPr>
          <w:rFonts w:ascii="Times New Roman" w:hAnsi="Times New Roman" w:cs="Times New Roman"/>
          <w:w w:val="100"/>
          <w:sz w:val="24"/>
          <w:szCs w:val="24"/>
          <w:lang w:val="ru-RU"/>
        </w:rPr>
      </w:pPr>
      <w:r w:rsidRPr="00B140B6">
        <w:rPr>
          <w:rFonts w:ascii="Times New Roman" w:hAnsi="Times New Roman" w:cs="Times New Roman"/>
          <w:w w:val="100"/>
          <w:sz w:val="24"/>
          <w:szCs w:val="24"/>
          <w:lang w:val="ru-RU"/>
        </w:rPr>
        <w:t>Ідентифікаційний код юридичної особи : 21676262</w:t>
      </w:r>
    </w:p>
    <w:p w14:paraId="2D028F48" w14:textId="77777777" w:rsidR="000538B2" w:rsidRPr="00B140B6" w:rsidRDefault="000538B2" w:rsidP="000538B2">
      <w:pPr>
        <w:pStyle w:val="Ch62"/>
        <w:suppressAutoHyphens/>
        <w:rPr>
          <w:rFonts w:ascii="Times New Roman" w:hAnsi="Times New Roman" w:cs="Times New Roman"/>
          <w:w w:val="100"/>
          <w:sz w:val="24"/>
          <w:szCs w:val="24"/>
          <w:lang w:val="ru-RU"/>
        </w:rPr>
      </w:pPr>
      <w:r w:rsidRPr="00B140B6">
        <w:rPr>
          <w:rFonts w:ascii="Times New Roman" w:hAnsi="Times New Roman" w:cs="Times New Roman"/>
          <w:w w:val="100"/>
          <w:sz w:val="24"/>
          <w:szCs w:val="24"/>
          <w:lang w:val="ru-RU"/>
        </w:rPr>
        <w:t>Країна реєстрації : Україна</w:t>
      </w:r>
    </w:p>
    <w:p w14:paraId="563F90DA" w14:textId="77777777" w:rsidR="000538B2" w:rsidRPr="00B140B6" w:rsidRDefault="000538B2" w:rsidP="000538B2">
      <w:pPr>
        <w:pStyle w:val="Ch62"/>
        <w:suppressAutoHyphens/>
        <w:rPr>
          <w:rFonts w:ascii="Times New Roman" w:hAnsi="Times New Roman" w:cs="Times New Roman"/>
          <w:w w:val="100"/>
          <w:sz w:val="24"/>
          <w:szCs w:val="24"/>
          <w:lang w:val="ru-RU"/>
        </w:rPr>
      </w:pPr>
      <w:r w:rsidRPr="00B140B6">
        <w:rPr>
          <w:rFonts w:ascii="Times New Roman" w:hAnsi="Times New Roman" w:cs="Times New Roman"/>
          <w:w w:val="100"/>
          <w:sz w:val="24"/>
          <w:szCs w:val="24"/>
          <w:lang w:val="ru-RU"/>
        </w:rPr>
        <w:t xml:space="preserve">Номер свідоцтва : </w:t>
      </w:r>
      <w:r>
        <w:rPr>
          <w:rFonts w:ascii="Times New Roman" w:hAnsi="Times New Roman" w:cs="Times New Roman"/>
          <w:w w:val="100"/>
          <w:sz w:val="24"/>
          <w:szCs w:val="24"/>
          <w:lang w:val="en-US"/>
        </w:rPr>
        <w:t>DR</w:t>
      </w:r>
      <w:r w:rsidRPr="00B140B6">
        <w:rPr>
          <w:rFonts w:ascii="Times New Roman" w:hAnsi="Times New Roman" w:cs="Times New Roman"/>
          <w:w w:val="100"/>
          <w:sz w:val="24"/>
          <w:szCs w:val="24"/>
          <w:lang w:val="ru-RU"/>
        </w:rPr>
        <w:t>/00001/</w:t>
      </w:r>
      <w:r>
        <w:rPr>
          <w:rFonts w:ascii="Times New Roman" w:hAnsi="Times New Roman" w:cs="Times New Roman"/>
          <w:w w:val="100"/>
          <w:sz w:val="24"/>
          <w:szCs w:val="24"/>
          <w:lang w:val="en-US"/>
        </w:rPr>
        <w:t>APA</w:t>
      </w:r>
    </w:p>
    <w:p w14:paraId="5FA4D0E9" w14:textId="77777777" w:rsidR="000538B2" w:rsidRDefault="000538B2" w:rsidP="000538B2">
      <w:pPr>
        <w:pStyle w:val="Ch62"/>
        <w:suppressAutoHyphens/>
        <w:rPr>
          <w:rFonts w:ascii="Times New Roman" w:hAnsi="Times New Roman" w:cs="Times New Roman"/>
          <w:b/>
          <w:bCs/>
          <w:w w:val="100"/>
          <w:sz w:val="24"/>
          <w:szCs w:val="24"/>
        </w:rPr>
      </w:pPr>
    </w:p>
    <w:p w14:paraId="50EF730E" w14:textId="77777777" w:rsidR="000538B2" w:rsidRPr="00FE1ECB" w:rsidRDefault="000538B2" w:rsidP="000538B2">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14:paraId="0D1DB5F5" w14:textId="77777777" w:rsidR="000538B2" w:rsidRPr="00B140B6" w:rsidRDefault="000538B2" w:rsidP="000538B2">
      <w:pPr>
        <w:pStyle w:val="Ch6"/>
        <w:suppressAutoHyphens/>
        <w:ind w:firstLine="0"/>
        <w:rPr>
          <w:rFonts w:ascii="Times New Roman" w:hAnsi="Times New Roman" w:cs="Times New Roman"/>
          <w:w w:val="100"/>
          <w:sz w:val="24"/>
          <w:szCs w:val="24"/>
          <w:lang w:val="ru-RU"/>
        </w:rPr>
      </w:pPr>
      <w:r w:rsidRPr="00B140B6">
        <w:rPr>
          <w:rFonts w:ascii="Times New Roman" w:hAnsi="Times New Roman" w:cs="Times New Roman"/>
          <w:w w:val="100"/>
          <w:sz w:val="24"/>
          <w:szCs w:val="24"/>
          <w:lang w:val="ru-RU"/>
        </w:rPr>
        <w:t xml:space="preserve">Державна установа "Агентство з розвитку </w:t>
      </w:r>
      <w:r>
        <w:rPr>
          <w:rFonts w:ascii="Times New Roman" w:hAnsi="Times New Roman" w:cs="Times New Roman"/>
          <w:w w:val="100"/>
          <w:sz w:val="24"/>
          <w:szCs w:val="24"/>
          <w:lang w:val="en-US"/>
        </w:rPr>
        <w:t>i</w:t>
      </w:r>
      <w:r w:rsidRPr="00B140B6">
        <w:rPr>
          <w:rFonts w:ascii="Times New Roman" w:hAnsi="Times New Roman" w:cs="Times New Roman"/>
          <w:w w:val="100"/>
          <w:sz w:val="24"/>
          <w:szCs w:val="24"/>
          <w:lang w:val="ru-RU"/>
        </w:rPr>
        <w:t>нфраструктури фондового ринку України"</w:t>
      </w:r>
    </w:p>
    <w:p w14:paraId="47DA31A0" w14:textId="77777777" w:rsidR="000538B2" w:rsidRPr="00B140B6" w:rsidRDefault="000538B2" w:rsidP="000538B2">
      <w:pPr>
        <w:pStyle w:val="Ch6"/>
        <w:suppressAutoHyphens/>
        <w:ind w:firstLine="0"/>
        <w:rPr>
          <w:rFonts w:ascii="Times New Roman" w:hAnsi="Times New Roman" w:cs="Times New Roman"/>
          <w:w w:val="100"/>
          <w:sz w:val="24"/>
          <w:szCs w:val="24"/>
          <w:lang w:val="ru-RU"/>
        </w:rPr>
      </w:pPr>
      <w:r w:rsidRPr="00B140B6">
        <w:rPr>
          <w:rFonts w:ascii="Times New Roman" w:hAnsi="Times New Roman" w:cs="Times New Roman"/>
          <w:w w:val="100"/>
          <w:sz w:val="24"/>
          <w:szCs w:val="24"/>
          <w:lang w:val="ru-RU"/>
        </w:rPr>
        <w:t>Ідентифікаційний код юридичної особи : 21676262</w:t>
      </w:r>
    </w:p>
    <w:p w14:paraId="18AE94C1" w14:textId="77777777" w:rsidR="000538B2" w:rsidRPr="00B140B6" w:rsidRDefault="000538B2" w:rsidP="000538B2">
      <w:pPr>
        <w:pStyle w:val="Ch6"/>
        <w:suppressAutoHyphens/>
        <w:ind w:firstLine="0"/>
        <w:rPr>
          <w:rFonts w:ascii="Times New Roman" w:hAnsi="Times New Roman" w:cs="Times New Roman"/>
          <w:w w:val="100"/>
          <w:sz w:val="24"/>
          <w:szCs w:val="24"/>
          <w:lang w:val="ru-RU"/>
        </w:rPr>
      </w:pPr>
      <w:r w:rsidRPr="00B140B6">
        <w:rPr>
          <w:rFonts w:ascii="Times New Roman" w:hAnsi="Times New Roman" w:cs="Times New Roman"/>
          <w:w w:val="100"/>
          <w:sz w:val="24"/>
          <w:szCs w:val="24"/>
          <w:lang w:val="ru-RU"/>
        </w:rPr>
        <w:t>Країна реєстрації : Україна</w:t>
      </w:r>
    </w:p>
    <w:p w14:paraId="7C8D6A7B" w14:textId="77777777" w:rsidR="000538B2" w:rsidRDefault="000538B2" w:rsidP="000538B2">
      <w:pPr>
        <w:pStyle w:val="Ch6"/>
        <w:suppressAutoHyphens/>
        <w:ind w:firstLine="0"/>
        <w:rPr>
          <w:rFonts w:ascii="Times New Roman" w:hAnsi="Times New Roman" w:cs="Times New Roman"/>
          <w:w w:val="100"/>
          <w:sz w:val="24"/>
          <w:szCs w:val="24"/>
        </w:rPr>
      </w:pPr>
      <w:r>
        <w:rPr>
          <w:rFonts w:ascii="Times New Roman" w:hAnsi="Times New Roman" w:cs="Times New Roman"/>
          <w:w w:val="100"/>
          <w:sz w:val="24"/>
          <w:szCs w:val="24"/>
          <w:lang w:val="en-US"/>
        </w:rPr>
        <w:t>Номер свідоцтва : DR/00002/ARM</w:t>
      </w:r>
    </w:p>
    <w:p w14:paraId="583ADDA1" w14:textId="77777777" w:rsidR="000538B2" w:rsidRPr="00AA45E4" w:rsidRDefault="000538B2" w:rsidP="000538B2">
      <w:pPr>
        <w:pStyle w:val="Ch6"/>
        <w:suppressAutoHyphens/>
        <w:spacing w:before="113"/>
        <w:ind w:firstLine="0"/>
        <w:rPr>
          <w:rFonts w:ascii="Times New Roman" w:hAnsi="Times New Roman" w:cs="Times New Roman"/>
          <w:b/>
          <w:bCs/>
          <w:w w:val="100"/>
          <w:sz w:val="24"/>
          <w:szCs w:val="24"/>
        </w:rPr>
      </w:pPr>
      <w:r w:rsidRPr="00AA45E4">
        <w:rPr>
          <w:rFonts w:ascii="Times New Roman" w:hAnsi="Times New Roman" w:cs="Times New Roman"/>
          <w:b/>
          <w:bCs/>
          <w:w w:val="100"/>
          <w:sz w:val="24"/>
          <w:szCs w:val="24"/>
        </w:rPr>
        <w:t>Дані про дату та місце оприлюднення річної інформації:</w:t>
      </w:r>
    </w:p>
    <w:p w14:paraId="65554785" w14:textId="77777777" w:rsidR="000538B2" w:rsidRPr="00FE0630" w:rsidRDefault="000538B2" w:rsidP="000538B2">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444"/>
        <w:gridCol w:w="4282"/>
        <w:gridCol w:w="2195"/>
      </w:tblGrid>
      <w:tr w:rsidR="000538B2" w:rsidRPr="0003111D" w14:paraId="2F08E41A" w14:textId="77777777" w:rsidTr="00353A1A">
        <w:trPr>
          <w:trHeight w:val="60"/>
        </w:trPr>
        <w:tc>
          <w:tcPr>
            <w:tcW w:w="1736" w:type="pct"/>
            <w:shd w:val="clear" w:color="auto" w:fill="auto"/>
          </w:tcPr>
          <w:p w14:paraId="13A5B7F3" w14:textId="77777777" w:rsidR="000538B2" w:rsidRPr="0003111D" w:rsidRDefault="000538B2" w:rsidP="00353A1A">
            <w:pPr>
              <w:pStyle w:val="Ch6"/>
              <w:suppressAutoHyphens/>
              <w:ind w:firstLine="0"/>
              <w:jc w:val="left"/>
              <w:rPr>
                <w:rFonts w:ascii="Times New Roman" w:hAnsi="Times New Roman" w:cs="Times New Roman"/>
                <w:w w:val="100"/>
                <w:sz w:val="24"/>
                <w:szCs w:val="24"/>
              </w:rPr>
            </w:pPr>
            <w:r w:rsidRPr="0003111D">
              <w:rPr>
                <w:rFonts w:ascii="Times New Roman" w:hAnsi="Times New Roman" w:cs="Times New Roman"/>
                <w:w w:val="100"/>
                <w:sz w:val="24"/>
                <w:szCs w:val="24"/>
              </w:rPr>
              <w:t>Річну інформацію розміщено на власному вебсайті емітента</w:t>
            </w:r>
          </w:p>
        </w:tc>
        <w:tc>
          <w:tcPr>
            <w:tcW w:w="2158" w:type="pct"/>
            <w:shd w:val="clear" w:color="auto" w:fill="auto"/>
          </w:tcPr>
          <w:p w14:paraId="578E97B4" w14:textId="77777777" w:rsidR="000538B2" w:rsidRPr="00BE42D0" w:rsidRDefault="000538B2" w:rsidP="00353A1A">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http://www.xprodmash.com.ua/news.html</w:t>
            </w:r>
            <w:r w:rsidRPr="00BE42D0">
              <w:rPr>
                <w:rFonts w:ascii="Times New Roman" w:hAnsi="Times New Roman" w:cs="Times New Roman"/>
                <w:w w:val="100"/>
                <w:sz w:val="24"/>
                <w:szCs w:val="24"/>
                <w:u w:val="single"/>
              </w:rPr>
              <w:t xml:space="preserve"> </w:t>
            </w:r>
          </w:p>
          <w:p w14:paraId="145EB799" w14:textId="77777777" w:rsidR="000538B2" w:rsidRPr="0003111D" w:rsidRDefault="000538B2" w:rsidP="00353A1A">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(URL-адреса вебсайту)</w:t>
            </w:r>
          </w:p>
        </w:tc>
        <w:tc>
          <w:tcPr>
            <w:tcW w:w="1106" w:type="pct"/>
            <w:shd w:val="clear" w:color="auto" w:fill="auto"/>
          </w:tcPr>
          <w:p w14:paraId="10B62EF1" w14:textId="77777777" w:rsidR="000538B2" w:rsidRPr="00BE42D0" w:rsidRDefault="000538B2" w:rsidP="00353A1A">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26.09.2025</w:t>
            </w:r>
            <w:r w:rsidRPr="00BE42D0">
              <w:rPr>
                <w:rFonts w:ascii="Times New Roman" w:hAnsi="Times New Roman" w:cs="Times New Roman"/>
                <w:w w:val="100"/>
                <w:sz w:val="24"/>
                <w:szCs w:val="24"/>
                <w:u w:val="single"/>
              </w:rPr>
              <w:t xml:space="preserve"> </w:t>
            </w:r>
          </w:p>
          <w:p w14:paraId="38339C88" w14:textId="77777777" w:rsidR="000538B2" w:rsidRPr="0003111D" w:rsidRDefault="000538B2" w:rsidP="00353A1A">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w:t>
            </w:r>
          </w:p>
        </w:tc>
      </w:tr>
    </w:tbl>
    <w:p w14:paraId="032372FF" w14:textId="77777777" w:rsidR="000538B2" w:rsidRDefault="000538B2" w:rsidP="000538B2">
      <w:pPr>
        <w:sectPr w:rsidR="000538B2" w:rsidSect="0003111D">
          <w:headerReference w:type="even" r:id="rId6"/>
          <w:headerReference w:type="default" r:id="rId7"/>
          <w:footerReference w:type="even" r:id="rId8"/>
          <w:footerReference w:type="default" r:id="rId9"/>
          <w:headerReference w:type="first" r:id="rId10"/>
          <w:footerReference w:type="first" r:id="rId11"/>
          <w:pgSz w:w="11906" w:h="16838"/>
          <w:pgMar w:top="340" w:right="567" w:bottom="340" w:left="1418" w:header="709" w:footer="709" w:gutter="0"/>
          <w:cols w:space="708"/>
          <w:docGrid w:linePitch="360"/>
        </w:sectPr>
      </w:pPr>
    </w:p>
    <w:p w14:paraId="01FF40EF" w14:textId="77777777" w:rsidR="000538B2" w:rsidRDefault="000538B2" w:rsidP="000538B2"/>
    <w:p w14:paraId="386ACF51" w14:textId="77777777" w:rsidR="000538B2" w:rsidRPr="000538B2" w:rsidRDefault="000538B2" w:rsidP="000538B2">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0538B2">
        <w:rPr>
          <w:rFonts w:ascii="Times New Roman" w:hAnsi="Times New Roman"/>
          <w:b/>
          <w:bCs/>
          <w:color w:val="000000"/>
          <w:sz w:val="24"/>
          <w:szCs w:val="24"/>
        </w:rPr>
        <w:t>Пояснення щодо розкриття інформації</w:t>
      </w:r>
    </w:p>
    <w:p w14:paraId="74A033A1"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14:paraId="40E99E8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усiх випускiв цiнних паперiв, за якими надається забезпечення (якщо рiчний звiт подається особою, яка надає забезпечення (незалежно вiд того, чи є особа емiтентом)" не розкрита особою у складі річного звіту через те, що річний звіт подає емітент.</w:t>
      </w:r>
    </w:p>
    <w:p w14:paraId="5D7452D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всiх осiб, якi на дають забезпечення за його зобов'язаннями (якщо за зобов'язаннями емiтента надаються забезпечення)"  не розкрита особою у складі річного звіту через те, що річний звіт подає емітент.</w:t>
      </w:r>
    </w:p>
    <w:p w14:paraId="529A4D0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рейтингове агентство" не розкрита особою у складі річного звіту через те, що за звітний період емітент не проводив рейтингову оцінку свого кредитного рейтингу або його цінних паперів.</w:t>
      </w:r>
    </w:p>
    <w:p w14:paraId="048AFB3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судовi справи" не розкрита особою у складі річного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року, стороною в яких виступає особа, її дочірні підприємства, посадові особи.</w:t>
      </w:r>
    </w:p>
    <w:p w14:paraId="62D41A6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штрафнi санкцiї щодо особи" не розкрита особою у складі річного звіту через те, що протягом звітного періоду особа не мала штрафних санкцій в розмірі,  який перевищує 1000 грн.</w:t>
      </w:r>
    </w:p>
    <w:p w14:paraId="7E0524A6" w14:textId="77777777" w:rsidR="000538B2" w:rsidRPr="000538B2" w:rsidRDefault="000538B2" w:rsidP="000538B2">
      <w:pPr>
        <w:spacing w:after="0" w:line="240" w:lineRule="auto"/>
        <w:rPr>
          <w:rFonts w:ascii="Times New Roman" w:hAnsi="Times New Roman"/>
          <w:sz w:val="20"/>
          <w:szCs w:val="20"/>
          <w:lang w:val="en-US"/>
        </w:rPr>
      </w:pPr>
    </w:p>
    <w:p w14:paraId="265BE89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корпоративного секретаря" не розкрита особою у складі річного звіту через те, що на кінець звітного періоду особа не мала  корпоративного секретаря.</w:t>
      </w:r>
    </w:p>
    <w:p w14:paraId="2EF6E57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отриманих особою лiцензiй" не розкрита особою у складі річного звіту через те, що на кінець звітного періоду особа не мала жодної ліцензії.</w:t>
      </w:r>
    </w:p>
    <w:p w14:paraId="50CDBC5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зобов'язання та забезпечення емiтента. Кредити банку у тому числi" не розкрита особою у складі річного звіту через те, що на кінець звітного періоду особа не мала кредитів.</w:t>
      </w:r>
    </w:p>
    <w:p w14:paraId="7FBEC1E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облiгацiями (за кожним власним випуском)" не розкрита особою у складі річного звіту через те, що на кінець звітного періоду особа не мала зобов'язань за цiнними паперами (облігаціями).</w:t>
      </w:r>
    </w:p>
    <w:p w14:paraId="5421772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iпотечними цiнними паперами (за кожним власним випуском)" не розкрита особою у складі річного звіту через те, що на кінець звітного періоду особа не мала зобов'язань за iпотечними цiнними паперами.</w:t>
      </w:r>
    </w:p>
    <w:p w14:paraId="22E53B3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за сертифiкатами ФОН (за кожним власним випуском)" не розкрита особою у складі річного звіту через те, що на кінець звітного періоду особа не мала зобов'язаннь за сертифiкатами ФОН.</w:t>
      </w:r>
    </w:p>
    <w:p w14:paraId="4F1E306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за векселями (всього)" не розкрита особою у складі річного звіту через те, що на кінець звітного періоду особа не мала зобов'язаннь за векселями.</w:t>
      </w:r>
    </w:p>
    <w:p w14:paraId="5432F34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iншими цiнними паперами (у тому числi за похiдними цiнними паперами) (за кожним видом)" не розкрита особою у складі річного звіту через те, що на кінець звітного періоду особа не мала зобов'язаннь за iншими цiнними паперами (у тому числi за похiдними цiнними паперами) .</w:t>
      </w:r>
    </w:p>
    <w:p w14:paraId="41AC805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фiнансовими iнвестицiями в корпоративнi права (за кожним видом)" не розкрита особою у складі річного звіту через те, що на кінець звітного періоду особа не мала зобов'язаннь за фiнансовими iнвестицiями в корпоративнi права.</w:t>
      </w:r>
    </w:p>
    <w:p w14:paraId="11C3E89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зобов'язання та забезпечення особи. Податковi зобов`язання" не розкрита особою у складі річного звіту через те, що на кінець звітного періоду особа не мала податкових зобов'язаннь.</w:t>
      </w:r>
    </w:p>
    <w:p w14:paraId="23BDB22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зобов'язання та забезпечення особи. Фiнансова допомога на зворотнiй основi" не розкрита особою у складі річного звіту через те, що на кінець звітного періоду особа не мала зобов'язаннь по фiнансовій допомозі на зворотнiй основi.</w:t>
      </w:r>
    </w:p>
    <w:p w14:paraId="3F696EB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обсяги виробництва та реалiзацiї основних видiв продукцiї"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4AC8704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Складова змісту річної інформації "Iнформацiя про собiвартiсть реалiзованої продукцiї"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w:t>
      </w:r>
      <w:r w:rsidRPr="000538B2">
        <w:rPr>
          <w:rFonts w:ascii="Times New Roman" w:hAnsi="Times New Roman"/>
          <w:sz w:val="20"/>
          <w:szCs w:val="20"/>
          <w:lang w:val="en-US"/>
        </w:rPr>
        <w:lastRenderedPageBreak/>
        <w:t>класифікатором видів економічної діяльності або  дохід (виручка) від реалізації продукції за звітний період складає менше ніж 5 млн грн.</w:t>
      </w:r>
    </w:p>
    <w:p w14:paraId="0688A79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"Вiдомостi про участь в iнших юридичних особах" не розкрита особою у складі річного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14:paraId="43931EF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вiдокремленi пiдроздiл" не розкрита особою у складі річного звіту через те, що на кінець звітного періоду особа не мала відокремилених підрозділів.</w:t>
      </w:r>
    </w:p>
    <w:p w14:paraId="7E18611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змiни прав на акцiї" не розкрита особою у складі річного звіту через те, що протягом звітного періоду особа не мала випадків змін прав на акції.</w:t>
      </w:r>
    </w:p>
    <w:p w14:paraId="0850B9D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наявностi обмежень за акцiями" не розкрита особою у складі річного звіту через те, що на кінець звітного періоду особа не мала обмежень за акцiями.</w:t>
      </w:r>
    </w:p>
    <w:p w14:paraId="1BF75AA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облiгацiї" не розкрита особою у складі річного звіту через те, що на кінець звітного періоду особа не мала зареєстрованих випусків облігацій.</w:t>
      </w:r>
    </w:p>
    <w:p w14:paraId="7B5EA7A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iншi цiннi папери" не розкрита особою у складі річного звіту через те, що на кінець звітного періоду особа не мала зареєстрованих випусків інших цінних паперів.</w:t>
      </w:r>
    </w:p>
    <w:p w14:paraId="7953188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деривативнi цiннi папери" не розкрита особою у складі річного звіту через те, що на кінець звітного періоду особа не мала зареєстрованих випусків деривативних цінних паперів.</w:t>
      </w:r>
    </w:p>
    <w:p w14:paraId="03E09896" w14:textId="24794BF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забезпечення випуску боргових цiнних паперiв" не розкрита особою у складі річного звіту через те, що на кінець звітного періоду особа не мала зареєстованих випусків боргових цінних паперів, за якими надається забе</w:t>
      </w:r>
      <w:r w:rsidR="00B140B6">
        <w:rPr>
          <w:rFonts w:ascii="Times New Roman" w:hAnsi="Times New Roman"/>
          <w:sz w:val="20"/>
          <w:szCs w:val="20"/>
        </w:rPr>
        <w:t>з</w:t>
      </w:r>
      <w:r w:rsidRPr="000538B2">
        <w:rPr>
          <w:rFonts w:ascii="Times New Roman" w:hAnsi="Times New Roman"/>
          <w:sz w:val="20"/>
          <w:szCs w:val="20"/>
          <w:lang w:val="en-US"/>
        </w:rPr>
        <w:t>печення.</w:t>
      </w:r>
    </w:p>
    <w:p w14:paraId="5A4A661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стан об'єкта нерухомостi (у разi емiсiї цiльових корпоративних облiгацiй, виконання зобов'язань за якими здiйснюється шляхом об'єкта (частини об'єкта) житлового будiвництва)" не розкрита особою у складі річного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здiйснюється шляхом об'єкта (частини об'єкта) житлового будiвництва.</w:t>
      </w:r>
    </w:p>
    <w:p w14:paraId="733C6C8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придбання власних акцiй протягом звiтного перiоду" не розкрита особою у складі річного звіту через те, що протягом звітного періоду особа не мала випадків придбання власних акцiй.</w:t>
      </w:r>
    </w:p>
    <w:p w14:paraId="701B885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наявнiсть у власностi працiвникiв особи цiнних паперiв (крiм акцiй) такої особи" не розкрита особою у складі річного звіту через те, що на кінець звітного періоду у працівників особи не має цiнних паперiв (крiм акцiй) такої особи.</w:t>
      </w:r>
    </w:p>
    <w:p w14:paraId="6B4B99E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наявнiсть у власностi працiвникiв особи цiнних паперiв (крiм акцiй) такої особи: Усього" не розкрита особою у складі річного звіту через те, що на кінець звітного періоду у працівників особи не має цiнних паперiв (крiм акцiй) такої особи.</w:t>
      </w:r>
    </w:p>
    <w:p w14:paraId="4E5CE4D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будь-якi обмеження щодо обiгу цiнних паперiв особи, в тому числi необхiднiсть отримання вiд особи або iнших власникiв цiнних паперiв згоди на вiдчуження таких цiнних паперiв" не розкрита особою у складі річного звіту через те, що на кінець звітного періоду особа не мала будь-яких обмеженнь щодо обiгу цiнних паперiв особи, в тому числi необхiднiсть отримання вiд особи або iнших власникiв цiнних паперiв згоди на вiдчуження таких цiнних паперiв.</w:t>
      </w:r>
    </w:p>
    <w:p w14:paraId="5CC44B3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осiб, що володiють 5 i бiльше вiдсотками акцiй особи. Юридичнi особи" не розкрита особою у складі річного звіту через те, що на кінець звітного періоду особа не мала юридичних осіб. осiб, що володiють 5 i бiльше вiдсотками акцiй особи.</w:t>
      </w:r>
    </w:p>
    <w:p w14:paraId="718797B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осiб, що володiють 5 i бiльше вiдсотками акцiй особи. Усього" не розкрита особою у складі річного звіту через те, що на кінець звітного періоду особа не мала осiб, що володiють 5 i бiльше вiдсотками акцiй особи.</w:t>
      </w:r>
    </w:p>
    <w:p w14:paraId="79D4FE0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"Вiдомостi про змiну акцiонерiв, яким належать голосуючi акцiї, розмiр пакета яких стає бiльшим, меншим або рiвним пороговому значенню пакета акцiй" не розкрита особою у складі річного звіту через те, що на кінець звітного періоду особа не отримувала інформацію від Центрального депозитарію або акціонера про змiну акцiонерiв, яким належать голосуючi акцiї, розмiр пакета яких стає бiльшим, меншим або рiвним пороговому значенню пакета акцiй.</w:t>
      </w:r>
    </w:p>
    <w:p w14:paraId="7B235B8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"Відомості про зміну акціонерів, яким належать голосуючі акції, розмір пакета яких стає більшим, меншим або рівним пороговому значенню пакета акцій /Відомості про зміну осіб, яким належить право голосу за акціями, сумарна кількість прав за якими стає більшою, меншою або рівною пороговому значенню пакета акцій/Відомості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 не розкрита особою у складі річного звіту через те, що протягом звітного періоду особа не отримала інформацію про зміну акціонерів.</w:t>
      </w:r>
    </w:p>
    <w:p w14:paraId="167BB21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"Вiдомостi про осiб, якi входять до ланцюга володiння корпоративними правами юридичної особи, через яких особа (особи, що дiють спiльно) здiйснює розпорядження акцiями" не розкрита особою у складі річного звіту через те, що протягом звітного періоду особа не отримала інформацію про зміну акціонерів.</w:t>
      </w:r>
    </w:p>
    <w:p w14:paraId="226C316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"Довiдка щодо вiдомостей про аудиторський звiт щодо фiнансової звiтностi за звiтний рiк" не розкрита особою у складі річного звіту через те, що  особа не здійснювала аудит фiнансової звiтностi за звiтний рiк.</w:t>
      </w:r>
    </w:p>
    <w:p w14:paraId="2BAF87A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lastRenderedPageBreak/>
        <w:t>Складова змісту річної інформації "Вiдомостi про прийняття рiшення про попереднє надання згоди на вчинення значних правочинiв" не розкрита особою у складі річного звіту через те, що протягом звітного періоду особа не приймала рiшення про попереднє надання згоди на вчинення значних правочинiв.</w:t>
      </w:r>
    </w:p>
    <w:p w14:paraId="07F489C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"Вiдомостi про вчинення значних правочинiв" не розкрита особою у складі річного звіту через те, що протягом звітного періоду особа не приймала рішеннь про надання згоди на вчинення значного правочину.</w:t>
      </w:r>
    </w:p>
    <w:p w14:paraId="4B559AC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"Вiдомостi про вчинення правочинiв, щодо вчинення яких є заiнтересованiсть" не розкрита особою у складі річного звіту через те, що особа не приймала рішеннь про вчинення правочинiв, щодо вчинення яких є заiнтересованiсть.</w:t>
      </w:r>
    </w:p>
    <w:p w14:paraId="2E1F090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платежi на користь держави" не розкрита особою у складі річного звіту через те, що на кінець звітного періоду особа не належить до суб'єктів господарювання, які здійснюють діяльність у видобувних галузях або заготівлю деревини і при цьому становлять суспільний інтерес.</w:t>
      </w:r>
    </w:p>
    <w:p w14:paraId="77AA116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кодекс корпоративного управлiння, яким керується особа" не розкрита особою у складі річного звіту через те, що на кінець звітного періоду особа не має Кодексу корпоративного управлiння, яким керується особа.</w:t>
      </w:r>
    </w:p>
    <w:p w14:paraId="5269AD2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практику корпоративного управлiння особи, застосовувану понад визначенi законодавством вимоги. Наглядова рада" не розкрита особою у складі річного звіту через те, що протягом  звітного періоду особа не користувалася практикою корпоративного управлiння особи, яка застосована понад визначенi законодавством вимоги.</w:t>
      </w:r>
    </w:p>
    <w:p w14:paraId="3B246ED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практику корпоративного управлiння особи, застосовувану понад визначенi законодавством вимоги. Рада директорiв" не розкрита особою у складі річного звіту через те, що протягом  звітного періоду особа не користувалася практикою корпоративного управлiння особи, яка застосована понад визначенi законодавством вимоги.</w:t>
      </w:r>
    </w:p>
    <w:p w14:paraId="7FBCCE0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практику корпоративного управлiння особи, застосовувану понад визначенi законодавством вимоги. Система контролю i стандарти етики" не розкрита особою у складі річного звіту через те, що протягом  звітного періоду особа не користувалася практикою корпоративного управлiння особи, яка застосована понад визначенi законодавством вимоги.</w:t>
      </w:r>
    </w:p>
    <w:p w14:paraId="0938A48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практику корпоративного управлiння особи, застосовувану понад визначенi законодавством вимоги. Оцiнка корпоративного управлiння" не розкрита особою у складі річного звіту через те, що протягом  звітного періоду особа не користувалася практикою корпоративного управлiння особи, яка застосована понад визначенi законодавством вимоги.</w:t>
      </w:r>
    </w:p>
    <w:p w14:paraId="5D0DB67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загальнi збори акцiонерiв (учасникiв) та загальний опис прийнятих на таких зборах рiшень" не розкрита особою у складі річного звіту через те, що протягом  звітного періоду особа не скликала та не проводила загальнi збори акцiонерiв (учасникiв).</w:t>
      </w:r>
    </w:p>
    <w:p w14:paraId="721E267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збори власникiв облiгацiй та загальний опис прийнятих на таких зборах рiшень" не розкрита особою у складі річного звіту через те, що протягом  звітного періоду особа не скликала та не проводила збори власникiв облiгацiй.</w:t>
      </w:r>
    </w:p>
    <w:p w14:paraId="09B642E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Рада. Персональний склад ради та її комiтетiв" не розкрита особою у складі річного звіту через те, що на кінець звітного періоду особа не має Ради.</w:t>
      </w:r>
    </w:p>
    <w:p w14:paraId="303251A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Рада. Iнформацiя про проведенi засiдання ради та загальний опис прийнятих рiшень" не розкрита особою у складі річного звіту через те, що на протягом звітного періоду особа не проводила засідань Ради.</w:t>
      </w:r>
    </w:p>
    <w:p w14:paraId="1572EEB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Рада. Iнформацiя про проведенi засiдання комiтетiв ради та загальний опис прийнятих рiшень" не розкрита особою у складі річного звіту через те, що протягом звітного періоду особа не проводила засiдань комiтетiв ради.</w:t>
      </w:r>
    </w:p>
    <w:p w14:paraId="753D097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Рада. Звiт ради" не розкрита особою у складі річного звіту через те, що на кінець звітного періоду особа не мала Ради.</w:t>
      </w:r>
    </w:p>
    <w:p w14:paraId="41A2224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Виконавчий орган. Персональний склад колегіального виконавчого органу та його комiтетiв" не розкрита особою у складі річного звіту через те, що на кінець звітного періоду особа не мала колегіального виконавчого органу.</w:t>
      </w:r>
    </w:p>
    <w:p w14:paraId="0408FEA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Виконавчий орган. Iнформацiя  про проведенi засiдання колегiального виконавчого органу та загальний опис прийнятих рiшень" не розкрита особою у складі річного звіту через те, що протягом звітного періоду особа не проводила засідань колегіального виконавчого органу.</w:t>
      </w:r>
    </w:p>
    <w:p w14:paraId="681DAA0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Виконавчий орган. Iнформацiя про проведенi засiдання комiтетiв колегiального виконавчого органу та загальний опис прийнятих рiшень" не розкрита особою у складі річного звіту через те, що протягом звітного періоду особа не проводила засідань комітетів колегіального виконавчого органу.</w:t>
      </w:r>
    </w:p>
    <w:p w14:paraId="551191B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корпоративного секретаря, а також звiт щодо результатiв його дiяльностi" не розкрита особою у складі річного звіту через те, що на кінець звітного періоду особа не мала корпоративного секретаря.</w:t>
      </w:r>
    </w:p>
    <w:p w14:paraId="1E0FB68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Складова змісту річної інформації "Звiт про корпоративне управлiння. Опис основних характеристик систем внутрiшнього контролю особи, а також перелiк структурних пiдроздiлiв особи, якi здiйснюють ключовi обов'язки </w:t>
      </w:r>
      <w:r w:rsidRPr="000538B2">
        <w:rPr>
          <w:rFonts w:ascii="Times New Roman" w:hAnsi="Times New Roman"/>
          <w:sz w:val="20"/>
          <w:szCs w:val="20"/>
          <w:lang w:val="en-US"/>
        </w:rPr>
        <w:lastRenderedPageBreak/>
        <w:t>щодо забезпечення роботи систем внутрiшнього контролю" не розкрита особою у складі річного звіту через те, що на кінець звітного періоду особа не мала створенної системи внутрiшнього контролю особи.</w:t>
      </w:r>
    </w:p>
    <w:p w14:paraId="5BDB2B5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щодо будь-яких обмежень прав участi та голосування акцiонерiв (учасникiв) на загальних зборах особи" не розкрита особою у складі річного звіту через те, що на кінець звітного періоду особа не мала будь-яких обмежень прав участi та голосування акцiонерiв (учасникiв) на загальних зборах особи.</w:t>
      </w:r>
    </w:p>
    <w:p w14:paraId="021AACE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полiтику розкриття iнформацiї особою" не розкрита особою у складі річного звіту через те, що на кінець звітного періоду особа не мала внутрішнього документу особи, в якому визначено полiтику розкриття iнформацiї особою.</w:t>
      </w:r>
    </w:p>
    <w:p w14:paraId="5468F7C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про радника" не розкрита особою у складі річного звіту через те, що на кінець звітного періоду особа не мала радника.</w:t>
      </w:r>
    </w:p>
    <w:p w14:paraId="59F5AA6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корпоративне управлiння. Iнформацiя, передбачена законодавством про дiяльнiсть та регулювання дiяльностi на ринку фiнансових послуг" не розкрита особою у складі річного звіту через те, що на кінець звітного періоду особа не є фінансовою установою.</w:t>
      </w:r>
    </w:p>
    <w:p w14:paraId="409691C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"Звiт про сталий розвиток" не розкрита особою у складі річного звіту через те, що за звітний період особа має підстави не складати та оприлюднювати "Звiт про сталий розвиток".</w:t>
      </w:r>
    </w:p>
    <w:p w14:paraId="6B64264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наявностi в структурi власностi емiтента фiзичних осiб, якi мають громадянство iноземної держави зони ризику" не розкрита особою у складі річного звіту через те, що на кінець звітного періоду особа не мала в структурi власностi емiтента фiзичних осiб, якi мають громадянство iноземної держави зони ризику.</w:t>
      </w:r>
    </w:p>
    <w:p w14:paraId="7C1D9CE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наявностi в структурi власностi емiтента фiзичних осiб, постiйним мiсцем проживання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фiзичних осiб, постiйним мiсцем проживання яких є iноземнi держави зони ризику.</w:t>
      </w:r>
    </w:p>
    <w:p w14:paraId="171A2B3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наявностi в структурi власностi емiтента юридичних осiб, мiсцем реєстрацiї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юридичних осiб, мiсцем реєстрацiї яких є iноземнi держави зони ризику.</w:t>
      </w:r>
    </w:p>
    <w:p w14:paraId="61F8548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"Перелiк засновникiв, акцiонерiв, учасникiв, що вiдноситься до iнформацiї щодо наявностi в структурi власностi емiтента юридичних осiб, мiсцем реєстрацiї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юридичних осiб, мiсцем реєстрацiї яких є iноземнi держави зони ризику.</w:t>
      </w:r>
    </w:p>
    <w:p w14:paraId="0ECF11A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наявностi в органах управлiння емiтента фiзичних осiб, якi мають громадянство iноземної держави зони ризику" не розкрита особою у складі річного звіту через те, що на кінець звітного періоду особа не мала  в органах управлiння емiтента фiзичних осiб, якi мають громадянство iноземної держави зони ризику.</w:t>
      </w:r>
    </w:p>
    <w:p w14:paraId="38E4713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юридичних осiб" не розкрита особою у складі річного звіту через те, що на кінець звітного періоду  особа не мала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юридичних осiб.</w:t>
      </w:r>
    </w:p>
    <w:p w14:paraId="2ED7D3A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 не розкрита особою у складі річного звіту через те, що на кінець звітного періоду  особа не мала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w:t>
      </w:r>
    </w:p>
    <w:p w14:paraId="28E04A0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розташування дочiрнiх компанiй/пiдприємств, фiлiй, представництв та/або iнших вiдокремлених структурних пiдроздiлiв емiтента на територiї держави зони ризику" не розкрита особою у складі річного звіту через те, що на кінець звітного періоду  особа не мала дочiрнiх компанiй/пiдприємств, фiлiй, представництв та/або iнших вiдокремлених структурних пiдроздiлiв емiтента,  розташованих на територiї держави зони ризику.</w:t>
      </w:r>
    </w:p>
    <w:p w14:paraId="3F84882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наявностi юридичних осiб засновником, учасником, акцiонером яких є емiтент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акцiонером юридичних осiб разом з особами, визначеними пп.1-3 п.47 Положення.</w:t>
      </w:r>
    </w:p>
    <w:p w14:paraId="5A68B81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"Перелiк засновникiв, акцiонерiв, учасникiв, що вiдноситься до iнформацiї щодо наявностi юридичних осiб засновником, учасником, акцiонером яких є емiтент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акцiонером юридичних осiб разом з особами, визначеними пп.1-3 п.47 Положення.</w:t>
      </w:r>
    </w:p>
    <w:p w14:paraId="7E6BBF8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наявностi у емiтента корпоративних прав в юридичнiй особi, зареєстрованiй в iноземнiй державi зони ризику" не розкрита особою у складі річного звіту через те, що на кінець звітного періоду  особа не мала  корпоративних прав в юридичнiй особi, зареєстрованiй в iноземнiй державi зони ризику.</w:t>
      </w:r>
    </w:p>
    <w:p w14:paraId="069F37B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lastRenderedPageBreak/>
        <w:t>Складова змісту річної інформації "Iнформацiя щодо наявностi у емiтента цiнних паперiв (крiм акцiй) юридичної особи, яка зареєстрована в iноземнiй державi зони ризику" не розкрита особою у складі річного звіту через те, що на кінець звітного періоду  особа не мала цiнних паперiв (крiм акцiй) юридичної особи, яка зареєстрована в iноземнiй державi зони ризику.</w:t>
      </w:r>
    </w:p>
    <w:p w14:paraId="252A598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"Корпоративнi та iншi договори. Iнформацiя про корпоративнi / акцiонернi) договори, укладенi акцiонерами (учасниками) особи, яка наявна в особи" не розкрита особою у складі річного звіту через те, що особа не має корпоративних/акціонерних договорів, укладених акціонерами (учасниками) особи, які були б укладені, набрали чинності або діяли протягом звітного періоду.</w:t>
      </w:r>
    </w:p>
    <w:p w14:paraId="64BA54C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"Корпоративнi та iншi договори. Iнформацiя про будь-якi договори та/або правочини, умовою чинностi яких є незмiннiсть осiб, якi здiйснюють контроль над емiтентом" не розкрита особою у складі річного звіту через те, що особа  не мала  договорів та/або правочинів, умовою чинностi яких є незмiннiсть осiб, якi здiйснюють контроль над емiтентом, які укладені, набрали чинності або діяли протягом звітного періоду.</w:t>
      </w:r>
    </w:p>
    <w:p w14:paraId="5B535F5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будь-якi винагороди або компенсацiї, якi мають бути виплаченi посадовим особам емiтента в разi їх звiльнення" не розкрита особою у складі річного звіту через те, що на кінець звітного періоду особа не малє внутрішнього документу в якому описувалися будь-якi винагороди або компенсацiї, якi мають бути виплаченi посадовим особам емiтента в разi їх звiльнення.</w:t>
      </w:r>
    </w:p>
    <w:p w14:paraId="287D488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"Дивiдендна полiтика" не розкрита особою у складі річного звіту через те, що на кінець звітного періоду особа не мала внутрішнього документа,  який визначає дивідендну політику особи.</w:t>
      </w:r>
    </w:p>
    <w:p w14:paraId="695508A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"Дивiденди. Iнформацiя про виплату дивiдендiв та iнших доходiв за цiнними паперами у звiтному роцi" не розкрита особою у складі річного звіту через те, що протягом звітного періоду дивіденди не нараховувалися та не сплачувалися.</w:t>
      </w:r>
    </w:p>
    <w:p w14:paraId="7E3B1C0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виплату дивiдендiв та iнших доходiв за цiнними паперами у звiтному роцi (суми перерахованих/вiдправлених дивiдендiв на вiдповiдну дату)" не розкрита особою у складі річного звіту через те, що протягом звітного періоду дивіденди не нараховувалися та не сплачувалися.</w:t>
      </w:r>
    </w:p>
    <w:p w14:paraId="3CAE4AE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iпотечних облiгацiй. Iнформацiя про змiну прав власникiв депозитарних розписок за такими деривативними цiнними паперами у зв'язку зi змiною прав за акцiями, що є базовим активом таких деривативних цiнних паперiв" не розкрита особою у складі річного звіту через те, що за звітний період особа не здійснювала емісії iпотечних облiгацiй.</w:t>
      </w:r>
    </w:p>
    <w:p w14:paraId="057D239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випуски iпотечних облiгацiй" не розкрита особою у складі річного звіту через те, що за звітний період особа не здійснювала емісії iпотечних облiгацiй.</w:t>
      </w:r>
    </w:p>
    <w:p w14:paraId="2CCC1CB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розмiр iпотечного покриття та його спiввiдношення з розмiром (сумою) зобов'язань за iпотечними  облiгацiями з цим iпотечним покриттям" не розкрита особою у складі річного звіту через те, що за звітний період особа не здійснювала емісії iпотечних облiгацiй.</w:t>
      </w:r>
    </w:p>
    <w:p w14:paraId="2D7795A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замiн iпотечних активiв у складi iпотечного покриття, якi вiдбувались протягом звiтного періоду не розкрита особою у складі річного звіту через те, що за звітний період особа не здійснювала емісії iпотечних облiгацiй.</w:t>
      </w:r>
    </w:p>
    <w:p w14:paraId="5FB48EA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замiни iпотечних активiв у складi iпотечного покриття або включення нових iпотечних активiв до складу iпотечного покриття (за кожним випуском iпотечних облiгацiй)" не розкрита особою у складі річного звіту через те, що за звітний період особа не здійснювала емісії iпотечних облiгацiй.</w:t>
      </w:r>
    </w:p>
    <w:p w14:paraId="2CD1102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"Вiдомостi про структуру iпотечного покриття iпотечних облiгацiй за видами iпотечних активiв та iнших активiв на кiнець звiтного перiоду" не розкрита особою у складі річного звіту через те, що за звітний період особа не здійснювала емісії iпотечних облiгацiй.</w:t>
      </w:r>
    </w:p>
    <w:p w14:paraId="6B659B8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"Вiдомостi щодо пiдстав виникнення у емiтента iпотечних облiгацiй прав на iпотечнi активи, якi складають iпотечне покриття за станом на кiнець звiтного року" не розкрита особою у складі річного звіту через те, що за звітний період особа не здійснювала емісії iпотечних облiгацiй.</w:t>
      </w:r>
    </w:p>
    <w:p w14:paraId="340D8C4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розкрита особою у складі річного звіту через те, що за звітний період особа не здійснювала емісії iпотечних облiгацiй.</w:t>
      </w:r>
    </w:p>
    <w:p w14:paraId="06CC273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щодо сертифiкатiв ФОН. Вiдомостi про замiну адмiнiстратора за випуском облiгацiй, управителя iпотечних активiв " не розкрита особою у складі річного звіту через те, що за звітний період особа не здійснювала емісії сертифікатів ФОН.</w:t>
      </w:r>
    </w:p>
    <w:p w14:paraId="610A0AA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"Основнi вiдомостi про ФОН" не розкрита особою у складі річного звіту через те, що за звітний період особа не здійснювала емісії сертифікатів ФОН.</w:t>
      </w:r>
    </w:p>
    <w:p w14:paraId="59478B0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випуски сертифiкатiв ФОН" не розкрита особою у складі річного звіту через те, що за звітний період особа не здійснювала емісії сертифікатів ФОН.</w:t>
      </w:r>
    </w:p>
    <w:p w14:paraId="28AE382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осiб, що володiють сертифiкатами ФОН. Юридичнi особи власники сертифiкатiв ФОН" не розкрита особою у складі річного звіту через те, що за звітний період особа не здійснювала емісії сертифікатів ФОН.</w:t>
      </w:r>
    </w:p>
    <w:p w14:paraId="3EAD267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"Iнформацiя про осiб, що володiють сертифiкатами ФОН. Фiзичнi особи власники сертифiкатiв ФОН" не розкрита особою у складі річного звіту через те, що за звітний період особа не здійснювала емісії сертифікатів ФОН.</w:t>
      </w:r>
    </w:p>
    <w:p w14:paraId="13AA0F4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lastRenderedPageBreak/>
        <w:t>Складова змісту річної інформації "Iнформацiя про осiб, що володiють сертифiкатами ФОН. Усього" не розкрита особою у складі річного звіту через те, що за звітний період особа не здійснювала емісії сертифікатів ФОН.</w:t>
      </w:r>
    </w:p>
    <w:p w14:paraId="7E1810E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"Розрахунок вартостi чистих активiв ФОН (на кiнець звiтного перiоду)" не розкрита особою у складі річного звіту через те, що за звітний період особа не здійснювала емісії сертифікатів ФОН.</w:t>
      </w:r>
    </w:p>
    <w:p w14:paraId="7C4D0AB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"Правила ФОН" не розкрита особою у складі річного звіту через те, що за звітний період особа не здійснювала емісії сертифікатів ФОН.</w:t>
      </w:r>
    </w:p>
    <w:p w14:paraId="329FF88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"Список посилань на регульовану iнформацiю, яка була розкрита протягом звiтного перiоду" не розкрита особою у складі річного звіту через те, що за звітний період особа не розкривала регульовану інформацію.</w:t>
      </w:r>
    </w:p>
    <w:p w14:paraId="3E0F016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Складова змісту річної інформації "Рiчна фiнансова звiтнiсть поручителя (страховика/гаранта), що здiйснює забезпечення випуску боргових цiнних паперiв" не розкрита особою у складі річного звіту через те, що на кінець звітного періоду особа не є поручителем (страховиком/гарантом).</w:t>
      </w:r>
    </w:p>
    <w:p w14:paraId="60B4BD01" w14:textId="77777777" w:rsidR="000538B2" w:rsidRPr="000538B2" w:rsidRDefault="000538B2" w:rsidP="000538B2">
      <w:pPr>
        <w:spacing w:after="0" w:line="240" w:lineRule="auto"/>
        <w:rPr>
          <w:rFonts w:ascii="Times New Roman" w:hAnsi="Times New Roman"/>
          <w:sz w:val="20"/>
          <w:szCs w:val="20"/>
          <w:lang w:val="en-US"/>
        </w:rPr>
      </w:pPr>
    </w:p>
    <w:p w14:paraId="10C3B63E"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0538B2">
        <w:rPr>
          <w:rFonts w:ascii="Times New Roman" w:hAnsi="Times New Roman"/>
          <w:b/>
          <w:color w:val="000000"/>
          <w:sz w:val="24"/>
          <w:szCs w:val="24"/>
        </w:rPr>
        <w:t>Зміст</w:t>
      </w:r>
      <w:r w:rsidRPr="000538B2">
        <w:rPr>
          <w:rFonts w:ascii="Times New Roman" w:hAnsi="Times New Roman"/>
          <w:b/>
          <w:color w:val="000000"/>
          <w:sz w:val="24"/>
          <w:szCs w:val="24"/>
          <w:vertAlign w:val="superscript"/>
        </w:rPr>
        <w:t xml:space="preserve"> </w:t>
      </w:r>
      <w:r w:rsidRPr="000538B2">
        <w:rPr>
          <w:rFonts w:ascii="Times New Roman" w:hAnsi="Times New Roman"/>
          <w:b/>
          <w:color w:val="000000"/>
          <w:sz w:val="24"/>
          <w:szCs w:val="24"/>
        </w:rPr>
        <w:t>до річного звіту</w:t>
      </w:r>
    </w:p>
    <w:p w14:paraId="3F332B0F"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14:paraId="2907C3AE" w14:textId="77777777" w:rsidR="000538B2" w:rsidRDefault="000538B2">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209778856" w:history="1">
        <w:r w:rsidRPr="00975658">
          <w:rPr>
            <w:rStyle w:val="a9"/>
            <w:rFonts w:ascii="Times New Roman" w:hAnsi="Times New Roman"/>
            <w:b/>
            <w:bCs/>
            <w:noProof/>
            <w:kern w:val="28"/>
          </w:rPr>
          <w:t>I. Загальна інформація</w:t>
        </w:r>
        <w:r>
          <w:rPr>
            <w:noProof/>
            <w:webHidden/>
          </w:rPr>
          <w:tab/>
        </w:r>
        <w:r>
          <w:rPr>
            <w:noProof/>
            <w:webHidden/>
          </w:rPr>
          <w:fldChar w:fldCharType="begin"/>
        </w:r>
        <w:r>
          <w:rPr>
            <w:noProof/>
            <w:webHidden/>
          </w:rPr>
          <w:instrText xml:space="preserve"> PAGEREF _Toc209778856 \h </w:instrText>
        </w:r>
        <w:r>
          <w:rPr>
            <w:noProof/>
            <w:webHidden/>
          </w:rPr>
        </w:r>
        <w:r>
          <w:rPr>
            <w:noProof/>
            <w:webHidden/>
          </w:rPr>
          <w:fldChar w:fldCharType="separate"/>
        </w:r>
        <w:r>
          <w:rPr>
            <w:noProof/>
            <w:webHidden/>
          </w:rPr>
          <w:t>7</w:t>
        </w:r>
        <w:r>
          <w:rPr>
            <w:noProof/>
            <w:webHidden/>
          </w:rPr>
          <w:fldChar w:fldCharType="end"/>
        </w:r>
      </w:hyperlink>
    </w:p>
    <w:p w14:paraId="29EAACE6" w14:textId="77777777" w:rsidR="000538B2" w:rsidRDefault="000538B2">
      <w:pPr>
        <w:pStyle w:val="10"/>
        <w:tabs>
          <w:tab w:val="right" w:leader="dot" w:pos="9912"/>
        </w:tabs>
        <w:rPr>
          <w:noProof/>
        </w:rPr>
      </w:pPr>
      <w:hyperlink w:anchor="_Toc209778857" w:history="1">
        <w:r w:rsidRPr="00975658">
          <w:rPr>
            <w:rStyle w:val="a9"/>
            <w:rFonts w:ascii="Times New Roman" w:hAnsi="Times New Roman"/>
            <w:b/>
            <w:bCs/>
            <w:noProof/>
            <w:kern w:val="28"/>
          </w:rPr>
          <w:t>1. Ідентифікаційні дані та загальна інформація</w:t>
        </w:r>
        <w:r>
          <w:rPr>
            <w:noProof/>
            <w:webHidden/>
          </w:rPr>
          <w:tab/>
        </w:r>
        <w:r>
          <w:rPr>
            <w:noProof/>
            <w:webHidden/>
          </w:rPr>
          <w:fldChar w:fldCharType="begin"/>
        </w:r>
        <w:r>
          <w:rPr>
            <w:noProof/>
            <w:webHidden/>
          </w:rPr>
          <w:instrText xml:space="preserve"> PAGEREF _Toc209778857 \h </w:instrText>
        </w:r>
        <w:r>
          <w:rPr>
            <w:noProof/>
            <w:webHidden/>
          </w:rPr>
        </w:r>
        <w:r>
          <w:rPr>
            <w:noProof/>
            <w:webHidden/>
          </w:rPr>
          <w:fldChar w:fldCharType="separate"/>
        </w:r>
        <w:r>
          <w:rPr>
            <w:noProof/>
            <w:webHidden/>
          </w:rPr>
          <w:t>7</w:t>
        </w:r>
        <w:r>
          <w:rPr>
            <w:noProof/>
            <w:webHidden/>
          </w:rPr>
          <w:fldChar w:fldCharType="end"/>
        </w:r>
      </w:hyperlink>
    </w:p>
    <w:p w14:paraId="2AF7C05C" w14:textId="77777777" w:rsidR="000538B2" w:rsidRDefault="000538B2">
      <w:pPr>
        <w:pStyle w:val="10"/>
        <w:tabs>
          <w:tab w:val="right" w:leader="dot" w:pos="9912"/>
        </w:tabs>
        <w:rPr>
          <w:noProof/>
        </w:rPr>
      </w:pPr>
      <w:hyperlink w:anchor="_Toc209778858" w:history="1">
        <w:r w:rsidRPr="00975658">
          <w:rPr>
            <w:rStyle w:val="a9"/>
            <w:rFonts w:ascii="Times New Roman" w:hAnsi="Times New Roman"/>
            <w:b/>
            <w:bCs/>
            <w:noProof/>
            <w:kern w:val="28"/>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_Toc209778858 \h </w:instrText>
        </w:r>
        <w:r>
          <w:rPr>
            <w:noProof/>
            <w:webHidden/>
          </w:rPr>
        </w:r>
        <w:r>
          <w:rPr>
            <w:noProof/>
            <w:webHidden/>
          </w:rPr>
          <w:fldChar w:fldCharType="separate"/>
        </w:r>
        <w:r>
          <w:rPr>
            <w:noProof/>
            <w:webHidden/>
          </w:rPr>
          <w:t>9</w:t>
        </w:r>
        <w:r>
          <w:rPr>
            <w:noProof/>
            <w:webHidden/>
          </w:rPr>
          <w:fldChar w:fldCharType="end"/>
        </w:r>
      </w:hyperlink>
    </w:p>
    <w:p w14:paraId="7D9B43DD" w14:textId="77777777" w:rsidR="000538B2" w:rsidRDefault="000538B2">
      <w:pPr>
        <w:pStyle w:val="10"/>
        <w:tabs>
          <w:tab w:val="right" w:leader="dot" w:pos="9912"/>
        </w:tabs>
        <w:rPr>
          <w:noProof/>
        </w:rPr>
      </w:pPr>
      <w:hyperlink w:anchor="_Toc209778859" w:history="1">
        <w:r w:rsidRPr="00975658">
          <w:rPr>
            <w:rStyle w:val="a9"/>
            <w:rFonts w:ascii="Times New Roman" w:hAnsi="Times New Roman"/>
            <w:b/>
            <w:bCs/>
            <w:noProof/>
            <w:kern w:val="28"/>
            <w:lang w:val="ru-RU"/>
          </w:rPr>
          <w:t xml:space="preserve">3. </w:t>
        </w:r>
        <w:r w:rsidRPr="00975658">
          <w:rPr>
            <w:rStyle w:val="a9"/>
            <w:rFonts w:ascii="Times New Roman" w:hAnsi="Times New Roman"/>
            <w:b/>
            <w:bCs/>
            <w:noProof/>
            <w:kern w:val="28"/>
          </w:rPr>
          <w:t>Структура власності</w:t>
        </w:r>
        <w:r>
          <w:rPr>
            <w:noProof/>
            <w:webHidden/>
          </w:rPr>
          <w:tab/>
        </w:r>
        <w:r>
          <w:rPr>
            <w:noProof/>
            <w:webHidden/>
          </w:rPr>
          <w:fldChar w:fldCharType="begin"/>
        </w:r>
        <w:r>
          <w:rPr>
            <w:noProof/>
            <w:webHidden/>
          </w:rPr>
          <w:instrText xml:space="preserve"> PAGEREF _Toc209778859 \h </w:instrText>
        </w:r>
        <w:r>
          <w:rPr>
            <w:noProof/>
            <w:webHidden/>
          </w:rPr>
        </w:r>
        <w:r>
          <w:rPr>
            <w:noProof/>
            <w:webHidden/>
          </w:rPr>
          <w:fldChar w:fldCharType="separate"/>
        </w:r>
        <w:r>
          <w:rPr>
            <w:noProof/>
            <w:webHidden/>
          </w:rPr>
          <w:t>11</w:t>
        </w:r>
        <w:r>
          <w:rPr>
            <w:noProof/>
            <w:webHidden/>
          </w:rPr>
          <w:fldChar w:fldCharType="end"/>
        </w:r>
      </w:hyperlink>
    </w:p>
    <w:p w14:paraId="48876933" w14:textId="77777777" w:rsidR="000538B2" w:rsidRDefault="000538B2">
      <w:pPr>
        <w:pStyle w:val="10"/>
        <w:tabs>
          <w:tab w:val="right" w:leader="dot" w:pos="9912"/>
        </w:tabs>
        <w:rPr>
          <w:noProof/>
        </w:rPr>
      </w:pPr>
      <w:hyperlink w:anchor="_Toc209778860" w:history="1">
        <w:r w:rsidRPr="00975658">
          <w:rPr>
            <w:rStyle w:val="a9"/>
            <w:rFonts w:ascii="Times New Roman" w:hAnsi="Times New Roman"/>
            <w:b/>
            <w:bCs/>
            <w:noProof/>
            <w:kern w:val="28"/>
            <w:lang w:val="ru-RU"/>
          </w:rPr>
          <w:t xml:space="preserve">4. </w:t>
        </w:r>
        <w:r w:rsidRPr="00975658">
          <w:rPr>
            <w:rStyle w:val="a9"/>
            <w:rFonts w:ascii="Times New Roman" w:hAnsi="Times New Roman"/>
            <w:b/>
            <w:bCs/>
            <w:noProof/>
            <w:kern w:val="28"/>
          </w:rPr>
          <w:t>Опис господарської та фінансової діяльності</w:t>
        </w:r>
        <w:r>
          <w:rPr>
            <w:noProof/>
            <w:webHidden/>
          </w:rPr>
          <w:tab/>
        </w:r>
        <w:r>
          <w:rPr>
            <w:noProof/>
            <w:webHidden/>
          </w:rPr>
          <w:fldChar w:fldCharType="begin"/>
        </w:r>
        <w:r>
          <w:rPr>
            <w:noProof/>
            <w:webHidden/>
          </w:rPr>
          <w:instrText xml:space="preserve"> PAGEREF _Toc209778860 \h </w:instrText>
        </w:r>
        <w:r>
          <w:rPr>
            <w:noProof/>
            <w:webHidden/>
          </w:rPr>
        </w:r>
        <w:r>
          <w:rPr>
            <w:noProof/>
            <w:webHidden/>
          </w:rPr>
          <w:fldChar w:fldCharType="separate"/>
        </w:r>
        <w:r>
          <w:rPr>
            <w:noProof/>
            <w:webHidden/>
          </w:rPr>
          <w:t>11</w:t>
        </w:r>
        <w:r>
          <w:rPr>
            <w:noProof/>
            <w:webHidden/>
          </w:rPr>
          <w:fldChar w:fldCharType="end"/>
        </w:r>
      </w:hyperlink>
    </w:p>
    <w:p w14:paraId="0DDBA35F" w14:textId="77777777" w:rsidR="000538B2" w:rsidRDefault="000538B2">
      <w:pPr>
        <w:pStyle w:val="10"/>
        <w:tabs>
          <w:tab w:val="right" w:leader="dot" w:pos="9912"/>
        </w:tabs>
        <w:rPr>
          <w:noProof/>
        </w:rPr>
      </w:pPr>
      <w:hyperlink w:anchor="_Toc209778861" w:history="1">
        <w:r w:rsidRPr="00975658">
          <w:rPr>
            <w:rStyle w:val="a9"/>
            <w:rFonts w:ascii="Times New Roman" w:hAnsi="Times New Roman"/>
            <w:b/>
            <w:bCs/>
            <w:noProof/>
            <w:kern w:val="28"/>
          </w:rPr>
          <w:t>II. Інформація щодо капіталу та цінних паперів</w:t>
        </w:r>
        <w:r>
          <w:rPr>
            <w:noProof/>
            <w:webHidden/>
          </w:rPr>
          <w:tab/>
        </w:r>
        <w:r>
          <w:rPr>
            <w:noProof/>
            <w:webHidden/>
          </w:rPr>
          <w:fldChar w:fldCharType="begin"/>
        </w:r>
        <w:r>
          <w:rPr>
            <w:noProof/>
            <w:webHidden/>
          </w:rPr>
          <w:instrText xml:space="preserve"> PAGEREF _Toc209778861 \h </w:instrText>
        </w:r>
        <w:r>
          <w:rPr>
            <w:noProof/>
            <w:webHidden/>
          </w:rPr>
        </w:r>
        <w:r>
          <w:rPr>
            <w:noProof/>
            <w:webHidden/>
          </w:rPr>
          <w:fldChar w:fldCharType="separate"/>
        </w:r>
        <w:r>
          <w:rPr>
            <w:noProof/>
            <w:webHidden/>
          </w:rPr>
          <w:t>20</w:t>
        </w:r>
        <w:r>
          <w:rPr>
            <w:noProof/>
            <w:webHidden/>
          </w:rPr>
          <w:fldChar w:fldCharType="end"/>
        </w:r>
      </w:hyperlink>
    </w:p>
    <w:p w14:paraId="3E171ED2" w14:textId="77777777" w:rsidR="000538B2" w:rsidRDefault="000538B2">
      <w:pPr>
        <w:pStyle w:val="10"/>
        <w:tabs>
          <w:tab w:val="right" w:leader="dot" w:pos="9912"/>
        </w:tabs>
        <w:rPr>
          <w:noProof/>
        </w:rPr>
      </w:pPr>
      <w:hyperlink w:anchor="_Toc209778862" w:history="1">
        <w:r w:rsidRPr="00975658">
          <w:rPr>
            <w:rStyle w:val="a9"/>
            <w:rFonts w:ascii="Times New Roman" w:hAnsi="Times New Roman"/>
            <w:b/>
            <w:bCs/>
            <w:noProof/>
            <w:kern w:val="28"/>
          </w:rPr>
          <w:t>1. Структура капіталу</w:t>
        </w:r>
        <w:r>
          <w:rPr>
            <w:noProof/>
            <w:webHidden/>
          </w:rPr>
          <w:tab/>
        </w:r>
        <w:r>
          <w:rPr>
            <w:noProof/>
            <w:webHidden/>
          </w:rPr>
          <w:fldChar w:fldCharType="begin"/>
        </w:r>
        <w:r>
          <w:rPr>
            <w:noProof/>
            <w:webHidden/>
          </w:rPr>
          <w:instrText xml:space="preserve"> PAGEREF _Toc209778862 \h </w:instrText>
        </w:r>
        <w:r>
          <w:rPr>
            <w:noProof/>
            <w:webHidden/>
          </w:rPr>
        </w:r>
        <w:r>
          <w:rPr>
            <w:noProof/>
            <w:webHidden/>
          </w:rPr>
          <w:fldChar w:fldCharType="separate"/>
        </w:r>
        <w:r>
          <w:rPr>
            <w:noProof/>
            <w:webHidden/>
          </w:rPr>
          <w:t>20</w:t>
        </w:r>
        <w:r>
          <w:rPr>
            <w:noProof/>
            <w:webHidden/>
          </w:rPr>
          <w:fldChar w:fldCharType="end"/>
        </w:r>
      </w:hyperlink>
    </w:p>
    <w:p w14:paraId="180637AE" w14:textId="77777777" w:rsidR="000538B2" w:rsidRDefault="000538B2">
      <w:pPr>
        <w:pStyle w:val="10"/>
        <w:tabs>
          <w:tab w:val="right" w:leader="dot" w:pos="9912"/>
        </w:tabs>
        <w:rPr>
          <w:noProof/>
        </w:rPr>
      </w:pPr>
      <w:hyperlink w:anchor="_Toc209778863" w:history="1">
        <w:r w:rsidRPr="00975658">
          <w:rPr>
            <w:rStyle w:val="a9"/>
            <w:rFonts w:ascii="Times New Roman" w:hAnsi="Times New Roman"/>
            <w:b/>
            <w:bCs/>
            <w:noProof/>
            <w:kern w:val="28"/>
          </w:rPr>
          <w:t>3. Цінні папери</w:t>
        </w:r>
        <w:r>
          <w:rPr>
            <w:noProof/>
            <w:webHidden/>
          </w:rPr>
          <w:tab/>
        </w:r>
        <w:r>
          <w:rPr>
            <w:noProof/>
            <w:webHidden/>
          </w:rPr>
          <w:fldChar w:fldCharType="begin"/>
        </w:r>
        <w:r>
          <w:rPr>
            <w:noProof/>
            <w:webHidden/>
          </w:rPr>
          <w:instrText xml:space="preserve"> PAGEREF _Toc209778863 \h </w:instrText>
        </w:r>
        <w:r>
          <w:rPr>
            <w:noProof/>
            <w:webHidden/>
          </w:rPr>
        </w:r>
        <w:r>
          <w:rPr>
            <w:noProof/>
            <w:webHidden/>
          </w:rPr>
          <w:fldChar w:fldCharType="separate"/>
        </w:r>
        <w:r>
          <w:rPr>
            <w:noProof/>
            <w:webHidden/>
          </w:rPr>
          <w:t>21</w:t>
        </w:r>
        <w:r>
          <w:rPr>
            <w:noProof/>
            <w:webHidden/>
          </w:rPr>
          <w:fldChar w:fldCharType="end"/>
        </w:r>
      </w:hyperlink>
    </w:p>
    <w:p w14:paraId="4192DC70" w14:textId="77777777" w:rsidR="000538B2" w:rsidRDefault="000538B2">
      <w:pPr>
        <w:pStyle w:val="10"/>
        <w:tabs>
          <w:tab w:val="right" w:leader="dot" w:pos="9912"/>
        </w:tabs>
        <w:rPr>
          <w:noProof/>
        </w:rPr>
      </w:pPr>
      <w:hyperlink w:anchor="_Toc209778864" w:history="1">
        <w:r w:rsidRPr="00975658">
          <w:rPr>
            <w:rStyle w:val="a9"/>
            <w:rFonts w:ascii="Times New Roman" w:hAnsi="Times New Roman"/>
            <w:b/>
            <w:bCs/>
            <w:noProof/>
            <w:kern w:val="28"/>
            <w:lang w:val="en-US"/>
          </w:rPr>
          <w:t xml:space="preserve">III. </w:t>
        </w:r>
        <w:r w:rsidRPr="00975658">
          <w:rPr>
            <w:rStyle w:val="a9"/>
            <w:rFonts w:ascii="Times New Roman" w:hAnsi="Times New Roman"/>
            <w:b/>
            <w:bCs/>
            <w:noProof/>
            <w:kern w:val="28"/>
          </w:rPr>
          <w:t>Фінансова інформація</w:t>
        </w:r>
        <w:r>
          <w:rPr>
            <w:noProof/>
            <w:webHidden/>
          </w:rPr>
          <w:tab/>
        </w:r>
        <w:r>
          <w:rPr>
            <w:noProof/>
            <w:webHidden/>
          </w:rPr>
          <w:fldChar w:fldCharType="begin"/>
        </w:r>
        <w:r>
          <w:rPr>
            <w:noProof/>
            <w:webHidden/>
          </w:rPr>
          <w:instrText xml:space="preserve"> PAGEREF _Toc209778864 \h </w:instrText>
        </w:r>
        <w:r>
          <w:rPr>
            <w:noProof/>
            <w:webHidden/>
          </w:rPr>
        </w:r>
        <w:r>
          <w:rPr>
            <w:noProof/>
            <w:webHidden/>
          </w:rPr>
          <w:fldChar w:fldCharType="separate"/>
        </w:r>
        <w:r>
          <w:rPr>
            <w:noProof/>
            <w:webHidden/>
          </w:rPr>
          <w:t>22</w:t>
        </w:r>
        <w:r>
          <w:rPr>
            <w:noProof/>
            <w:webHidden/>
          </w:rPr>
          <w:fldChar w:fldCharType="end"/>
        </w:r>
      </w:hyperlink>
    </w:p>
    <w:p w14:paraId="3A1F8071" w14:textId="77777777" w:rsidR="000538B2" w:rsidRDefault="000538B2">
      <w:pPr>
        <w:pStyle w:val="10"/>
        <w:tabs>
          <w:tab w:val="right" w:leader="dot" w:pos="9912"/>
        </w:tabs>
        <w:rPr>
          <w:noProof/>
        </w:rPr>
      </w:pPr>
      <w:hyperlink w:anchor="_Toc209778865" w:history="1">
        <w:r w:rsidRPr="00975658">
          <w:rPr>
            <w:rStyle w:val="a9"/>
            <w:rFonts w:ascii="Times New Roman" w:hAnsi="Times New Roman"/>
            <w:b/>
            <w:bCs/>
            <w:noProof/>
            <w:kern w:val="32"/>
          </w:rPr>
          <w:t>1. Інформація про розмір доходу за видами діяльності особи</w:t>
        </w:r>
        <w:r>
          <w:rPr>
            <w:noProof/>
            <w:webHidden/>
          </w:rPr>
          <w:tab/>
        </w:r>
        <w:r>
          <w:rPr>
            <w:noProof/>
            <w:webHidden/>
          </w:rPr>
          <w:fldChar w:fldCharType="begin"/>
        </w:r>
        <w:r>
          <w:rPr>
            <w:noProof/>
            <w:webHidden/>
          </w:rPr>
          <w:instrText xml:space="preserve"> PAGEREF _Toc209778865 \h </w:instrText>
        </w:r>
        <w:r>
          <w:rPr>
            <w:noProof/>
            <w:webHidden/>
          </w:rPr>
        </w:r>
        <w:r>
          <w:rPr>
            <w:noProof/>
            <w:webHidden/>
          </w:rPr>
          <w:fldChar w:fldCharType="separate"/>
        </w:r>
        <w:r>
          <w:rPr>
            <w:noProof/>
            <w:webHidden/>
          </w:rPr>
          <w:t>22</w:t>
        </w:r>
        <w:r>
          <w:rPr>
            <w:noProof/>
            <w:webHidden/>
          </w:rPr>
          <w:fldChar w:fldCharType="end"/>
        </w:r>
      </w:hyperlink>
    </w:p>
    <w:p w14:paraId="658F3B07" w14:textId="77777777" w:rsidR="000538B2" w:rsidRDefault="000538B2">
      <w:pPr>
        <w:pStyle w:val="10"/>
        <w:tabs>
          <w:tab w:val="right" w:leader="dot" w:pos="9912"/>
        </w:tabs>
        <w:rPr>
          <w:noProof/>
        </w:rPr>
      </w:pPr>
      <w:hyperlink w:anchor="_Toc209778866" w:history="1">
        <w:r w:rsidRPr="00975658">
          <w:rPr>
            <w:rStyle w:val="a9"/>
            <w:rFonts w:ascii="Times New Roman" w:hAnsi="Times New Roman"/>
            <w:b/>
            <w:bCs/>
            <w:noProof/>
            <w:kern w:val="28"/>
            <w:lang w:val="en-US"/>
          </w:rPr>
          <w:t>2. Річна</w:t>
        </w:r>
        <w:r w:rsidRPr="00975658">
          <w:rPr>
            <w:rStyle w:val="a9"/>
            <w:rFonts w:ascii="Times New Roman" w:hAnsi="Times New Roman"/>
            <w:b/>
            <w:bCs/>
            <w:noProof/>
            <w:kern w:val="28"/>
          </w:rPr>
          <w:t xml:space="preserve"> фінансова звітність</w:t>
        </w:r>
        <w:r>
          <w:rPr>
            <w:noProof/>
            <w:webHidden/>
          </w:rPr>
          <w:tab/>
        </w:r>
        <w:r>
          <w:rPr>
            <w:noProof/>
            <w:webHidden/>
          </w:rPr>
          <w:fldChar w:fldCharType="begin"/>
        </w:r>
        <w:r>
          <w:rPr>
            <w:noProof/>
            <w:webHidden/>
          </w:rPr>
          <w:instrText xml:space="preserve"> PAGEREF _Toc209778866 \h </w:instrText>
        </w:r>
        <w:r>
          <w:rPr>
            <w:noProof/>
            <w:webHidden/>
          </w:rPr>
        </w:r>
        <w:r>
          <w:rPr>
            <w:noProof/>
            <w:webHidden/>
          </w:rPr>
          <w:fldChar w:fldCharType="separate"/>
        </w:r>
        <w:r>
          <w:rPr>
            <w:noProof/>
            <w:webHidden/>
          </w:rPr>
          <w:t>23</w:t>
        </w:r>
        <w:r>
          <w:rPr>
            <w:noProof/>
            <w:webHidden/>
          </w:rPr>
          <w:fldChar w:fldCharType="end"/>
        </w:r>
      </w:hyperlink>
    </w:p>
    <w:p w14:paraId="42D85C6D" w14:textId="77777777" w:rsidR="000538B2" w:rsidRDefault="000538B2">
      <w:pPr>
        <w:pStyle w:val="10"/>
        <w:tabs>
          <w:tab w:val="right" w:leader="dot" w:pos="9912"/>
        </w:tabs>
        <w:rPr>
          <w:noProof/>
        </w:rPr>
      </w:pPr>
      <w:hyperlink w:anchor="_Toc209778867" w:history="1">
        <w:r w:rsidRPr="00975658">
          <w:rPr>
            <w:rStyle w:val="a9"/>
            <w:rFonts w:ascii="Times New Roman" w:hAnsi="Times New Roman"/>
            <w:b/>
            <w:bCs/>
            <w:noProof/>
            <w:kern w:val="28"/>
            <w:lang w:val="en-US"/>
          </w:rPr>
          <w:t>4. Твердження щодо річної інформації</w:t>
        </w:r>
        <w:r>
          <w:rPr>
            <w:noProof/>
            <w:webHidden/>
          </w:rPr>
          <w:tab/>
        </w:r>
        <w:r>
          <w:rPr>
            <w:noProof/>
            <w:webHidden/>
          </w:rPr>
          <w:fldChar w:fldCharType="begin"/>
        </w:r>
        <w:r>
          <w:rPr>
            <w:noProof/>
            <w:webHidden/>
          </w:rPr>
          <w:instrText xml:space="preserve"> PAGEREF _Toc209778867 \h </w:instrText>
        </w:r>
        <w:r>
          <w:rPr>
            <w:noProof/>
            <w:webHidden/>
          </w:rPr>
        </w:r>
        <w:r>
          <w:rPr>
            <w:noProof/>
            <w:webHidden/>
          </w:rPr>
          <w:fldChar w:fldCharType="separate"/>
        </w:r>
        <w:r>
          <w:rPr>
            <w:noProof/>
            <w:webHidden/>
          </w:rPr>
          <w:t>23</w:t>
        </w:r>
        <w:r>
          <w:rPr>
            <w:noProof/>
            <w:webHidden/>
          </w:rPr>
          <w:fldChar w:fldCharType="end"/>
        </w:r>
      </w:hyperlink>
    </w:p>
    <w:p w14:paraId="015E961F" w14:textId="77777777" w:rsidR="000538B2" w:rsidRDefault="000538B2">
      <w:pPr>
        <w:pStyle w:val="10"/>
        <w:tabs>
          <w:tab w:val="right" w:leader="dot" w:pos="9912"/>
        </w:tabs>
        <w:rPr>
          <w:noProof/>
        </w:rPr>
      </w:pPr>
      <w:hyperlink w:anchor="_Toc209778868" w:history="1">
        <w:r w:rsidRPr="00975658">
          <w:rPr>
            <w:rStyle w:val="a9"/>
            <w:rFonts w:ascii="Times New Roman" w:hAnsi="Times New Roman"/>
            <w:b/>
            <w:bCs/>
            <w:noProof/>
            <w:kern w:val="28"/>
          </w:rPr>
          <w:t>IV. Нефінансова інформація</w:t>
        </w:r>
        <w:r>
          <w:rPr>
            <w:noProof/>
            <w:webHidden/>
          </w:rPr>
          <w:tab/>
        </w:r>
        <w:r>
          <w:rPr>
            <w:noProof/>
            <w:webHidden/>
          </w:rPr>
          <w:fldChar w:fldCharType="begin"/>
        </w:r>
        <w:r>
          <w:rPr>
            <w:noProof/>
            <w:webHidden/>
          </w:rPr>
          <w:instrText xml:space="preserve"> PAGEREF _Toc209778868 \h </w:instrText>
        </w:r>
        <w:r>
          <w:rPr>
            <w:noProof/>
            <w:webHidden/>
          </w:rPr>
        </w:r>
        <w:r>
          <w:rPr>
            <w:noProof/>
            <w:webHidden/>
          </w:rPr>
          <w:fldChar w:fldCharType="separate"/>
        </w:r>
        <w:r>
          <w:rPr>
            <w:noProof/>
            <w:webHidden/>
          </w:rPr>
          <w:t>23</w:t>
        </w:r>
        <w:r>
          <w:rPr>
            <w:noProof/>
            <w:webHidden/>
          </w:rPr>
          <w:fldChar w:fldCharType="end"/>
        </w:r>
      </w:hyperlink>
    </w:p>
    <w:p w14:paraId="24B1D28B" w14:textId="77777777" w:rsidR="000538B2" w:rsidRDefault="000538B2">
      <w:pPr>
        <w:pStyle w:val="10"/>
        <w:tabs>
          <w:tab w:val="right" w:leader="dot" w:pos="9912"/>
        </w:tabs>
        <w:rPr>
          <w:noProof/>
        </w:rPr>
      </w:pPr>
      <w:hyperlink w:anchor="_Toc209778869" w:history="1">
        <w:r w:rsidRPr="00975658">
          <w:rPr>
            <w:rStyle w:val="a9"/>
            <w:rFonts w:ascii="Times New Roman" w:hAnsi="Times New Roman"/>
            <w:b/>
            <w:bCs/>
            <w:noProof/>
            <w:kern w:val="28"/>
          </w:rPr>
          <w:t>1. Звіт керівництва (звіт про управління)</w:t>
        </w:r>
        <w:r>
          <w:rPr>
            <w:noProof/>
            <w:webHidden/>
          </w:rPr>
          <w:tab/>
        </w:r>
        <w:r>
          <w:rPr>
            <w:noProof/>
            <w:webHidden/>
          </w:rPr>
          <w:fldChar w:fldCharType="begin"/>
        </w:r>
        <w:r>
          <w:rPr>
            <w:noProof/>
            <w:webHidden/>
          </w:rPr>
          <w:instrText xml:space="preserve"> PAGEREF _Toc209778869 \h </w:instrText>
        </w:r>
        <w:r>
          <w:rPr>
            <w:noProof/>
            <w:webHidden/>
          </w:rPr>
        </w:r>
        <w:r>
          <w:rPr>
            <w:noProof/>
            <w:webHidden/>
          </w:rPr>
          <w:fldChar w:fldCharType="separate"/>
        </w:r>
        <w:r>
          <w:rPr>
            <w:noProof/>
            <w:webHidden/>
          </w:rPr>
          <w:t>23</w:t>
        </w:r>
        <w:r>
          <w:rPr>
            <w:noProof/>
            <w:webHidden/>
          </w:rPr>
          <w:fldChar w:fldCharType="end"/>
        </w:r>
      </w:hyperlink>
    </w:p>
    <w:p w14:paraId="54E6E993" w14:textId="77777777" w:rsidR="000538B2" w:rsidRDefault="000538B2">
      <w:pPr>
        <w:pStyle w:val="10"/>
        <w:tabs>
          <w:tab w:val="right" w:leader="dot" w:pos="9912"/>
        </w:tabs>
        <w:rPr>
          <w:noProof/>
        </w:rPr>
      </w:pPr>
      <w:hyperlink w:anchor="_Toc209778870" w:history="1">
        <w:r w:rsidRPr="00975658">
          <w:rPr>
            <w:rStyle w:val="a9"/>
            <w:rFonts w:ascii="Times New Roman" w:hAnsi="Times New Roman"/>
            <w:b/>
            <w:noProof/>
            <w:lang w:val="ru-RU" w:eastAsia="en-US"/>
          </w:rPr>
          <w:t>1) звіт про корпоративне управління</w:t>
        </w:r>
        <w:r>
          <w:rPr>
            <w:noProof/>
            <w:webHidden/>
          </w:rPr>
          <w:tab/>
        </w:r>
        <w:r>
          <w:rPr>
            <w:noProof/>
            <w:webHidden/>
          </w:rPr>
          <w:fldChar w:fldCharType="begin"/>
        </w:r>
        <w:r>
          <w:rPr>
            <w:noProof/>
            <w:webHidden/>
          </w:rPr>
          <w:instrText xml:space="preserve"> PAGEREF _Toc209778870 \h </w:instrText>
        </w:r>
        <w:r>
          <w:rPr>
            <w:noProof/>
            <w:webHidden/>
          </w:rPr>
        </w:r>
        <w:r>
          <w:rPr>
            <w:noProof/>
            <w:webHidden/>
          </w:rPr>
          <w:fldChar w:fldCharType="separate"/>
        </w:r>
        <w:r>
          <w:rPr>
            <w:noProof/>
            <w:webHidden/>
          </w:rPr>
          <w:t>24</w:t>
        </w:r>
        <w:r>
          <w:rPr>
            <w:noProof/>
            <w:webHidden/>
          </w:rPr>
          <w:fldChar w:fldCharType="end"/>
        </w:r>
      </w:hyperlink>
    </w:p>
    <w:p w14:paraId="399B91E5" w14:textId="77777777" w:rsidR="000538B2" w:rsidRDefault="000538B2">
      <w:pPr>
        <w:pStyle w:val="10"/>
        <w:tabs>
          <w:tab w:val="right" w:leader="dot" w:pos="9912"/>
        </w:tabs>
        <w:rPr>
          <w:noProof/>
        </w:rPr>
      </w:pPr>
      <w:hyperlink w:anchor="_Toc209778871" w:history="1">
        <w:r w:rsidRPr="00975658">
          <w:rPr>
            <w:rStyle w:val="a9"/>
            <w:rFonts w:ascii="Times New Roman" w:hAnsi="Times New Roman"/>
            <w:b/>
            <w:bCs/>
            <w:noProof/>
            <w:kern w:val="32"/>
          </w:rPr>
          <w:t>5. Перелік посилань на внутрішні документи особи, що розміщені на вебсайті особи</w:t>
        </w:r>
        <w:r>
          <w:rPr>
            <w:noProof/>
            <w:webHidden/>
          </w:rPr>
          <w:tab/>
        </w:r>
        <w:r>
          <w:rPr>
            <w:noProof/>
            <w:webHidden/>
          </w:rPr>
          <w:fldChar w:fldCharType="begin"/>
        </w:r>
        <w:r>
          <w:rPr>
            <w:noProof/>
            <w:webHidden/>
          </w:rPr>
          <w:instrText xml:space="preserve"> PAGEREF _Toc209778871 \h </w:instrText>
        </w:r>
        <w:r>
          <w:rPr>
            <w:noProof/>
            <w:webHidden/>
          </w:rPr>
        </w:r>
        <w:r>
          <w:rPr>
            <w:noProof/>
            <w:webHidden/>
          </w:rPr>
          <w:fldChar w:fldCharType="separate"/>
        </w:r>
        <w:r>
          <w:rPr>
            <w:noProof/>
            <w:webHidden/>
          </w:rPr>
          <w:t>44</w:t>
        </w:r>
        <w:r>
          <w:rPr>
            <w:noProof/>
            <w:webHidden/>
          </w:rPr>
          <w:fldChar w:fldCharType="end"/>
        </w:r>
      </w:hyperlink>
    </w:p>
    <w:p w14:paraId="2038C620" w14:textId="77777777" w:rsidR="000538B2" w:rsidRPr="000538B2" w:rsidRDefault="000538B2" w:rsidP="000538B2">
      <w:pPr>
        <w:spacing w:after="0" w:line="240" w:lineRule="auto"/>
        <w:rPr>
          <w:rFonts w:ascii="Times New Roman" w:hAnsi="Times New Roman"/>
          <w:sz w:val="20"/>
          <w:szCs w:val="20"/>
          <w:lang w:val="en-US"/>
        </w:rPr>
      </w:pPr>
      <w:r>
        <w:rPr>
          <w:rFonts w:ascii="Times New Roman" w:hAnsi="Times New Roman"/>
          <w:sz w:val="20"/>
          <w:szCs w:val="20"/>
          <w:lang w:val="en-US"/>
        </w:rPr>
        <w:fldChar w:fldCharType="end"/>
      </w:r>
    </w:p>
    <w:p w14:paraId="3D157B7D" w14:textId="77777777" w:rsidR="000538B2" w:rsidRPr="000538B2" w:rsidRDefault="000538B2" w:rsidP="000538B2">
      <w:pPr>
        <w:spacing w:before="240" w:after="60" w:line="240" w:lineRule="auto"/>
        <w:jc w:val="center"/>
        <w:outlineLvl w:val="0"/>
        <w:rPr>
          <w:rFonts w:ascii="Times New Roman" w:hAnsi="Times New Roman"/>
          <w:b/>
          <w:bCs/>
          <w:kern w:val="28"/>
          <w:sz w:val="28"/>
          <w:szCs w:val="28"/>
        </w:rPr>
      </w:pPr>
      <w:bookmarkStart w:id="0" w:name="_Toc209778856"/>
      <w:r w:rsidRPr="000538B2">
        <w:rPr>
          <w:rFonts w:ascii="Times New Roman" w:hAnsi="Times New Roman"/>
          <w:b/>
          <w:bCs/>
          <w:kern w:val="28"/>
          <w:sz w:val="28"/>
          <w:szCs w:val="28"/>
        </w:rPr>
        <w:t>I. Загальна інформація</w:t>
      </w:r>
      <w:bookmarkEnd w:id="0"/>
    </w:p>
    <w:p w14:paraId="7C2F3749" w14:textId="77777777" w:rsidR="000538B2" w:rsidRPr="000538B2" w:rsidRDefault="000538B2" w:rsidP="000538B2">
      <w:pPr>
        <w:spacing w:after="60" w:line="240" w:lineRule="auto"/>
        <w:jc w:val="center"/>
        <w:outlineLvl w:val="0"/>
        <w:rPr>
          <w:rFonts w:ascii="Times New Roman" w:hAnsi="Times New Roman"/>
          <w:b/>
          <w:bCs/>
          <w:kern w:val="28"/>
          <w:sz w:val="26"/>
          <w:szCs w:val="26"/>
        </w:rPr>
      </w:pPr>
      <w:bookmarkStart w:id="1" w:name="_Toc209778857"/>
      <w:r w:rsidRPr="000538B2">
        <w:rPr>
          <w:rFonts w:ascii="Times New Roman" w:hAnsi="Times New Roman"/>
          <w:b/>
          <w:bCs/>
          <w:kern w:val="28"/>
          <w:sz w:val="26"/>
          <w:szCs w:val="26"/>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0538B2" w:rsidRPr="000538B2" w14:paraId="22F5A601" w14:textId="77777777" w:rsidTr="00353A1A">
        <w:trPr>
          <w:trHeight w:val="397"/>
        </w:trPr>
        <w:tc>
          <w:tcPr>
            <w:tcW w:w="533" w:type="dxa"/>
            <w:tcBorders>
              <w:top w:val="single" w:sz="6" w:space="0" w:color="auto"/>
            </w:tcBorders>
            <w:vAlign w:val="center"/>
          </w:tcPr>
          <w:p w14:paraId="3A68D34C"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1</w:t>
            </w:r>
          </w:p>
        </w:tc>
        <w:tc>
          <w:tcPr>
            <w:tcW w:w="4384" w:type="dxa"/>
            <w:tcBorders>
              <w:top w:val="single" w:sz="6" w:space="0" w:color="auto"/>
            </w:tcBorders>
            <w:shd w:val="clear" w:color="auto" w:fill="auto"/>
            <w:vAlign w:val="center"/>
          </w:tcPr>
          <w:p w14:paraId="627ED41D"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14:paraId="369C3DA5"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 xml:space="preserve"> </w:t>
            </w:r>
            <w:r w:rsidRPr="000538B2">
              <w:rPr>
                <w:rFonts w:ascii="Times New Roman" w:hAnsi="Times New Roman"/>
                <w:sz w:val="20"/>
                <w:szCs w:val="20"/>
                <w:lang w:val="en-US"/>
              </w:rPr>
              <w:t>ПРИВАТНЕ АКЦІОНЕРНЕ ТОВАРИСТВО "ХАРКІВПРОДМАШ"</w:t>
            </w:r>
          </w:p>
        </w:tc>
      </w:tr>
      <w:tr w:rsidR="000538B2" w:rsidRPr="000538B2" w14:paraId="67E825CE" w14:textId="77777777" w:rsidTr="00353A1A">
        <w:trPr>
          <w:trHeight w:val="397"/>
        </w:trPr>
        <w:tc>
          <w:tcPr>
            <w:tcW w:w="533" w:type="dxa"/>
            <w:vAlign w:val="center"/>
          </w:tcPr>
          <w:p w14:paraId="44EE3DA5"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2</w:t>
            </w:r>
          </w:p>
        </w:tc>
        <w:tc>
          <w:tcPr>
            <w:tcW w:w="4384" w:type="dxa"/>
            <w:shd w:val="clear" w:color="auto" w:fill="auto"/>
            <w:vAlign w:val="center"/>
          </w:tcPr>
          <w:p w14:paraId="02BFAF26"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14:paraId="0EAEEDDE"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 xml:space="preserve"> </w:t>
            </w:r>
            <w:r w:rsidRPr="000538B2">
              <w:rPr>
                <w:rFonts w:ascii="Times New Roman" w:hAnsi="Times New Roman"/>
                <w:sz w:val="20"/>
                <w:szCs w:val="20"/>
                <w:lang w:val="en-US"/>
              </w:rPr>
              <w:t>ХАРКІВПРОДМАШ</w:t>
            </w:r>
          </w:p>
        </w:tc>
      </w:tr>
      <w:tr w:rsidR="000538B2" w:rsidRPr="000538B2" w14:paraId="219A89EB" w14:textId="77777777" w:rsidTr="00353A1A">
        <w:trPr>
          <w:trHeight w:val="397"/>
        </w:trPr>
        <w:tc>
          <w:tcPr>
            <w:tcW w:w="533" w:type="dxa"/>
            <w:vAlign w:val="center"/>
          </w:tcPr>
          <w:p w14:paraId="4FFF3D9B"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3</w:t>
            </w:r>
          </w:p>
        </w:tc>
        <w:tc>
          <w:tcPr>
            <w:tcW w:w="4384" w:type="dxa"/>
            <w:shd w:val="clear" w:color="auto" w:fill="auto"/>
            <w:vAlign w:val="center"/>
          </w:tcPr>
          <w:p w14:paraId="0DEB411F"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14:paraId="152E05A0"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30034636</w:t>
            </w:r>
          </w:p>
        </w:tc>
      </w:tr>
      <w:tr w:rsidR="000538B2" w:rsidRPr="000538B2" w14:paraId="3184A925" w14:textId="77777777" w:rsidTr="00353A1A">
        <w:trPr>
          <w:trHeight w:val="397"/>
        </w:trPr>
        <w:tc>
          <w:tcPr>
            <w:tcW w:w="533" w:type="dxa"/>
            <w:vAlign w:val="center"/>
          </w:tcPr>
          <w:p w14:paraId="40A9B817"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4</w:t>
            </w:r>
          </w:p>
        </w:tc>
        <w:tc>
          <w:tcPr>
            <w:tcW w:w="4384" w:type="dxa"/>
            <w:shd w:val="clear" w:color="auto" w:fill="auto"/>
            <w:vAlign w:val="center"/>
          </w:tcPr>
          <w:p w14:paraId="4A081B47"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Дата державної реєстрації</w:t>
            </w:r>
          </w:p>
        </w:tc>
        <w:tc>
          <w:tcPr>
            <w:tcW w:w="5017" w:type="dxa"/>
            <w:gridSpan w:val="3"/>
            <w:shd w:val="clear" w:color="auto" w:fill="auto"/>
            <w:vAlign w:val="center"/>
          </w:tcPr>
          <w:p w14:paraId="340B533A"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 xml:space="preserve"> </w:t>
            </w:r>
            <w:r w:rsidRPr="000538B2">
              <w:rPr>
                <w:rFonts w:ascii="Times New Roman" w:hAnsi="Times New Roman"/>
                <w:sz w:val="20"/>
                <w:szCs w:val="20"/>
                <w:lang w:val="en-US"/>
              </w:rPr>
              <w:t>14.07.1998</w:t>
            </w:r>
          </w:p>
        </w:tc>
      </w:tr>
      <w:tr w:rsidR="000538B2" w:rsidRPr="000538B2" w14:paraId="735BDEBF" w14:textId="77777777" w:rsidTr="00353A1A">
        <w:trPr>
          <w:trHeight w:val="397"/>
        </w:trPr>
        <w:tc>
          <w:tcPr>
            <w:tcW w:w="533" w:type="dxa"/>
            <w:vAlign w:val="center"/>
          </w:tcPr>
          <w:p w14:paraId="4959B872"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5</w:t>
            </w:r>
          </w:p>
        </w:tc>
        <w:tc>
          <w:tcPr>
            <w:tcW w:w="4384" w:type="dxa"/>
            <w:shd w:val="clear" w:color="auto" w:fill="auto"/>
            <w:vAlign w:val="center"/>
          </w:tcPr>
          <w:p w14:paraId="1205DC9C"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Місцезнаходження</w:t>
            </w:r>
          </w:p>
        </w:tc>
        <w:tc>
          <w:tcPr>
            <w:tcW w:w="5017" w:type="dxa"/>
            <w:gridSpan w:val="3"/>
            <w:shd w:val="clear" w:color="auto" w:fill="auto"/>
            <w:vAlign w:val="center"/>
          </w:tcPr>
          <w:p w14:paraId="05ED156E"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61001 УКРАЇНА Харкiвська область д/н                                                                                                  м. Харкiв                                                                                            Лодзька, 7</w:t>
            </w:r>
          </w:p>
        </w:tc>
      </w:tr>
      <w:tr w:rsidR="000538B2" w:rsidRPr="000538B2" w14:paraId="656DA381" w14:textId="77777777" w:rsidTr="00353A1A">
        <w:trPr>
          <w:trHeight w:val="397"/>
        </w:trPr>
        <w:tc>
          <w:tcPr>
            <w:tcW w:w="533" w:type="dxa"/>
            <w:vAlign w:val="center"/>
          </w:tcPr>
          <w:p w14:paraId="267D31A9"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6</w:t>
            </w:r>
          </w:p>
        </w:tc>
        <w:tc>
          <w:tcPr>
            <w:tcW w:w="4384" w:type="dxa"/>
            <w:shd w:val="clear" w:color="auto" w:fill="auto"/>
            <w:vAlign w:val="center"/>
          </w:tcPr>
          <w:p w14:paraId="2BE6E601"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Адреса для листування</w:t>
            </w:r>
          </w:p>
        </w:tc>
        <w:tc>
          <w:tcPr>
            <w:tcW w:w="5017" w:type="dxa"/>
            <w:gridSpan w:val="3"/>
            <w:shd w:val="clear" w:color="auto" w:fill="auto"/>
            <w:vAlign w:val="center"/>
          </w:tcPr>
          <w:p w14:paraId="54128463"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61001, УКРАЇНА, Харкiвська область, д/н, м. Харкiв, Лодзька, 7</w:t>
            </w:r>
          </w:p>
        </w:tc>
      </w:tr>
      <w:tr w:rsidR="000538B2" w:rsidRPr="000538B2" w14:paraId="4A92D717" w14:textId="77777777" w:rsidTr="00353A1A">
        <w:trPr>
          <w:gridAfter w:val="1"/>
          <w:wAfter w:w="10" w:type="dxa"/>
          <w:trHeight w:val="195"/>
        </w:trPr>
        <w:tc>
          <w:tcPr>
            <w:tcW w:w="533" w:type="dxa"/>
            <w:vMerge w:val="restart"/>
            <w:vAlign w:val="center"/>
          </w:tcPr>
          <w:p w14:paraId="3A266807"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14:paraId="6E71980D"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14:paraId="16E31DD1"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14:paraId="21FB8E67"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Емітент</w:t>
            </w:r>
          </w:p>
        </w:tc>
      </w:tr>
      <w:tr w:rsidR="000538B2" w:rsidRPr="000538B2" w14:paraId="709AA04D" w14:textId="77777777" w:rsidTr="00353A1A">
        <w:trPr>
          <w:gridAfter w:val="1"/>
          <w:wAfter w:w="10" w:type="dxa"/>
          <w:trHeight w:val="195"/>
        </w:trPr>
        <w:tc>
          <w:tcPr>
            <w:tcW w:w="533" w:type="dxa"/>
            <w:vMerge/>
            <w:vAlign w:val="center"/>
          </w:tcPr>
          <w:p w14:paraId="7E5266BE"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14:paraId="3A3C7B9D"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14:paraId="3D5F01CA"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14:paraId="00D46E5D"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Особа, яка надає забезпечення</w:t>
            </w:r>
          </w:p>
        </w:tc>
      </w:tr>
      <w:tr w:rsidR="000538B2" w:rsidRPr="000538B2" w14:paraId="534E465A" w14:textId="77777777" w:rsidTr="00353A1A">
        <w:trPr>
          <w:trHeight w:val="240"/>
        </w:trPr>
        <w:tc>
          <w:tcPr>
            <w:tcW w:w="533" w:type="dxa"/>
            <w:vMerge w:val="restart"/>
            <w:vAlign w:val="center"/>
          </w:tcPr>
          <w:p w14:paraId="7704A4DA"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lastRenderedPageBreak/>
              <w:t>8</w:t>
            </w:r>
          </w:p>
        </w:tc>
        <w:tc>
          <w:tcPr>
            <w:tcW w:w="4384" w:type="dxa"/>
            <w:vMerge w:val="restart"/>
            <w:shd w:val="clear" w:color="auto" w:fill="auto"/>
            <w:vAlign w:val="center"/>
          </w:tcPr>
          <w:p w14:paraId="083546BF"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7EE7B120"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14:paraId="19830B1E"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Так</w:t>
            </w:r>
          </w:p>
        </w:tc>
      </w:tr>
      <w:tr w:rsidR="000538B2" w:rsidRPr="000538B2" w14:paraId="7661C292" w14:textId="77777777" w:rsidTr="00353A1A">
        <w:trPr>
          <w:trHeight w:val="240"/>
        </w:trPr>
        <w:tc>
          <w:tcPr>
            <w:tcW w:w="533" w:type="dxa"/>
            <w:vMerge/>
            <w:vAlign w:val="center"/>
          </w:tcPr>
          <w:p w14:paraId="7CEDDD55"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4C5102A2"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14:paraId="5ADEEB53"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14:paraId="34F6AD43"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Ні</w:t>
            </w:r>
          </w:p>
        </w:tc>
      </w:tr>
      <w:tr w:rsidR="000538B2" w:rsidRPr="000538B2" w14:paraId="636560A1" w14:textId="77777777" w:rsidTr="00353A1A">
        <w:trPr>
          <w:trHeight w:val="99"/>
        </w:trPr>
        <w:tc>
          <w:tcPr>
            <w:tcW w:w="533" w:type="dxa"/>
            <w:vMerge w:val="restart"/>
            <w:vAlign w:val="center"/>
          </w:tcPr>
          <w:p w14:paraId="1F725613"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9</w:t>
            </w:r>
          </w:p>
        </w:tc>
        <w:tc>
          <w:tcPr>
            <w:tcW w:w="4384" w:type="dxa"/>
            <w:vMerge w:val="restart"/>
            <w:shd w:val="clear" w:color="auto" w:fill="auto"/>
            <w:vAlign w:val="center"/>
          </w:tcPr>
          <w:p w14:paraId="005CD446"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14:paraId="04482BD8"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14:paraId="5FC6A99A"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Велике</w:t>
            </w:r>
          </w:p>
        </w:tc>
      </w:tr>
      <w:tr w:rsidR="000538B2" w:rsidRPr="000538B2" w14:paraId="3FCCC088" w14:textId="77777777" w:rsidTr="00353A1A">
        <w:trPr>
          <w:trHeight w:val="97"/>
        </w:trPr>
        <w:tc>
          <w:tcPr>
            <w:tcW w:w="533" w:type="dxa"/>
            <w:vMerge/>
            <w:vAlign w:val="center"/>
          </w:tcPr>
          <w:p w14:paraId="4338F8D3"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7BAE858C"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14:paraId="71465653"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14:paraId="326AA1C5"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Середнє</w:t>
            </w:r>
          </w:p>
        </w:tc>
      </w:tr>
      <w:tr w:rsidR="000538B2" w:rsidRPr="000538B2" w14:paraId="61F72817" w14:textId="77777777" w:rsidTr="00353A1A">
        <w:trPr>
          <w:trHeight w:val="97"/>
        </w:trPr>
        <w:tc>
          <w:tcPr>
            <w:tcW w:w="533" w:type="dxa"/>
            <w:vMerge/>
            <w:vAlign w:val="center"/>
          </w:tcPr>
          <w:p w14:paraId="2D030390"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67AC8334"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14:paraId="60323E33"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X</w:t>
            </w:r>
          </w:p>
        </w:tc>
        <w:tc>
          <w:tcPr>
            <w:tcW w:w="4548" w:type="dxa"/>
            <w:gridSpan w:val="2"/>
            <w:tcBorders>
              <w:top w:val="nil"/>
              <w:left w:val="nil"/>
              <w:bottom w:val="nil"/>
            </w:tcBorders>
            <w:shd w:val="clear" w:color="auto" w:fill="auto"/>
            <w:vAlign w:val="center"/>
          </w:tcPr>
          <w:p w14:paraId="02892257"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Мале</w:t>
            </w:r>
          </w:p>
        </w:tc>
      </w:tr>
      <w:tr w:rsidR="000538B2" w:rsidRPr="000538B2" w14:paraId="30874175" w14:textId="77777777" w:rsidTr="00353A1A">
        <w:trPr>
          <w:trHeight w:val="97"/>
        </w:trPr>
        <w:tc>
          <w:tcPr>
            <w:tcW w:w="533" w:type="dxa"/>
            <w:vMerge/>
            <w:vAlign w:val="center"/>
          </w:tcPr>
          <w:p w14:paraId="61C9D4F2"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16FB298C"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14:paraId="3C75AD56"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 xml:space="preserve"> </w:t>
            </w:r>
          </w:p>
        </w:tc>
        <w:tc>
          <w:tcPr>
            <w:tcW w:w="4548" w:type="dxa"/>
            <w:gridSpan w:val="2"/>
            <w:tcBorders>
              <w:top w:val="nil"/>
              <w:left w:val="nil"/>
            </w:tcBorders>
            <w:shd w:val="clear" w:color="auto" w:fill="auto"/>
            <w:vAlign w:val="center"/>
          </w:tcPr>
          <w:p w14:paraId="09878F0B" w14:textId="77777777" w:rsidR="000538B2" w:rsidRPr="000538B2" w:rsidRDefault="000538B2" w:rsidP="000538B2">
            <w:pPr>
              <w:spacing w:after="0" w:line="240" w:lineRule="auto"/>
              <w:ind w:left="-140" w:firstLine="140"/>
              <w:rPr>
                <w:rFonts w:ascii="Times New Roman" w:hAnsi="Times New Roman"/>
                <w:sz w:val="20"/>
                <w:szCs w:val="20"/>
              </w:rPr>
            </w:pPr>
            <w:r w:rsidRPr="000538B2">
              <w:rPr>
                <w:rFonts w:ascii="Times New Roman" w:hAnsi="Times New Roman"/>
                <w:sz w:val="20"/>
                <w:szCs w:val="20"/>
              </w:rPr>
              <w:t>Мікро</w:t>
            </w:r>
          </w:p>
        </w:tc>
      </w:tr>
      <w:tr w:rsidR="000538B2" w:rsidRPr="000538B2" w14:paraId="03D2C152" w14:textId="77777777" w:rsidTr="00353A1A">
        <w:trPr>
          <w:trHeight w:val="397"/>
        </w:trPr>
        <w:tc>
          <w:tcPr>
            <w:tcW w:w="533" w:type="dxa"/>
            <w:vAlign w:val="center"/>
          </w:tcPr>
          <w:p w14:paraId="4FE702A4"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10</w:t>
            </w:r>
          </w:p>
        </w:tc>
        <w:tc>
          <w:tcPr>
            <w:tcW w:w="4384" w:type="dxa"/>
            <w:shd w:val="clear" w:color="auto" w:fill="auto"/>
            <w:vAlign w:val="center"/>
          </w:tcPr>
          <w:p w14:paraId="6C5D1EF3"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14:paraId="4B79342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xarkprodmach@ft.net.ua</w:t>
            </w:r>
          </w:p>
        </w:tc>
      </w:tr>
      <w:tr w:rsidR="000538B2" w:rsidRPr="000538B2" w14:paraId="6201D79C" w14:textId="77777777" w:rsidTr="00353A1A">
        <w:trPr>
          <w:trHeight w:val="397"/>
        </w:trPr>
        <w:tc>
          <w:tcPr>
            <w:tcW w:w="533" w:type="dxa"/>
            <w:vAlign w:val="center"/>
          </w:tcPr>
          <w:p w14:paraId="474F11A6"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11</w:t>
            </w:r>
          </w:p>
        </w:tc>
        <w:tc>
          <w:tcPr>
            <w:tcW w:w="4384" w:type="dxa"/>
            <w:shd w:val="clear" w:color="auto" w:fill="auto"/>
            <w:vAlign w:val="center"/>
          </w:tcPr>
          <w:p w14:paraId="3F64E33F"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Адреса вебсайту</w:t>
            </w:r>
          </w:p>
        </w:tc>
        <w:tc>
          <w:tcPr>
            <w:tcW w:w="5017" w:type="dxa"/>
            <w:gridSpan w:val="3"/>
            <w:shd w:val="clear" w:color="auto" w:fill="auto"/>
            <w:vAlign w:val="center"/>
          </w:tcPr>
          <w:p w14:paraId="1C6ECED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http://www.xprodmash.com.ua/news.html</w:t>
            </w:r>
          </w:p>
        </w:tc>
      </w:tr>
      <w:tr w:rsidR="000538B2" w:rsidRPr="000538B2" w14:paraId="6A8082B2" w14:textId="77777777" w:rsidTr="00353A1A">
        <w:trPr>
          <w:trHeight w:val="397"/>
        </w:trPr>
        <w:tc>
          <w:tcPr>
            <w:tcW w:w="533" w:type="dxa"/>
            <w:vAlign w:val="center"/>
          </w:tcPr>
          <w:p w14:paraId="7BB95CC7"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12</w:t>
            </w:r>
          </w:p>
        </w:tc>
        <w:tc>
          <w:tcPr>
            <w:tcW w:w="4384" w:type="dxa"/>
            <w:shd w:val="clear" w:color="auto" w:fill="auto"/>
            <w:vAlign w:val="center"/>
          </w:tcPr>
          <w:p w14:paraId="112927B8"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14:paraId="72E5873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(057) 7259511</w:t>
            </w:r>
          </w:p>
        </w:tc>
      </w:tr>
      <w:tr w:rsidR="000538B2" w:rsidRPr="000538B2" w14:paraId="2DF70702" w14:textId="77777777" w:rsidTr="00353A1A">
        <w:trPr>
          <w:trHeight w:val="397"/>
        </w:trPr>
        <w:tc>
          <w:tcPr>
            <w:tcW w:w="533" w:type="dxa"/>
            <w:vAlign w:val="center"/>
          </w:tcPr>
          <w:p w14:paraId="5F22D87B"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13</w:t>
            </w:r>
          </w:p>
        </w:tc>
        <w:tc>
          <w:tcPr>
            <w:tcW w:w="4384" w:type="dxa"/>
            <w:shd w:val="clear" w:color="auto" w:fill="auto"/>
            <w:vAlign w:val="center"/>
          </w:tcPr>
          <w:p w14:paraId="56D7BD26"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Статутний капітал (грн.)</w:t>
            </w:r>
          </w:p>
        </w:tc>
        <w:tc>
          <w:tcPr>
            <w:tcW w:w="5017" w:type="dxa"/>
            <w:gridSpan w:val="3"/>
            <w:shd w:val="clear" w:color="auto" w:fill="auto"/>
            <w:vAlign w:val="center"/>
          </w:tcPr>
          <w:p w14:paraId="2D804C2C"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 xml:space="preserve"> </w:t>
            </w:r>
            <w:r w:rsidRPr="000538B2">
              <w:rPr>
                <w:rFonts w:ascii="Times New Roman" w:hAnsi="Times New Roman"/>
                <w:sz w:val="20"/>
                <w:szCs w:val="20"/>
                <w:lang w:val="en-US"/>
              </w:rPr>
              <w:t>68750.00</w:t>
            </w:r>
          </w:p>
        </w:tc>
      </w:tr>
      <w:tr w:rsidR="000538B2" w:rsidRPr="000538B2" w14:paraId="1E4FAE20" w14:textId="77777777" w:rsidTr="00353A1A">
        <w:trPr>
          <w:trHeight w:val="397"/>
        </w:trPr>
        <w:tc>
          <w:tcPr>
            <w:tcW w:w="533" w:type="dxa"/>
            <w:vAlign w:val="center"/>
          </w:tcPr>
          <w:p w14:paraId="78D49517"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14</w:t>
            </w:r>
          </w:p>
        </w:tc>
        <w:tc>
          <w:tcPr>
            <w:tcW w:w="4384" w:type="dxa"/>
            <w:shd w:val="clear" w:color="auto" w:fill="auto"/>
            <w:vAlign w:val="center"/>
          </w:tcPr>
          <w:p w14:paraId="0E688A7F"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14:paraId="5B95D66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ru-RU"/>
              </w:rPr>
              <w:t>0.000</w:t>
            </w:r>
          </w:p>
        </w:tc>
      </w:tr>
      <w:tr w:rsidR="000538B2" w:rsidRPr="000538B2" w14:paraId="0D36546A" w14:textId="77777777" w:rsidTr="00353A1A">
        <w:trPr>
          <w:trHeight w:val="397"/>
        </w:trPr>
        <w:tc>
          <w:tcPr>
            <w:tcW w:w="533" w:type="dxa"/>
            <w:vAlign w:val="center"/>
          </w:tcPr>
          <w:p w14:paraId="71D7C0A3"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15</w:t>
            </w:r>
          </w:p>
        </w:tc>
        <w:tc>
          <w:tcPr>
            <w:tcW w:w="4384" w:type="dxa"/>
            <w:shd w:val="clear" w:color="auto" w:fill="auto"/>
            <w:vAlign w:val="center"/>
          </w:tcPr>
          <w:p w14:paraId="7D062433"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6FA7A373"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0.000</w:t>
            </w:r>
          </w:p>
        </w:tc>
      </w:tr>
      <w:tr w:rsidR="000538B2" w:rsidRPr="000538B2" w14:paraId="29E5FC03" w14:textId="77777777" w:rsidTr="00353A1A">
        <w:trPr>
          <w:trHeight w:val="397"/>
        </w:trPr>
        <w:tc>
          <w:tcPr>
            <w:tcW w:w="533" w:type="dxa"/>
            <w:vAlign w:val="center"/>
          </w:tcPr>
          <w:p w14:paraId="78510DB1"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16</w:t>
            </w:r>
          </w:p>
        </w:tc>
        <w:tc>
          <w:tcPr>
            <w:tcW w:w="4384" w:type="dxa"/>
            <w:shd w:val="clear" w:color="auto" w:fill="auto"/>
            <w:vAlign w:val="center"/>
          </w:tcPr>
          <w:p w14:paraId="58873F6D"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14:paraId="579929D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ru-RU"/>
              </w:rPr>
              <w:t>78</w:t>
            </w:r>
          </w:p>
        </w:tc>
      </w:tr>
      <w:tr w:rsidR="000538B2" w:rsidRPr="000538B2" w14:paraId="145DD181" w14:textId="77777777" w:rsidTr="00353A1A">
        <w:trPr>
          <w:trHeight w:val="397"/>
        </w:trPr>
        <w:tc>
          <w:tcPr>
            <w:tcW w:w="533" w:type="dxa"/>
            <w:vAlign w:val="center"/>
          </w:tcPr>
          <w:p w14:paraId="7701C4B2"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17</w:t>
            </w:r>
          </w:p>
        </w:tc>
        <w:tc>
          <w:tcPr>
            <w:tcW w:w="4384" w:type="dxa"/>
            <w:shd w:val="clear" w:color="auto" w:fill="auto"/>
            <w:vAlign w:val="center"/>
          </w:tcPr>
          <w:p w14:paraId="19E3D70E"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54BDE74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 </w:t>
            </w:r>
          </w:p>
        </w:tc>
      </w:tr>
      <w:tr w:rsidR="000538B2" w:rsidRPr="000538B2" w14:paraId="320790E0" w14:textId="77777777" w:rsidTr="00353A1A">
        <w:trPr>
          <w:trHeight w:val="397"/>
        </w:trPr>
        <w:tc>
          <w:tcPr>
            <w:tcW w:w="533" w:type="dxa"/>
            <w:vAlign w:val="center"/>
          </w:tcPr>
          <w:p w14:paraId="6E3B055F"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18</w:t>
            </w:r>
          </w:p>
        </w:tc>
        <w:tc>
          <w:tcPr>
            <w:tcW w:w="4384" w:type="dxa"/>
            <w:shd w:val="clear" w:color="auto" w:fill="auto"/>
            <w:vAlign w:val="center"/>
          </w:tcPr>
          <w:p w14:paraId="694A0099"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14:paraId="5705EDC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28.30  </w:t>
            </w:r>
          </w:p>
          <w:p w14:paraId="198009B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ВИРОБНИЦТВО МАШИН І УСТАТКОВАННЯ ДЛЯ СІЛЬСЬКОГО ТА ЛІСОВОГО ГОСПОДАРСТВА</w:t>
            </w:r>
          </w:p>
          <w:p w14:paraId="6000A4B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46.19  </w:t>
            </w:r>
          </w:p>
          <w:p w14:paraId="13BAE88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ДІЯЛЬНІСТЬ ПОСЕРЕДНИКІВ У ТОРГІВЛІ ТОВАРАМИ ШИРОКОГО АСОРТИМЕНТУ</w:t>
            </w:r>
          </w:p>
          <w:p w14:paraId="04774EC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46.69  </w:t>
            </w:r>
          </w:p>
          <w:p w14:paraId="7016B41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ОПТОВА ТОРГІВЛЯ ІНШИМИ МАШИНАМИ Й УСТАТКОВАННЯМ</w:t>
            </w:r>
          </w:p>
        </w:tc>
      </w:tr>
      <w:tr w:rsidR="000538B2" w:rsidRPr="000538B2" w14:paraId="178263EC" w14:textId="77777777" w:rsidTr="00353A1A">
        <w:trPr>
          <w:trHeight w:val="130"/>
        </w:trPr>
        <w:tc>
          <w:tcPr>
            <w:tcW w:w="533" w:type="dxa"/>
            <w:vMerge w:val="restart"/>
            <w:vAlign w:val="center"/>
          </w:tcPr>
          <w:p w14:paraId="674DB5F8"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19</w:t>
            </w:r>
          </w:p>
        </w:tc>
        <w:tc>
          <w:tcPr>
            <w:tcW w:w="4384" w:type="dxa"/>
            <w:vMerge w:val="restart"/>
            <w:shd w:val="clear" w:color="auto" w:fill="auto"/>
            <w:vAlign w:val="center"/>
          </w:tcPr>
          <w:p w14:paraId="2B4AC7B5"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14:paraId="6EDC31B5"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X</w:t>
            </w:r>
          </w:p>
        </w:tc>
        <w:tc>
          <w:tcPr>
            <w:tcW w:w="4546" w:type="dxa"/>
            <w:gridSpan w:val="2"/>
            <w:tcBorders>
              <w:left w:val="nil"/>
              <w:bottom w:val="nil"/>
            </w:tcBorders>
            <w:shd w:val="clear" w:color="auto" w:fill="auto"/>
            <w:vAlign w:val="center"/>
          </w:tcPr>
          <w:p w14:paraId="106BED7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rPr>
              <w:t>Однорівнева</w:t>
            </w:r>
          </w:p>
        </w:tc>
      </w:tr>
      <w:tr w:rsidR="000538B2" w:rsidRPr="000538B2" w14:paraId="3EB2EA3C" w14:textId="77777777" w:rsidTr="00353A1A">
        <w:trPr>
          <w:trHeight w:val="130"/>
        </w:trPr>
        <w:tc>
          <w:tcPr>
            <w:tcW w:w="533" w:type="dxa"/>
            <w:vMerge/>
            <w:vAlign w:val="center"/>
          </w:tcPr>
          <w:p w14:paraId="00401F38"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36FA4996"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14:paraId="3AE5D9B5"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 xml:space="preserve"> </w:t>
            </w:r>
          </w:p>
        </w:tc>
        <w:tc>
          <w:tcPr>
            <w:tcW w:w="4546" w:type="dxa"/>
            <w:gridSpan w:val="2"/>
            <w:tcBorders>
              <w:top w:val="nil"/>
              <w:left w:val="nil"/>
              <w:bottom w:val="nil"/>
            </w:tcBorders>
            <w:shd w:val="clear" w:color="auto" w:fill="auto"/>
            <w:vAlign w:val="center"/>
          </w:tcPr>
          <w:p w14:paraId="1EDDD14B"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rPr>
              <w:t>Дворівнева</w:t>
            </w:r>
          </w:p>
        </w:tc>
      </w:tr>
      <w:tr w:rsidR="000538B2" w:rsidRPr="000538B2" w14:paraId="2B3ABAA7" w14:textId="77777777" w:rsidTr="00353A1A">
        <w:trPr>
          <w:trHeight w:val="130"/>
        </w:trPr>
        <w:tc>
          <w:tcPr>
            <w:tcW w:w="533" w:type="dxa"/>
            <w:vMerge/>
            <w:vAlign w:val="center"/>
          </w:tcPr>
          <w:p w14:paraId="70D0DE47"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17EC4BDF"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14:paraId="5F276A13" w14:textId="77777777" w:rsidR="000538B2" w:rsidRPr="000538B2" w:rsidRDefault="000538B2" w:rsidP="000538B2">
            <w:pPr>
              <w:spacing w:after="0" w:line="240" w:lineRule="auto"/>
              <w:rPr>
                <w:rFonts w:ascii="Times New Roman" w:hAnsi="Times New Roman"/>
                <w:b/>
                <w:sz w:val="20"/>
                <w:szCs w:val="20"/>
                <w:lang w:val="en-US"/>
              </w:rPr>
            </w:pPr>
            <w:r w:rsidRPr="000538B2">
              <w:rPr>
                <w:rFonts w:ascii="Times New Roman" w:hAnsi="Times New Roman"/>
                <w:b/>
                <w:sz w:val="20"/>
                <w:szCs w:val="20"/>
                <w:lang w:val="en-US"/>
              </w:rPr>
              <w:t xml:space="preserve"> </w:t>
            </w:r>
          </w:p>
        </w:tc>
        <w:tc>
          <w:tcPr>
            <w:tcW w:w="4546" w:type="dxa"/>
            <w:gridSpan w:val="2"/>
            <w:tcBorders>
              <w:top w:val="nil"/>
              <w:left w:val="nil"/>
            </w:tcBorders>
            <w:shd w:val="clear" w:color="auto" w:fill="auto"/>
            <w:vAlign w:val="center"/>
          </w:tcPr>
          <w:p w14:paraId="061D405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rPr>
              <w:t>Інше:</w:t>
            </w:r>
            <w:r w:rsidRPr="000538B2">
              <w:rPr>
                <w:rFonts w:ascii="Times New Roman" w:hAnsi="Times New Roman"/>
                <w:sz w:val="20"/>
                <w:szCs w:val="20"/>
                <w:lang w:val="en-US"/>
              </w:rPr>
              <w:t xml:space="preserve">  </w:t>
            </w:r>
          </w:p>
        </w:tc>
      </w:tr>
    </w:tbl>
    <w:p w14:paraId="0717591C" w14:textId="77777777" w:rsidR="000538B2" w:rsidRPr="000538B2" w:rsidRDefault="000538B2" w:rsidP="000538B2">
      <w:pPr>
        <w:spacing w:after="0" w:line="240" w:lineRule="auto"/>
        <w:rPr>
          <w:rFonts w:ascii="Times New Roman" w:hAnsi="Times New Roman"/>
          <w:vanish/>
          <w:sz w:val="24"/>
          <w:szCs w:val="24"/>
        </w:rPr>
      </w:pPr>
    </w:p>
    <w:p w14:paraId="25C242BE" w14:textId="77777777" w:rsidR="000538B2" w:rsidRPr="000538B2" w:rsidRDefault="000538B2" w:rsidP="000538B2">
      <w:pPr>
        <w:spacing w:after="0" w:line="240" w:lineRule="auto"/>
        <w:rPr>
          <w:rFonts w:ascii="Times New Roman" w:hAnsi="Times New Roman"/>
          <w:sz w:val="24"/>
          <w:szCs w:val="24"/>
          <w:lang w:val="ru-RU"/>
        </w:rPr>
      </w:pPr>
    </w:p>
    <w:p w14:paraId="28873603"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0538B2">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0538B2" w:rsidRPr="000538B2" w14:paraId="03366295" w14:textId="77777777" w:rsidTr="00353A1A">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2FD366"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CDE6BD"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19D613"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sz w:val="20"/>
                <w:szCs w:val="20"/>
              </w:rPr>
              <w:t>АКЦІОНЕРНЕ ТОВАРИСТВО "УКРСИББАНК"</w:t>
            </w:r>
          </w:p>
        </w:tc>
      </w:tr>
      <w:tr w:rsidR="000538B2" w:rsidRPr="000538B2" w14:paraId="0C964386" w14:textId="77777777" w:rsidTr="00353A1A">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70B323"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952AB8"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94BFFE"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sz w:val="20"/>
                <w:szCs w:val="20"/>
              </w:rPr>
              <w:t>09807750</w:t>
            </w:r>
          </w:p>
        </w:tc>
      </w:tr>
      <w:tr w:rsidR="000538B2" w:rsidRPr="000538B2" w14:paraId="79C71F02" w14:textId="77777777" w:rsidTr="00353A1A">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A933C2"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338FA4"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1A4B4A"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sz w:val="20"/>
                <w:szCs w:val="20"/>
              </w:rPr>
              <w:t>UA623510050000026005499325301</w:t>
            </w:r>
          </w:p>
        </w:tc>
      </w:tr>
      <w:tr w:rsidR="000538B2" w:rsidRPr="000538B2" w14:paraId="03F08257" w14:textId="77777777" w:rsidTr="00353A1A">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FD9AB7"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255C96"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5DB4DD"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sz w:val="20"/>
                <w:szCs w:val="20"/>
              </w:rPr>
              <w:t>гривня</w:t>
            </w:r>
          </w:p>
        </w:tc>
      </w:tr>
    </w:tbl>
    <w:p w14:paraId="3CC5076B" w14:textId="77777777" w:rsidR="000538B2" w:rsidRPr="000538B2" w:rsidRDefault="000538B2" w:rsidP="000538B2">
      <w:pPr>
        <w:ind w:left="-426"/>
      </w:pPr>
    </w:p>
    <w:p w14:paraId="6DBA561B" w14:textId="77777777" w:rsidR="000538B2" w:rsidRDefault="000538B2">
      <w:pPr>
        <w:sectPr w:rsidR="000538B2" w:rsidSect="000538B2">
          <w:pgSz w:w="11906" w:h="16838"/>
          <w:pgMar w:top="363" w:right="567" w:bottom="363" w:left="1417" w:header="709" w:footer="709" w:gutter="0"/>
          <w:cols w:space="708"/>
          <w:docGrid w:linePitch="360"/>
        </w:sectPr>
      </w:pPr>
    </w:p>
    <w:p w14:paraId="20863987" w14:textId="77777777" w:rsidR="000538B2" w:rsidRPr="000538B2" w:rsidRDefault="000538B2" w:rsidP="000538B2">
      <w:pPr>
        <w:spacing w:after="60" w:line="240" w:lineRule="auto"/>
        <w:jc w:val="center"/>
        <w:outlineLvl w:val="0"/>
        <w:rPr>
          <w:rFonts w:ascii="Times New Roman" w:hAnsi="Times New Roman"/>
          <w:b/>
          <w:bCs/>
          <w:kern w:val="28"/>
          <w:sz w:val="26"/>
          <w:szCs w:val="26"/>
        </w:rPr>
      </w:pPr>
      <w:bookmarkStart w:id="2" w:name="10086"/>
      <w:bookmarkStart w:id="3" w:name="_Toc209778858"/>
      <w:bookmarkEnd w:id="2"/>
      <w:r w:rsidRPr="000538B2">
        <w:rPr>
          <w:rFonts w:ascii="Times New Roman" w:hAnsi="Times New Roman"/>
          <w:b/>
          <w:bCs/>
          <w:kern w:val="28"/>
          <w:sz w:val="26"/>
          <w:szCs w:val="26"/>
        </w:rPr>
        <w:lastRenderedPageBreak/>
        <w:t>2. Органи управління та посадові особи. Організаційна структура</w:t>
      </w:r>
      <w:bookmarkEnd w:id="3"/>
    </w:p>
    <w:p w14:paraId="5859C34A"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0538B2">
        <w:rPr>
          <w:rFonts w:ascii="Times New Roman" w:hAnsi="Times New Roman"/>
          <w:b/>
          <w:color w:val="000000"/>
          <w:sz w:val="24"/>
          <w:szCs w:val="24"/>
        </w:rPr>
        <w:t>Органи управління</w:t>
      </w:r>
    </w:p>
    <w:p w14:paraId="06A5C028"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0538B2" w:rsidRPr="000538B2" w14:paraId="6BE751DF" w14:textId="77777777" w:rsidTr="00353A1A">
        <w:tc>
          <w:tcPr>
            <w:tcW w:w="709" w:type="dxa"/>
            <w:tcBorders>
              <w:top w:val="single" w:sz="6" w:space="0" w:color="000000"/>
              <w:left w:val="single" w:sz="6" w:space="0" w:color="000000"/>
              <w:bottom w:val="single" w:sz="6" w:space="0" w:color="000000"/>
              <w:right w:val="single" w:sz="6" w:space="0" w:color="000000"/>
            </w:tcBorders>
            <w:vAlign w:val="center"/>
          </w:tcPr>
          <w:p w14:paraId="1FC982F1"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10B12B2D"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77D205BB"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4F32D377"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Персональний склад органу управління (контролю)</w:t>
            </w:r>
          </w:p>
        </w:tc>
      </w:tr>
      <w:tr w:rsidR="000538B2" w:rsidRPr="000538B2" w14:paraId="6831D950" w14:textId="77777777" w:rsidTr="00353A1A">
        <w:tc>
          <w:tcPr>
            <w:tcW w:w="709" w:type="dxa"/>
            <w:tcBorders>
              <w:top w:val="single" w:sz="6" w:space="0" w:color="000000"/>
              <w:left w:val="single" w:sz="6" w:space="0" w:color="000000"/>
              <w:bottom w:val="single" w:sz="6" w:space="0" w:color="000000"/>
              <w:right w:val="single" w:sz="6" w:space="0" w:color="000000"/>
            </w:tcBorders>
            <w:vAlign w:val="center"/>
          </w:tcPr>
          <w:p w14:paraId="243CC975"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0538B2">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4B094147"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0538B2">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3D1A2E57"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0538B2">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30708883"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0538B2">
              <w:rPr>
                <w:rFonts w:ascii="Times New Roman" w:hAnsi="Times New Roman"/>
                <w:b/>
                <w:color w:val="000000"/>
                <w:sz w:val="20"/>
                <w:szCs w:val="20"/>
                <w:lang w:val="en-US"/>
              </w:rPr>
              <w:t>4</w:t>
            </w:r>
          </w:p>
        </w:tc>
      </w:tr>
      <w:tr w:rsidR="000538B2" w:rsidRPr="000538B2" w14:paraId="4B670178" w14:textId="77777777" w:rsidTr="00353A1A">
        <w:tc>
          <w:tcPr>
            <w:tcW w:w="709" w:type="dxa"/>
            <w:tcBorders>
              <w:top w:val="single" w:sz="6" w:space="0" w:color="000000"/>
              <w:left w:val="single" w:sz="6" w:space="0" w:color="000000"/>
              <w:bottom w:val="single" w:sz="6" w:space="0" w:color="000000"/>
              <w:right w:val="single" w:sz="6" w:space="0" w:color="000000"/>
            </w:tcBorders>
            <w:vAlign w:val="center"/>
          </w:tcPr>
          <w:p w14:paraId="5B6AB617"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27D87D01"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3740516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Не передбачено чинним законодавством</w:t>
            </w:r>
          </w:p>
        </w:tc>
        <w:tc>
          <w:tcPr>
            <w:tcW w:w="6662" w:type="dxa"/>
            <w:tcBorders>
              <w:top w:val="single" w:sz="6" w:space="0" w:color="000000"/>
              <w:left w:val="single" w:sz="6" w:space="0" w:color="000000"/>
              <w:bottom w:val="single" w:sz="6" w:space="0" w:color="000000"/>
              <w:right w:val="single" w:sz="6" w:space="0" w:color="000000"/>
            </w:tcBorders>
            <w:vAlign w:val="center"/>
          </w:tcPr>
          <w:p w14:paraId="397EAAB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Акціонери згідно реєстру власників цінних паперів</w:t>
            </w:r>
          </w:p>
        </w:tc>
      </w:tr>
      <w:tr w:rsidR="000538B2" w:rsidRPr="000538B2" w14:paraId="73370D1F" w14:textId="77777777" w:rsidTr="00353A1A">
        <w:tc>
          <w:tcPr>
            <w:tcW w:w="709" w:type="dxa"/>
            <w:tcBorders>
              <w:top w:val="single" w:sz="6" w:space="0" w:color="000000"/>
              <w:left w:val="single" w:sz="6" w:space="0" w:color="000000"/>
              <w:bottom w:val="single" w:sz="6" w:space="0" w:color="000000"/>
              <w:right w:val="single" w:sz="6" w:space="0" w:color="000000"/>
            </w:tcBorders>
            <w:vAlign w:val="center"/>
          </w:tcPr>
          <w:p w14:paraId="49B04923"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0AF296D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Виконавчий орган</w:t>
            </w:r>
          </w:p>
        </w:tc>
        <w:tc>
          <w:tcPr>
            <w:tcW w:w="2693" w:type="dxa"/>
            <w:tcBorders>
              <w:top w:val="single" w:sz="6" w:space="0" w:color="000000"/>
              <w:left w:val="single" w:sz="6" w:space="0" w:color="000000"/>
              <w:bottom w:val="single" w:sz="6" w:space="0" w:color="000000"/>
              <w:right w:val="single" w:sz="6" w:space="0" w:color="000000"/>
            </w:tcBorders>
            <w:vAlign w:val="center"/>
          </w:tcPr>
          <w:p w14:paraId="17906DE6"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Виконавчим органом Товариства є Директор</w:t>
            </w:r>
          </w:p>
        </w:tc>
        <w:tc>
          <w:tcPr>
            <w:tcW w:w="6662" w:type="dxa"/>
            <w:tcBorders>
              <w:top w:val="single" w:sz="6" w:space="0" w:color="000000"/>
              <w:left w:val="single" w:sz="6" w:space="0" w:color="000000"/>
              <w:bottom w:val="single" w:sz="6" w:space="0" w:color="000000"/>
              <w:right w:val="single" w:sz="6" w:space="0" w:color="000000"/>
            </w:tcBorders>
            <w:vAlign w:val="center"/>
          </w:tcPr>
          <w:p w14:paraId="1AD4DD35"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Директор Мащенко Олександр Володимирович</w:t>
            </w:r>
          </w:p>
        </w:tc>
      </w:tr>
    </w:tbl>
    <w:p w14:paraId="21FF5A6C" w14:textId="77777777" w:rsidR="000538B2" w:rsidRPr="000538B2" w:rsidRDefault="000538B2" w:rsidP="000538B2">
      <w:pPr>
        <w:spacing w:after="0" w:line="240" w:lineRule="auto"/>
        <w:ind w:right="173"/>
        <w:rPr>
          <w:rFonts w:ascii="Times New Roman" w:hAnsi="Times New Roman"/>
          <w:sz w:val="24"/>
          <w:szCs w:val="24"/>
        </w:rPr>
      </w:pPr>
    </w:p>
    <w:p w14:paraId="5C3C93F6" w14:textId="77777777" w:rsidR="000538B2" w:rsidRPr="000538B2" w:rsidRDefault="000538B2" w:rsidP="000538B2">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0538B2">
        <w:rPr>
          <w:rFonts w:ascii="Times New Roman" w:hAnsi="Times New Roman"/>
          <w:b/>
          <w:bCs/>
          <w:color w:val="000000"/>
          <w:sz w:val="24"/>
          <w:szCs w:val="24"/>
        </w:rPr>
        <w:t>Інформація щодо посадових осіб</w:t>
      </w:r>
    </w:p>
    <w:p w14:paraId="1B051D16" w14:textId="77777777" w:rsidR="000538B2" w:rsidRPr="000538B2" w:rsidRDefault="000538B2" w:rsidP="000538B2">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0538B2">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0538B2" w:rsidRPr="000538B2" w14:paraId="1B170FE6" w14:textId="77777777" w:rsidTr="00353A1A">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E398ADE"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w:t>
            </w:r>
          </w:p>
          <w:p w14:paraId="70913120"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168799" w14:textId="77777777" w:rsidR="000538B2" w:rsidRPr="000538B2" w:rsidRDefault="000538B2" w:rsidP="000538B2">
            <w:pPr>
              <w:tabs>
                <w:tab w:val="left" w:pos="214"/>
              </w:tabs>
              <w:spacing w:after="0" w:line="240" w:lineRule="auto"/>
              <w:jc w:val="center"/>
              <w:rPr>
                <w:rFonts w:ascii="Times New Roman" w:hAnsi="Times New Roman"/>
                <w:b/>
                <w:bCs/>
                <w:sz w:val="20"/>
                <w:szCs w:val="20"/>
              </w:rPr>
            </w:pPr>
            <w:r w:rsidRPr="000538B2">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45CAC82" w14:textId="77777777" w:rsidR="000538B2" w:rsidRPr="000538B2" w:rsidRDefault="000538B2" w:rsidP="000538B2">
            <w:pPr>
              <w:spacing w:after="0" w:line="240" w:lineRule="auto"/>
              <w:rPr>
                <w:rFonts w:ascii="Times New Roman" w:hAnsi="Times New Roman"/>
                <w:b/>
                <w:bCs/>
                <w:sz w:val="20"/>
                <w:szCs w:val="20"/>
              </w:rPr>
            </w:pPr>
            <w:r w:rsidRPr="000538B2">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6252CC5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1D7632F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8F311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5BDC2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5919D45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4EF386A3" w14:textId="77777777" w:rsidR="000538B2" w:rsidRPr="000538B2" w:rsidRDefault="000538B2" w:rsidP="000538B2">
            <w:pPr>
              <w:spacing w:after="0" w:line="240" w:lineRule="auto"/>
              <w:jc w:val="center"/>
              <w:rPr>
                <w:rFonts w:ascii="Times New Roman" w:hAnsi="Times New Roman"/>
                <w:b/>
                <w:sz w:val="20"/>
                <w:szCs w:val="20"/>
                <w:lang w:val="ru-RU"/>
              </w:rPr>
            </w:pPr>
            <w:r w:rsidRPr="000538B2">
              <w:rPr>
                <w:rFonts w:ascii="Times New Roman" w:hAnsi="Times New Roman"/>
                <w:b/>
                <w:sz w:val="20"/>
                <w:szCs w:val="20"/>
              </w:rPr>
              <w:t>Повне найменування, ідентифікаційний код юридичної особи</w:t>
            </w:r>
            <w:r w:rsidRPr="000538B2">
              <w:rPr>
                <w:rFonts w:ascii="Times New Roman" w:hAnsi="Times New Roman"/>
                <w:b/>
                <w:sz w:val="20"/>
                <w:szCs w:val="20"/>
                <w:lang w:val="ru-RU"/>
              </w:rPr>
              <w:t xml:space="preserve"> </w:t>
            </w:r>
          </w:p>
          <w:p w14:paraId="6F80F92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та посада(и), яку(і) займав(є) за</w:t>
            </w:r>
            <w:r w:rsidRPr="000538B2">
              <w:rPr>
                <w:rFonts w:ascii="Times New Roman" w:hAnsi="Times New Roman"/>
                <w:b/>
                <w:sz w:val="20"/>
                <w:szCs w:val="20"/>
                <w:lang w:val="ru-RU"/>
              </w:rPr>
              <w:t xml:space="preserve"> </w:t>
            </w:r>
            <w:r w:rsidRPr="000538B2">
              <w:rPr>
                <w:rFonts w:ascii="Times New Roman" w:hAnsi="Times New Roman"/>
                <w:b/>
                <w:sz w:val="20"/>
                <w:szCs w:val="20"/>
              </w:rPr>
              <w:t>останні</w:t>
            </w:r>
            <w:r w:rsidRPr="000538B2">
              <w:rPr>
                <w:rFonts w:ascii="Times New Roman" w:hAnsi="Times New Roman"/>
                <w:b/>
                <w:sz w:val="20"/>
                <w:szCs w:val="20"/>
                <w:lang w:val="ru-RU"/>
              </w:rPr>
              <w:t xml:space="preserve"> </w:t>
            </w:r>
            <w:r w:rsidRPr="000538B2">
              <w:rPr>
                <w:rFonts w:ascii="Times New Roman" w:hAnsi="Times New Roman"/>
                <w:b/>
                <w:sz w:val="20"/>
                <w:szCs w:val="20"/>
              </w:rPr>
              <w:t>5</w:t>
            </w:r>
            <w:r w:rsidRPr="000538B2">
              <w:rPr>
                <w:rFonts w:ascii="Times New Roman" w:hAnsi="Times New Roman"/>
                <w:b/>
                <w:sz w:val="20"/>
                <w:szCs w:val="20"/>
                <w:lang w:val="ru-RU"/>
              </w:rPr>
              <w:t xml:space="preserve"> </w:t>
            </w:r>
            <w:r w:rsidRPr="000538B2">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41E404A5" w14:textId="77777777" w:rsidR="000538B2" w:rsidRPr="000538B2" w:rsidRDefault="000538B2" w:rsidP="000538B2">
            <w:pPr>
              <w:spacing w:after="0" w:line="240" w:lineRule="auto"/>
              <w:ind w:left="-15"/>
              <w:jc w:val="center"/>
              <w:rPr>
                <w:rFonts w:ascii="Times New Roman" w:hAnsi="Times New Roman"/>
                <w:b/>
                <w:bCs/>
                <w:sz w:val="20"/>
                <w:szCs w:val="20"/>
                <w:lang w:val="ru-RU"/>
              </w:rPr>
            </w:pPr>
            <w:r w:rsidRPr="000538B2">
              <w:rPr>
                <w:rFonts w:ascii="Times New Roman" w:hAnsi="Times New Roman"/>
                <w:b/>
                <w:sz w:val="20"/>
                <w:szCs w:val="20"/>
              </w:rPr>
              <w:t>Дата набуття повноважень та строк, на</w:t>
            </w:r>
            <w:r w:rsidRPr="000538B2">
              <w:rPr>
                <w:rFonts w:ascii="Times New Roman" w:hAnsi="Times New Roman"/>
                <w:b/>
                <w:sz w:val="20"/>
                <w:szCs w:val="20"/>
                <w:lang w:val="ru-RU"/>
              </w:rPr>
              <w:t xml:space="preserve"> </w:t>
            </w:r>
            <w:r w:rsidRPr="000538B2">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63930AED" w14:textId="77777777" w:rsidR="000538B2" w:rsidRPr="000538B2" w:rsidRDefault="000538B2" w:rsidP="000538B2">
            <w:pPr>
              <w:spacing w:after="0" w:line="240" w:lineRule="auto"/>
              <w:ind w:left="-15"/>
              <w:jc w:val="center"/>
              <w:rPr>
                <w:rFonts w:ascii="Times New Roman" w:hAnsi="Times New Roman"/>
                <w:b/>
                <w:bCs/>
                <w:sz w:val="20"/>
                <w:szCs w:val="20"/>
              </w:rPr>
            </w:pPr>
            <w:r w:rsidRPr="000538B2">
              <w:rPr>
                <w:rFonts w:ascii="Times New Roman" w:hAnsi="Times New Roman"/>
                <w:b/>
                <w:sz w:val="20"/>
                <w:szCs w:val="20"/>
              </w:rPr>
              <w:t>Непогашена судимість за корисливі та</w:t>
            </w:r>
            <w:r w:rsidRPr="000538B2">
              <w:rPr>
                <w:rFonts w:ascii="Times New Roman" w:hAnsi="Times New Roman"/>
                <w:b/>
                <w:sz w:val="20"/>
                <w:szCs w:val="20"/>
                <w:lang w:val="ru-RU"/>
              </w:rPr>
              <w:t xml:space="preserve"> </w:t>
            </w:r>
            <w:r w:rsidRPr="000538B2">
              <w:rPr>
                <w:rFonts w:ascii="Times New Roman" w:hAnsi="Times New Roman"/>
                <w:b/>
                <w:sz w:val="20"/>
                <w:szCs w:val="20"/>
              </w:rPr>
              <w:t xml:space="preserve">посадові злочини </w:t>
            </w:r>
            <w:r w:rsidRPr="000538B2">
              <w:rPr>
                <w:rFonts w:ascii="Times New Roman" w:hAnsi="Times New Roman"/>
                <w:b/>
                <w:sz w:val="20"/>
                <w:szCs w:val="20"/>
              </w:rPr>
              <w:br/>
              <w:t>(Так/Ні)</w:t>
            </w:r>
          </w:p>
        </w:tc>
      </w:tr>
      <w:tr w:rsidR="000538B2" w:rsidRPr="000538B2" w14:paraId="04FA7B17" w14:textId="77777777" w:rsidTr="00353A1A">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EC9B050"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7DCB05"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E2767A"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78E8034E"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77D3B122"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3F517A"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256CFF"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D3248A"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2D9AED"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709D32F0"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59B80DE9"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11</w:t>
            </w:r>
          </w:p>
        </w:tc>
      </w:tr>
    </w:tbl>
    <w:p w14:paraId="1850D3DC" w14:textId="77777777" w:rsidR="000538B2" w:rsidRPr="000538B2" w:rsidRDefault="000538B2" w:rsidP="000538B2">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14:paraId="6FDC62BB" w14:textId="77777777" w:rsidR="000538B2" w:rsidRPr="000538B2" w:rsidRDefault="000538B2" w:rsidP="000538B2">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0538B2">
        <w:rPr>
          <w:rFonts w:ascii="Times New Roman" w:hAnsi="Times New Roman"/>
          <w:b/>
          <w:bCs/>
          <w:color w:val="000000"/>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0538B2" w:rsidRPr="000538B2" w14:paraId="4F125D71" w14:textId="77777777" w:rsidTr="00353A1A">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74C4888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w:t>
            </w:r>
          </w:p>
          <w:p w14:paraId="32B6B920"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E8D3DF" w14:textId="77777777" w:rsidR="000538B2" w:rsidRPr="000538B2" w:rsidRDefault="000538B2" w:rsidP="000538B2">
            <w:pPr>
              <w:tabs>
                <w:tab w:val="left" w:pos="214"/>
              </w:tabs>
              <w:spacing w:after="0" w:line="240" w:lineRule="auto"/>
              <w:jc w:val="center"/>
              <w:rPr>
                <w:rFonts w:ascii="Times New Roman" w:hAnsi="Times New Roman"/>
                <w:b/>
                <w:bCs/>
                <w:sz w:val="20"/>
                <w:szCs w:val="20"/>
              </w:rPr>
            </w:pPr>
            <w:r w:rsidRPr="000538B2">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D14E448" w14:textId="77777777" w:rsidR="000538B2" w:rsidRPr="000538B2" w:rsidRDefault="000538B2" w:rsidP="000538B2">
            <w:pPr>
              <w:spacing w:after="0" w:line="240" w:lineRule="auto"/>
              <w:rPr>
                <w:rFonts w:ascii="Times New Roman" w:hAnsi="Times New Roman"/>
                <w:b/>
                <w:bCs/>
                <w:sz w:val="20"/>
                <w:szCs w:val="20"/>
              </w:rPr>
            </w:pPr>
            <w:r w:rsidRPr="000538B2">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358688EE"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053FE616"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6A8260"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18996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EC2006D"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639720AD" w14:textId="77777777" w:rsidR="000538B2" w:rsidRPr="000538B2" w:rsidRDefault="000538B2" w:rsidP="000538B2">
            <w:pPr>
              <w:spacing w:after="0" w:line="240" w:lineRule="auto"/>
              <w:jc w:val="center"/>
              <w:rPr>
                <w:rFonts w:ascii="Times New Roman" w:hAnsi="Times New Roman"/>
                <w:b/>
                <w:sz w:val="20"/>
                <w:szCs w:val="20"/>
                <w:lang w:val="ru-RU"/>
              </w:rPr>
            </w:pPr>
            <w:r w:rsidRPr="000538B2">
              <w:rPr>
                <w:rFonts w:ascii="Times New Roman" w:hAnsi="Times New Roman"/>
                <w:b/>
                <w:sz w:val="20"/>
                <w:szCs w:val="20"/>
              </w:rPr>
              <w:t>Повне найменування, ідентифікаційний код юридичної особи</w:t>
            </w:r>
            <w:r w:rsidRPr="000538B2">
              <w:rPr>
                <w:rFonts w:ascii="Times New Roman" w:hAnsi="Times New Roman"/>
                <w:b/>
                <w:sz w:val="20"/>
                <w:szCs w:val="20"/>
                <w:lang w:val="ru-RU"/>
              </w:rPr>
              <w:t xml:space="preserve"> </w:t>
            </w:r>
          </w:p>
          <w:p w14:paraId="37CD66D6"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та посада(и), яку(і) займав(є) за</w:t>
            </w:r>
            <w:r w:rsidRPr="000538B2">
              <w:rPr>
                <w:rFonts w:ascii="Times New Roman" w:hAnsi="Times New Roman"/>
                <w:b/>
                <w:sz w:val="20"/>
                <w:szCs w:val="20"/>
                <w:lang w:val="ru-RU"/>
              </w:rPr>
              <w:t xml:space="preserve"> </w:t>
            </w:r>
            <w:r w:rsidRPr="000538B2">
              <w:rPr>
                <w:rFonts w:ascii="Times New Roman" w:hAnsi="Times New Roman"/>
                <w:b/>
                <w:sz w:val="20"/>
                <w:szCs w:val="20"/>
              </w:rPr>
              <w:t>останні</w:t>
            </w:r>
            <w:r w:rsidRPr="000538B2">
              <w:rPr>
                <w:rFonts w:ascii="Times New Roman" w:hAnsi="Times New Roman"/>
                <w:b/>
                <w:sz w:val="20"/>
                <w:szCs w:val="20"/>
                <w:lang w:val="ru-RU"/>
              </w:rPr>
              <w:t xml:space="preserve"> </w:t>
            </w:r>
            <w:r w:rsidRPr="000538B2">
              <w:rPr>
                <w:rFonts w:ascii="Times New Roman" w:hAnsi="Times New Roman"/>
                <w:b/>
                <w:sz w:val="20"/>
                <w:szCs w:val="20"/>
              </w:rPr>
              <w:t>5</w:t>
            </w:r>
            <w:r w:rsidRPr="000538B2">
              <w:rPr>
                <w:rFonts w:ascii="Times New Roman" w:hAnsi="Times New Roman"/>
                <w:b/>
                <w:sz w:val="20"/>
                <w:szCs w:val="20"/>
                <w:lang w:val="ru-RU"/>
              </w:rPr>
              <w:t xml:space="preserve"> </w:t>
            </w:r>
            <w:r w:rsidRPr="000538B2">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5DEEFF59" w14:textId="77777777" w:rsidR="000538B2" w:rsidRPr="000538B2" w:rsidRDefault="000538B2" w:rsidP="000538B2">
            <w:pPr>
              <w:spacing w:after="0" w:line="240" w:lineRule="auto"/>
              <w:ind w:left="-15"/>
              <w:jc w:val="center"/>
              <w:rPr>
                <w:rFonts w:ascii="Times New Roman" w:hAnsi="Times New Roman"/>
                <w:b/>
                <w:bCs/>
                <w:sz w:val="20"/>
                <w:szCs w:val="20"/>
                <w:lang w:val="ru-RU"/>
              </w:rPr>
            </w:pPr>
            <w:r w:rsidRPr="000538B2">
              <w:rPr>
                <w:rFonts w:ascii="Times New Roman" w:hAnsi="Times New Roman"/>
                <w:b/>
                <w:sz w:val="20"/>
                <w:szCs w:val="20"/>
              </w:rPr>
              <w:t>Дата набуття повноважень та строк, на</w:t>
            </w:r>
            <w:r w:rsidRPr="000538B2">
              <w:rPr>
                <w:rFonts w:ascii="Times New Roman" w:hAnsi="Times New Roman"/>
                <w:b/>
                <w:sz w:val="20"/>
                <w:szCs w:val="20"/>
                <w:lang w:val="ru-RU"/>
              </w:rPr>
              <w:t xml:space="preserve"> </w:t>
            </w:r>
            <w:r w:rsidRPr="000538B2">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34C6F0D8" w14:textId="77777777" w:rsidR="000538B2" w:rsidRPr="000538B2" w:rsidRDefault="000538B2" w:rsidP="000538B2">
            <w:pPr>
              <w:spacing w:after="0" w:line="240" w:lineRule="auto"/>
              <w:ind w:left="-15"/>
              <w:jc w:val="center"/>
              <w:rPr>
                <w:rFonts w:ascii="Times New Roman" w:hAnsi="Times New Roman"/>
                <w:b/>
                <w:bCs/>
                <w:sz w:val="20"/>
                <w:szCs w:val="20"/>
              </w:rPr>
            </w:pPr>
            <w:r w:rsidRPr="000538B2">
              <w:rPr>
                <w:rFonts w:ascii="Times New Roman" w:hAnsi="Times New Roman"/>
                <w:b/>
                <w:sz w:val="20"/>
                <w:szCs w:val="20"/>
              </w:rPr>
              <w:t>Непогашена судимість за корисливі та</w:t>
            </w:r>
            <w:r w:rsidRPr="000538B2">
              <w:rPr>
                <w:rFonts w:ascii="Times New Roman" w:hAnsi="Times New Roman"/>
                <w:b/>
                <w:sz w:val="20"/>
                <w:szCs w:val="20"/>
                <w:lang w:val="ru-RU"/>
              </w:rPr>
              <w:t xml:space="preserve"> </w:t>
            </w:r>
            <w:r w:rsidRPr="000538B2">
              <w:rPr>
                <w:rFonts w:ascii="Times New Roman" w:hAnsi="Times New Roman"/>
                <w:b/>
                <w:sz w:val="20"/>
                <w:szCs w:val="20"/>
              </w:rPr>
              <w:t xml:space="preserve">посадові злочини </w:t>
            </w:r>
            <w:r w:rsidRPr="000538B2">
              <w:rPr>
                <w:rFonts w:ascii="Times New Roman" w:hAnsi="Times New Roman"/>
                <w:b/>
                <w:sz w:val="20"/>
                <w:szCs w:val="20"/>
              </w:rPr>
              <w:br/>
              <w:t>(Так/Ні)</w:t>
            </w:r>
          </w:p>
        </w:tc>
      </w:tr>
      <w:tr w:rsidR="000538B2" w:rsidRPr="000538B2" w14:paraId="14C5E46F" w14:textId="77777777" w:rsidTr="00353A1A">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E97A320"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59CBC1"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EA8FBF"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6E9943B0"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08C6A4B6"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A991A4"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450AE8"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C04751"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7CAA85"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7EA67DB7"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5431C7AC"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11</w:t>
            </w:r>
          </w:p>
        </w:tc>
      </w:tr>
      <w:tr w:rsidR="000538B2" w:rsidRPr="000538B2" w14:paraId="4A5DE8A8" w14:textId="77777777" w:rsidTr="00353A1A">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6D92CBA"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958A1A"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DFD992"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Мащенко Олександр Володимирович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31AA6C83"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7211B973"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046524"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1972</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A8F35E"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8D1619"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33</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95725A"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ПрАТ "ХАРКІВПРОДМАШ"</w:t>
            </w:r>
          </w:p>
          <w:p w14:paraId="3B50EC85"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30034636</w:t>
            </w:r>
          </w:p>
          <w:p w14:paraId="2A8E6DAE"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директор</w:t>
            </w:r>
          </w:p>
        </w:tc>
        <w:tc>
          <w:tcPr>
            <w:tcW w:w="1293" w:type="dxa"/>
            <w:tcBorders>
              <w:top w:val="single" w:sz="6" w:space="0" w:color="000000"/>
              <w:left w:val="single" w:sz="6" w:space="0" w:color="000000"/>
              <w:bottom w:val="single" w:sz="6" w:space="0" w:color="000000"/>
              <w:right w:val="single" w:sz="6" w:space="0" w:color="000000"/>
            </w:tcBorders>
            <w:vAlign w:val="center"/>
          </w:tcPr>
          <w:p w14:paraId="35126B00"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09.07.1998</w:t>
            </w:r>
          </w:p>
          <w:p w14:paraId="1E9FC115"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безстроково</w:t>
            </w:r>
          </w:p>
        </w:tc>
        <w:tc>
          <w:tcPr>
            <w:tcW w:w="1134" w:type="dxa"/>
            <w:tcBorders>
              <w:top w:val="single" w:sz="6" w:space="0" w:color="000000"/>
              <w:left w:val="single" w:sz="6" w:space="0" w:color="000000"/>
              <w:bottom w:val="single" w:sz="6" w:space="0" w:color="000000"/>
              <w:right w:val="single" w:sz="6" w:space="0" w:color="000000"/>
            </w:tcBorders>
            <w:vAlign w:val="center"/>
          </w:tcPr>
          <w:p w14:paraId="71BF138C"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Ні</w:t>
            </w:r>
          </w:p>
        </w:tc>
      </w:tr>
    </w:tbl>
    <w:p w14:paraId="0FB3462F" w14:textId="77777777" w:rsidR="000538B2" w:rsidRPr="000538B2" w:rsidRDefault="000538B2" w:rsidP="000538B2">
      <w:pPr>
        <w:spacing w:after="0" w:line="240" w:lineRule="auto"/>
        <w:rPr>
          <w:rFonts w:ascii="Times New Roman" w:hAnsi="Times New Roman"/>
          <w:sz w:val="24"/>
          <w:szCs w:val="24"/>
          <w:lang w:val="en-US"/>
        </w:rPr>
      </w:pPr>
    </w:p>
    <w:p w14:paraId="6B9821AF" w14:textId="77777777" w:rsidR="000538B2" w:rsidRPr="000538B2" w:rsidRDefault="000538B2" w:rsidP="000538B2">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0538B2">
        <w:rPr>
          <w:rFonts w:ascii="Times New Roman" w:hAnsi="Times New Roman"/>
          <w:b/>
          <w:color w:val="000000"/>
        </w:rPr>
        <w:lastRenderedPageBreak/>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0538B2" w:rsidRPr="000538B2" w14:paraId="3A6AEB99" w14:textId="77777777" w:rsidTr="00353A1A">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65121A6"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w:t>
            </w:r>
          </w:p>
          <w:p w14:paraId="3184A683"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F4B4D3" w14:textId="77777777" w:rsidR="000538B2" w:rsidRPr="000538B2" w:rsidRDefault="000538B2" w:rsidP="000538B2">
            <w:pPr>
              <w:tabs>
                <w:tab w:val="left" w:pos="214"/>
              </w:tabs>
              <w:spacing w:after="0" w:line="240" w:lineRule="auto"/>
              <w:jc w:val="center"/>
              <w:rPr>
                <w:rFonts w:ascii="Times New Roman" w:hAnsi="Times New Roman"/>
                <w:b/>
                <w:bCs/>
                <w:sz w:val="20"/>
                <w:szCs w:val="20"/>
              </w:rPr>
            </w:pPr>
            <w:r w:rsidRPr="000538B2">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EC9D632" w14:textId="77777777" w:rsidR="000538B2" w:rsidRPr="000538B2" w:rsidRDefault="000538B2" w:rsidP="000538B2">
            <w:pPr>
              <w:spacing w:after="0" w:line="240" w:lineRule="auto"/>
              <w:rPr>
                <w:rFonts w:ascii="Times New Roman" w:hAnsi="Times New Roman"/>
                <w:b/>
                <w:bCs/>
                <w:sz w:val="20"/>
                <w:szCs w:val="20"/>
              </w:rPr>
            </w:pPr>
            <w:r w:rsidRPr="000538B2">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502B2A4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2302F32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3668C5"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5E2C5A"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CD849EB"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20989251" w14:textId="77777777" w:rsidR="000538B2" w:rsidRPr="000538B2" w:rsidRDefault="000538B2" w:rsidP="000538B2">
            <w:pPr>
              <w:spacing w:after="0" w:line="240" w:lineRule="auto"/>
              <w:jc w:val="center"/>
              <w:rPr>
                <w:rFonts w:ascii="Times New Roman" w:hAnsi="Times New Roman"/>
                <w:b/>
                <w:sz w:val="20"/>
                <w:szCs w:val="20"/>
                <w:lang w:val="ru-RU"/>
              </w:rPr>
            </w:pPr>
            <w:r w:rsidRPr="000538B2">
              <w:rPr>
                <w:rFonts w:ascii="Times New Roman" w:hAnsi="Times New Roman"/>
                <w:b/>
                <w:sz w:val="20"/>
                <w:szCs w:val="20"/>
              </w:rPr>
              <w:t>Повне найменування, ідентифікаційний код юридичної особи</w:t>
            </w:r>
            <w:r w:rsidRPr="000538B2">
              <w:rPr>
                <w:rFonts w:ascii="Times New Roman" w:hAnsi="Times New Roman"/>
                <w:b/>
                <w:sz w:val="20"/>
                <w:szCs w:val="20"/>
                <w:lang w:val="ru-RU"/>
              </w:rPr>
              <w:t xml:space="preserve"> </w:t>
            </w:r>
          </w:p>
          <w:p w14:paraId="1831EE0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та посада(и), яку(і) займав(є) за</w:t>
            </w:r>
            <w:r w:rsidRPr="000538B2">
              <w:rPr>
                <w:rFonts w:ascii="Times New Roman" w:hAnsi="Times New Roman"/>
                <w:b/>
                <w:sz w:val="20"/>
                <w:szCs w:val="20"/>
                <w:lang w:val="ru-RU"/>
              </w:rPr>
              <w:t xml:space="preserve"> </w:t>
            </w:r>
            <w:r w:rsidRPr="000538B2">
              <w:rPr>
                <w:rFonts w:ascii="Times New Roman" w:hAnsi="Times New Roman"/>
                <w:b/>
                <w:sz w:val="20"/>
                <w:szCs w:val="20"/>
              </w:rPr>
              <w:t>останні</w:t>
            </w:r>
            <w:r w:rsidRPr="000538B2">
              <w:rPr>
                <w:rFonts w:ascii="Times New Roman" w:hAnsi="Times New Roman"/>
                <w:b/>
                <w:sz w:val="20"/>
                <w:szCs w:val="20"/>
                <w:lang w:val="ru-RU"/>
              </w:rPr>
              <w:t xml:space="preserve"> </w:t>
            </w:r>
            <w:r w:rsidRPr="000538B2">
              <w:rPr>
                <w:rFonts w:ascii="Times New Roman" w:hAnsi="Times New Roman"/>
                <w:b/>
                <w:sz w:val="20"/>
                <w:szCs w:val="20"/>
              </w:rPr>
              <w:t>5</w:t>
            </w:r>
            <w:r w:rsidRPr="000538B2">
              <w:rPr>
                <w:rFonts w:ascii="Times New Roman" w:hAnsi="Times New Roman"/>
                <w:b/>
                <w:sz w:val="20"/>
                <w:szCs w:val="20"/>
                <w:lang w:val="ru-RU"/>
              </w:rPr>
              <w:t xml:space="preserve"> </w:t>
            </w:r>
            <w:r w:rsidRPr="000538B2">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4E84D8F5" w14:textId="77777777" w:rsidR="000538B2" w:rsidRPr="000538B2" w:rsidRDefault="000538B2" w:rsidP="000538B2">
            <w:pPr>
              <w:spacing w:after="0" w:line="240" w:lineRule="auto"/>
              <w:ind w:left="-15"/>
              <w:jc w:val="center"/>
              <w:rPr>
                <w:rFonts w:ascii="Times New Roman" w:hAnsi="Times New Roman"/>
                <w:b/>
                <w:bCs/>
                <w:sz w:val="20"/>
                <w:szCs w:val="20"/>
                <w:lang w:val="ru-RU"/>
              </w:rPr>
            </w:pPr>
            <w:r w:rsidRPr="000538B2">
              <w:rPr>
                <w:rFonts w:ascii="Times New Roman" w:hAnsi="Times New Roman"/>
                <w:b/>
                <w:sz w:val="20"/>
                <w:szCs w:val="20"/>
              </w:rPr>
              <w:t>Дата набуття повноважень та строк, на</w:t>
            </w:r>
            <w:r w:rsidRPr="000538B2">
              <w:rPr>
                <w:rFonts w:ascii="Times New Roman" w:hAnsi="Times New Roman"/>
                <w:b/>
                <w:sz w:val="20"/>
                <w:szCs w:val="20"/>
                <w:lang w:val="ru-RU"/>
              </w:rPr>
              <w:t xml:space="preserve"> </w:t>
            </w:r>
            <w:r w:rsidRPr="000538B2">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5984101C" w14:textId="77777777" w:rsidR="000538B2" w:rsidRPr="000538B2" w:rsidRDefault="000538B2" w:rsidP="000538B2">
            <w:pPr>
              <w:spacing w:after="0" w:line="240" w:lineRule="auto"/>
              <w:ind w:left="-15"/>
              <w:jc w:val="center"/>
              <w:rPr>
                <w:rFonts w:ascii="Times New Roman" w:hAnsi="Times New Roman"/>
                <w:b/>
                <w:bCs/>
                <w:sz w:val="20"/>
                <w:szCs w:val="20"/>
              </w:rPr>
            </w:pPr>
            <w:r w:rsidRPr="000538B2">
              <w:rPr>
                <w:rFonts w:ascii="Times New Roman" w:hAnsi="Times New Roman"/>
                <w:b/>
                <w:sz w:val="20"/>
                <w:szCs w:val="20"/>
              </w:rPr>
              <w:t>Непогашена судимість за корисливі та</w:t>
            </w:r>
            <w:r w:rsidRPr="000538B2">
              <w:rPr>
                <w:rFonts w:ascii="Times New Roman" w:hAnsi="Times New Roman"/>
                <w:b/>
                <w:sz w:val="20"/>
                <w:szCs w:val="20"/>
                <w:lang w:val="ru-RU"/>
              </w:rPr>
              <w:t xml:space="preserve"> </w:t>
            </w:r>
            <w:r w:rsidRPr="000538B2">
              <w:rPr>
                <w:rFonts w:ascii="Times New Roman" w:hAnsi="Times New Roman"/>
                <w:b/>
                <w:sz w:val="20"/>
                <w:szCs w:val="20"/>
              </w:rPr>
              <w:t xml:space="preserve">посадові злочини </w:t>
            </w:r>
            <w:r w:rsidRPr="000538B2">
              <w:rPr>
                <w:rFonts w:ascii="Times New Roman" w:hAnsi="Times New Roman"/>
                <w:b/>
                <w:sz w:val="20"/>
                <w:szCs w:val="20"/>
              </w:rPr>
              <w:br/>
              <w:t>(Так/Ні)</w:t>
            </w:r>
          </w:p>
        </w:tc>
      </w:tr>
      <w:tr w:rsidR="000538B2" w:rsidRPr="000538B2" w14:paraId="7AE29218" w14:textId="77777777" w:rsidTr="00353A1A">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2DD15DD"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9C8B7C"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A009D6"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7CA61EE5"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0BFC3453"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7014D0"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DB6667"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F4340A"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7D4D6E"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6F106114"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626940AA"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11</w:t>
            </w:r>
          </w:p>
        </w:tc>
      </w:tr>
      <w:tr w:rsidR="000538B2" w:rsidRPr="000538B2" w14:paraId="73C0FBCA" w14:textId="77777777" w:rsidTr="00353A1A">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10BA8D7"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591F58"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Ревізор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142146"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Мащенко Iрина Валерiївна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0C4D5E03"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0F1C5BEE"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FF6DD6"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1972</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25834E"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2B3C00"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27</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A99EB9"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ПрАТ "ХАРКІВПРОДМАШ"</w:t>
            </w:r>
          </w:p>
          <w:p w14:paraId="783AE70F"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30034636</w:t>
            </w:r>
          </w:p>
          <w:p w14:paraId="06BF3213"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юрисконсульт</w:t>
            </w:r>
          </w:p>
        </w:tc>
        <w:tc>
          <w:tcPr>
            <w:tcW w:w="1293" w:type="dxa"/>
            <w:tcBorders>
              <w:top w:val="single" w:sz="6" w:space="0" w:color="000000"/>
              <w:left w:val="single" w:sz="6" w:space="0" w:color="000000"/>
              <w:bottom w:val="single" w:sz="6" w:space="0" w:color="000000"/>
              <w:right w:val="single" w:sz="6" w:space="0" w:color="000000"/>
            </w:tcBorders>
            <w:vAlign w:val="center"/>
          </w:tcPr>
          <w:p w14:paraId="6FF0ADAF"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28.04.2017</w:t>
            </w:r>
          </w:p>
          <w:p w14:paraId="7F4407E9"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термiном на 5 рокiв</w:t>
            </w:r>
          </w:p>
        </w:tc>
        <w:tc>
          <w:tcPr>
            <w:tcW w:w="1134" w:type="dxa"/>
            <w:tcBorders>
              <w:top w:val="single" w:sz="6" w:space="0" w:color="000000"/>
              <w:left w:val="single" w:sz="6" w:space="0" w:color="000000"/>
              <w:bottom w:val="single" w:sz="6" w:space="0" w:color="000000"/>
              <w:right w:val="single" w:sz="6" w:space="0" w:color="000000"/>
            </w:tcBorders>
            <w:vAlign w:val="center"/>
          </w:tcPr>
          <w:p w14:paraId="6FF060DD"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Ні</w:t>
            </w:r>
          </w:p>
        </w:tc>
      </w:tr>
      <w:tr w:rsidR="000538B2" w:rsidRPr="000538B2" w14:paraId="1C8D2125" w14:textId="77777777" w:rsidTr="00353A1A">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D8857D0"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9DA1E7"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Головний бухгалтер (Колишній)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58DE80"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Воротняк Олена Євгеніївна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105CCE90"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536D30AB"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F0FF78"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1957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854EED"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3193A4"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44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F9E79A"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ПрАТ "ХАРКІВПРОДМАШ"</w:t>
            </w:r>
          </w:p>
          <w:p w14:paraId="0936BD84"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30034636</w:t>
            </w:r>
          </w:p>
          <w:p w14:paraId="141117C5"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6EC9977C"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21.06.2007</w:t>
            </w:r>
          </w:p>
          <w:p w14:paraId="46C575B8"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до переобрання</w:t>
            </w:r>
          </w:p>
        </w:tc>
        <w:tc>
          <w:tcPr>
            <w:tcW w:w="1134" w:type="dxa"/>
            <w:tcBorders>
              <w:top w:val="single" w:sz="6" w:space="0" w:color="000000"/>
              <w:left w:val="single" w:sz="6" w:space="0" w:color="000000"/>
              <w:bottom w:val="single" w:sz="6" w:space="0" w:color="000000"/>
              <w:right w:val="single" w:sz="6" w:space="0" w:color="000000"/>
            </w:tcBorders>
            <w:vAlign w:val="center"/>
          </w:tcPr>
          <w:p w14:paraId="2041EF7C"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Ні</w:t>
            </w:r>
          </w:p>
        </w:tc>
      </w:tr>
      <w:tr w:rsidR="000538B2" w:rsidRPr="000538B2" w14:paraId="1EF4046C" w14:textId="77777777" w:rsidTr="00353A1A">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D3D4BA6"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8C1CE2"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3CF46E"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Путіліна Лідія Антонівна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6A79C9C5"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5D3E720A"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A9E3EB"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1962</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9972A1"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CF7689"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35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033CEA"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ТОВ «ПМК-2000»</w:t>
            </w:r>
          </w:p>
          <w:p w14:paraId="21449A00"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24563050</w:t>
            </w:r>
          </w:p>
          <w:p w14:paraId="5FD4C64B"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00C8125A"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22.05.2023</w:t>
            </w:r>
          </w:p>
          <w:p w14:paraId="1674B7C7"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безстроково</w:t>
            </w:r>
          </w:p>
        </w:tc>
        <w:tc>
          <w:tcPr>
            <w:tcW w:w="1134" w:type="dxa"/>
            <w:tcBorders>
              <w:top w:val="single" w:sz="6" w:space="0" w:color="000000"/>
              <w:left w:val="single" w:sz="6" w:space="0" w:color="000000"/>
              <w:bottom w:val="single" w:sz="6" w:space="0" w:color="000000"/>
              <w:right w:val="single" w:sz="6" w:space="0" w:color="000000"/>
            </w:tcBorders>
            <w:vAlign w:val="center"/>
          </w:tcPr>
          <w:p w14:paraId="16BAFFCC"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Ні</w:t>
            </w:r>
          </w:p>
        </w:tc>
      </w:tr>
    </w:tbl>
    <w:p w14:paraId="125A741F" w14:textId="77777777" w:rsidR="000538B2" w:rsidRPr="000538B2" w:rsidRDefault="000538B2" w:rsidP="000538B2">
      <w:pPr>
        <w:spacing w:after="0" w:line="240" w:lineRule="auto"/>
        <w:rPr>
          <w:rFonts w:ascii="Times New Roman" w:hAnsi="Times New Roman"/>
          <w:sz w:val="24"/>
          <w:szCs w:val="24"/>
          <w:lang w:val="en-US"/>
        </w:rPr>
      </w:pPr>
    </w:p>
    <w:p w14:paraId="33259308" w14:textId="77777777" w:rsidR="000538B2" w:rsidRPr="000538B2" w:rsidRDefault="000538B2" w:rsidP="000538B2">
      <w:pPr>
        <w:spacing w:after="0" w:line="240" w:lineRule="auto"/>
        <w:rPr>
          <w:rFonts w:ascii="Times New Roman" w:hAnsi="Times New Roman"/>
          <w:sz w:val="24"/>
          <w:szCs w:val="24"/>
          <w:lang w:val="en-US"/>
        </w:rPr>
      </w:pPr>
    </w:p>
    <w:p w14:paraId="438659DC" w14:textId="77777777" w:rsidR="000538B2" w:rsidRPr="000538B2" w:rsidRDefault="000538B2" w:rsidP="000538B2">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24"/>
          <w:szCs w:val="24"/>
        </w:rPr>
      </w:pPr>
      <w:r w:rsidRPr="000538B2">
        <w:rPr>
          <w:rFonts w:ascii="Times New Roman" w:hAnsi="Times New Roman"/>
          <w:b/>
          <w:color w:val="000000"/>
          <w:sz w:val="24"/>
          <w:szCs w:val="24"/>
        </w:rPr>
        <w:t>Інформація щодо володіння посадовими особами акціями особи</w:t>
      </w:r>
    </w:p>
    <w:p w14:paraId="143214BE" w14:textId="77777777" w:rsidR="000538B2" w:rsidRPr="000538B2" w:rsidRDefault="000538B2" w:rsidP="000538B2">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8"/>
          <w:szCs w:val="8"/>
        </w:rPr>
      </w:pPr>
    </w:p>
    <w:tbl>
      <w:tblPr>
        <w:tblW w:w="16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98"/>
        <w:gridCol w:w="2778"/>
        <w:gridCol w:w="3543"/>
        <w:gridCol w:w="1275"/>
        <w:gridCol w:w="1702"/>
        <w:gridCol w:w="1559"/>
        <w:gridCol w:w="1600"/>
        <w:gridCol w:w="1532"/>
        <w:gridCol w:w="1749"/>
      </w:tblGrid>
      <w:tr w:rsidR="000538B2" w:rsidRPr="000538B2" w14:paraId="1576A433" w14:textId="77777777" w:rsidTr="00353A1A">
        <w:trPr>
          <w:trHeight w:val="20"/>
        </w:trPr>
        <w:tc>
          <w:tcPr>
            <w:tcW w:w="498" w:type="dxa"/>
            <w:vMerge w:val="restart"/>
            <w:vAlign w:val="center"/>
          </w:tcPr>
          <w:p w14:paraId="605287A6"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 з/п</w:t>
            </w:r>
          </w:p>
        </w:tc>
        <w:tc>
          <w:tcPr>
            <w:tcW w:w="2778" w:type="dxa"/>
            <w:vMerge w:val="restart"/>
            <w:tcMar>
              <w:top w:w="60" w:type="dxa"/>
              <w:left w:w="60" w:type="dxa"/>
              <w:bottom w:w="60" w:type="dxa"/>
              <w:right w:w="60" w:type="dxa"/>
            </w:tcMar>
            <w:vAlign w:val="center"/>
          </w:tcPr>
          <w:p w14:paraId="592AE835"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Посада</w:t>
            </w:r>
          </w:p>
        </w:tc>
        <w:tc>
          <w:tcPr>
            <w:tcW w:w="3543" w:type="dxa"/>
            <w:vMerge w:val="restart"/>
            <w:tcMar>
              <w:top w:w="60" w:type="dxa"/>
              <w:left w:w="60" w:type="dxa"/>
              <w:bottom w:w="60" w:type="dxa"/>
              <w:right w:w="60" w:type="dxa"/>
            </w:tcMar>
            <w:vAlign w:val="center"/>
          </w:tcPr>
          <w:p w14:paraId="5E1B3196"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Ім’я</w:t>
            </w:r>
            <w:bookmarkStart w:id="4" w:name="10109"/>
            <w:bookmarkEnd w:id="4"/>
          </w:p>
        </w:tc>
        <w:tc>
          <w:tcPr>
            <w:tcW w:w="1275" w:type="dxa"/>
            <w:vMerge w:val="restart"/>
            <w:vAlign w:val="center"/>
          </w:tcPr>
          <w:p w14:paraId="544A3CC1" w14:textId="77777777" w:rsidR="000538B2" w:rsidRPr="000538B2" w:rsidRDefault="000538B2" w:rsidP="000538B2">
            <w:pPr>
              <w:spacing w:after="0" w:line="240" w:lineRule="auto"/>
              <w:ind w:left="130"/>
              <w:rPr>
                <w:rFonts w:ascii="Times New Roman" w:hAnsi="Times New Roman"/>
                <w:b/>
                <w:bCs/>
                <w:sz w:val="20"/>
                <w:szCs w:val="20"/>
              </w:rPr>
            </w:pPr>
            <w:r w:rsidRPr="000538B2">
              <w:rPr>
                <w:rFonts w:ascii="Times New Roman" w:hAnsi="Times New Roman"/>
                <w:b/>
                <w:sz w:val="20"/>
                <w:szCs w:val="20"/>
              </w:rPr>
              <w:t>РНОКПП</w:t>
            </w:r>
          </w:p>
        </w:tc>
        <w:tc>
          <w:tcPr>
            <w:tcW w:w="1702" w:type="dxa"/>
            <w:vMerge w:val="restart"/>
            <w:vAlign w:val="center"/>
          </w:tcPr>
          <w:p w14:paraId="3F099C3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УНЗР</w:t>
            </w:r>
          </w:p>
        </w:tc>
        <w:tc>
          <w:tcPr>
            <w:tcW w:w="1559" w:type="dxa"/>
            <w:vMerge w:val="restart"/>
            <w:tcMar>
              <w:top w:w="60" w:type="dxa"/>
              <w:left w:w="60" w:type="dxa"/>
              <w:bottom w:w="60" w:type="dxa"/>
              <w:right w:w="60" w:type="dxa"/>
            </w:tcMar>
            <w:vAlign w:val="center"/>
          </w:tcPr>
          <w:p w14:paraId="6EBADD9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Кількість акцій (штук)</w:t>
            </w:r>
          </w:p>
        </w:tc>
        <w:tc>
          <w:tcPr>
            <w:tcW w:w="1600" w:type="dxa"/>
            <w:vMerge w:val="restart"/>
            <w:tcMar>
              <w:top w:w="60" w:type="dxa"/>
              <w:left w:w="60" w:type="dxa"/>
              <w:bottom w:w="60" w:type="dxa"/>
              <w:right w:w="60" w:type="dxa"/>
            </w:tcMar>
            <w:vAlign w:val="center"/>
          </w:tcPr>
          <w:p w14:paraId="11D3F47A"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Від загальної кількості акцій (у відсотках)</w:t>
            </w:r>
          </w:p>
        </w:tc>
        <w:tc>
          <w:tcPr>
            <w:tcW w:w="3281" w:type="dxa"/>
            <w:gridSpan w:val="2"/>
            <w:tcMar>
              <w:top w:w="60" w:type="dxa"/>
              <w:left w:w="60" w:type="dxa"/>
              <w:bottom w:w="60" w:type="dxa"/>
              <w:right w:w="60" w:type="dxa"/>
            </w:tcMar>
            <w:vAlign w:val="center"/>
          </w:tcPr>
          <w:p w14:paraId="0B56A14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Кількість за видами акцій</w:t>
            </w:r>
          </w:p>
        </w:tc>
      </w:tr>
      <w:tr w:rsidR="000538B2" w:rsidRPr="000538B2" w14:paraId="0D68054B" w14:textId="77777777" w:rsidTr="00353A1A">
        <w:tc>
          <w:tcPr>
            <w:tcW w:w="498" w:type="dxa"/>
            <w:vMerge/>
          </w:tcPr>
          <w:p w14:paraId="0385E5DD" w14:textId="77777777" w:rsidR="000538B2" w:rsidRPr="000538B2" w:rsidRDefault="000538B2" w:rsidP="000538B2">
            <w:pPr>
              <w:spacing w:after="0" w:line="240" w:lineRule="auto"/>
              <w:rPr>
                <w:rFonts w:ascii="Times New Roman" w:hAnsi="Times New Roman"/>
                <w:b/>
                <w:bCs/>
                <w:sz w:val="20"/>
                <w:szCs w:val="20"/>
              </w:rPr>
            </w:pPr>
          </w:p>
        </w:tc>
        <w:tc>
          <w:tcPr>
            <w:tcW w:w="2778" w:type="dxa"/>
            <w:vMerge/>
            <w:vAlign w:val="center"/>
          </w:tcPr>
          <w:p w14:paraId="42CFFEA4" w14:textId="77777777" w:rsidR="000538B2" w:rsidRPr="000538B2" w:rsidRDefault="000538B2" w:rsidP="000538B2">
            <w:pPr>
              <w:spacing w:after="0" w:line="240" w:lineRule="auto"/>
              <w:rPr>
                <w:rFonts w:ascii="Times New Roman" w:hAnsi="Times New Roman"/>
                <w:b/>
                <w:bCs/>
                <w:sz w:val="20"/>
                <w:szCs w:val="20"/>
              </w:rPr>
            </w:pPr>
          </w:p>
        </w:tc>
        <w:tc>
          <w:tcPr>
            <w:tcW w:w="3543" w:type="dxa"/>
            <w:vMerge/>
            <w:vAlign w:val="center"/>
          </w:tcPr>
          <w:p w14:paraId="4068ABA0" w14:textId="77777777" w:rsidR="000538B2" w:rsidRPr="000538B2" w:rsidRDefault="000538B2" w:rsidP="000538B2">
            <w:pPr>
              <w:spacing w:after="0" w:line="240" w:lineRule="auto"/>
              <w:rPr>
                <w:rFonts w:ascii="Times New Roman" w:hAnsi="Times New Roman"/>
                <w:b/>
                <w:bCs/>
                <w:sz w:val="20"/>
                <w:szCs w:val="20"/>
              </w:rPr>
            </w:pPr>
          </w:p>
        </w:tc>
        <w:tc>
          <w:tcPr>
            <w:tcW w:w="1275" w:type="dxa"/>
            <w:vMerge/>
            <w:vAlign w:val="center"/>
          </w:tcPr>
          <w:p w14:paraId="0A8CEEFF" w14:textId="77777777" w:rsidR="000538B2" w:rsidRPr="000538B2" w:rsidRDefault="000538B2" w:rsidP="000538B2">
            <w:pPr>
              <w:spacing w:after="0" w:line="240" w:lineRule="auto"/>
              <w:rPr>
                <w:rFonts w:ascii="Times New Roman" w:hAnsi="Times New Roman"/>
                <w:b/>
                <w:bCs/>
                <w:sz w:val="20"/>
                <w:szCs w:val="20"/>
              </w:rPr>
            </w:pPr>
          </w:p>
        </w:tc>
        <w:tc>
          <w:tcPr>
            <w:tcW w:w="1702" w:type="dxa"/>
            <w:vMerge/>
            <w:vAlign w:val="center"/>
          </w:tcPr>
          <w:p w14:paraId="5BB96641" w14:textId="77777777" w:rsidR="000538B2" w:rsidRPr="000538B2" w:rsidRDefault="000538B2" w:rsidP="000538B2">
            <w:pPr>
              <w:spacing w:after="0" w:line="240" w:lineRule="auto"/>
              <w:rPr>
                <w:rFonts w:ascii="Times New Roman" w:hAnsi="Times New Roman"/>
                <w:b/>
                <w:bCs/>
                <w:sz w:val="20"/>
                <w:szCs w:val="20"/>
              </w:rPr>
            </w:pPr>
          </w:p>
        </w:tc>
        <w:tc>
          <w:tcPr>
            <w:tcW w:w="1559" w:type="dxa"/>
            <w:vMerge/>
            <w:vAlign w:val="center"/>
          </w:tcPr>
          <w:p w14:paraId="7294BF99" w14:textId="77777777" w:rsidR="000538B2" w:rsidRPr="000538B2" w:rsidRDefault="000538B2" w:rsidP="000538B2">
            <w:pPr>
              <w:spacing w:after="0" w:line="240" w:lineRule="auto"/>
              <w:rPr>
                <w:rFonts w:ascii="Times New Roman" w:hAnsi="Times New Roman"/>
                <w:b/>
                <w:bCs/>
                <w:sz w:val="20"/>
                <w:szCs w:val="20"/>
              </w:rPr>
            </w:pPr>
          </w:p>
        </w:tc>
        <w:tc>
          <w:tcPr>
            <w:tcW w:w="1600" w:type="dxa"/>
            <w:vMerge/>
            <w:vAlign w:val="center"/>
          </w:tcPr>
          <w:p w14:paraId="4F8757AD" w14:textId="77777777" w:rsidR="000538B2" w:rsidRPr="000538B2" w:rsidRDefault="000538B2" w:rsidP="000538B2">
            <w:pPr>
              <w:spacing w:after="0" w:line="240" w:lineRule="auto"/>
              <w:rPr>
                <w:rFonts w:ascii="Times New Roman" w:hAnsi="Times New Roman"/>
                <w:b/>
                <w:bCs/>
                <w:sz w:val="20"/>
                <w:szCs w:val="20"/>
              </w:rPr>
            </w:pPr>
          </w:p>
        </w:tc>
        <w:tc>
          <w:tcPr>
            <w:tcW w:w="1532" w:type="dxa"/>
            <w:tcMar>
              <w:top w:w="60" w:type="dxa"/>
              <w:left w:w="60" w:type="dxa"/>
              <w:bottom w:w="60" w:type="dxa"/>
              <w:right w:w="60" w:type="dxa"/>
            </w:tcMar>
            <w:vAlign w:val="center"/>
          </w:tcPr>
          <w:p w14:paraId="163B74D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прості іменні</w:t>
            </w:r>
          </w:p>
          <w:p w14:paraId="01FF4D82" w14:textId="77777777" w:rsidR="000538B2" w:rsidRPr="000538B2" w:rsidRDefault="000538B2" w:rsidP="000538B2">
            <w:pPr>
              <w:spacing w:after="0" w:line="240" w:lineRule="auto"/>
              <w:jc w:val="center"/>
              <w:rPr>
                <w:rFonts w:ascii="Times New Roman" w:hAnsi="Times New Roman"/>
                <w:b/>
                <w:bCs/>
                <w:sz w:val="20"/>
                <w:szCs w:val="20"/>
              </w:rPr>
            </w:pPr>
          </w:p>
        </w:tc>
        <w:tc>
          <w:tcPr>
            <w:tcW w:w="1749" w:type="dxa"/>
            <w:tcMar>
              <w:top w:w="60" w:type="dxa"/>
              <w:left w:w="60" w:type="dxa"/>
              <w:bottom w:w="60" w:type="dxa"/>
              <w:right w:w="60" w:type="dxa"/>
            </w:tcMar>
            <w:vAlign w:val="center"/>
          </w:tcPr>
          <w:p w14:paraId="3A4D1412" w14:textId="77777777" w:rsidR="000538B2" w:rsidRPr="000538B2" w:rsidRDefault="000538B2" w:rsidP="000538B2">
            <w:pPr>
              <w:spacing w:after="0" w:line="240" w:lineRule="auto"/>
              <w:ind w:left="-243"/>
              <w:jc w:val="center"/>
              <w:rPr>
                <w:rFonts w:ascii="Times New Roman" w:hAnsi="Times New Roman"/>
                <w:b/>
                <w:bCs/>
                <w:sz w:val="20"/>
                <w:szCs w:val="20"/>
                <w:lang w:val="en-US"/>
              </w:rPr>
            </w:pPr>
            <w:r w:rsidRPr="000538B2">
              <w:rPr>
                <w:rFonts w:ascii="Times New Roman" w:hAnsi="Times New Roman"/>
                <w:b/>
                <w:bCs/>
                <w:sz w:val="20"/>
                <w:szCs w:val="20"/>
                <w:lang w:val="en-US"/>
              </w:rPr>
              <w:t xml:space="preserve">  </w:t>
            </w:r>
            <w:r w:rsidRPr="000538B2">
              <w:rPr>
                <w:rFonts w:ascii="Times New Roman" w:hAnsi="Times New Roman"/>
                <w:b/>
                <w:bCs/>
                <w:sz w:val="20"/>
                <w:szCs w:val="20"/>
              </w:rPr>
              <w:t>Привілейовані</w:t>
            </w:r>
          </w:p>
          <w:p w14:paraId="3A07D7F3" w14:textId="77777777" w:rsidR="000538B2" w:rsidRPr="000538B2" w:rsidRDefault="000538B2" w:rsidP="000538B2">
            <w:pPr>
              <w:spacing w:after="0" w:line="240" w:lineRule="auto"/>
              <w:ind w:left="-243"/>
              <w:jc w:val="center"/>
              <w:rPr>
                <w:rFonts w:ascii="Times New Roman" w:hAnsi="Times New Roman"/>
                <w:b/>
                <w:bCs/>
                <w:sz w:val="20"/>
                <w:szCs w:val="20"/>
              </w:rPr>
            </w:pPr>
            <w:r w:rsidRPr="000538B2">
              <w:rPr>
                <w:rFonts w:ascii="Times New Roman" w:hAnsi="Times New Roman"/>
                <w:b/>
                <w:bCs/>
                <w:sz w:val="20"/>
                <w:szCs w:val="20"/>
              </w:rPr>
              <w:t>іменні</w:t>
            </w:r>
          </w:p>
          <w:p w14:paraId="59F454DA" w14:textId="77777777" w:rsidR="000538B2" w:rsidRPr="000538B2" w:rsidRDefault="000538B2" w:rsidP="000538B2">
            <w:pPr>
              <w:spacing w:after="0" w:line="240" w:lineRule="auto"/>
              <w:jc w:val="center"/>
              <w:rPr>
                <w:rFonts w:ascii="Times New Roman" w:hAnsi="Times New Roman"/>
                <w:b/>
                <w:bCs/>
                <w:sz w:val="20"/>
                <w:szCs w:val="20"/>
              </w:rPr>
            </w:pPr>
          </w:p>
        </w:tc>
      </w:tr>
      <w:tr w:rsidR="000538B2" w:rsidRPr="000538B2" w14:paraId="447F786C" w14:textId="77777777" w:rsidTr="00353A1A">
        <w:tc>
          <w:tcPr>
            <w:tcW w:w="498" w:type="dxa"/>
          </w:tcPr>
          <w:p w14:paraId="6A9FB668"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w:t>
            </w:r>
          </w:p>
        </w:tc>
        <w:tc>
          <w:tcPr>
            <w:tcW w:w="2778" w:type="dxa"/>
            <w:tcMar>
              <w:top w:w="60" w:type="dxa"/>
              <w:left w:w="60" w:type="dxa"/>
              <w:bottom w:w="60" w:type="dxa"/>
              <w:right w:w="60" w:type="dxa"/>
            </w:tcMar>
            <w:vAlign w:val="center"/>
          </w:tcPr>
          <w:p w14:paraId="0C259B69"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2</w:t>
            </w:r>
          </w:p>
        </w:tc>
        <w:tc>
          <w:tcPr>
            <w:tcW w:w="3543" w:type="dxa"/>
            <w:tcMar>
              <w:top w:w="60" w:type="dxa"/>
              <w:left w:w="60" w:type="dxa"/>
              <w:bottom w:w="60" w:type="dxa"/>
              <w:right w:w="60" w:type="dxa"/>
            </w:tcMar>
            <w:vAlign w:val="center"/>
          </w:tcPr>
          <w:p w14:paraId="19C7C6A4"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3</w:t>
            </w:r>
          </w:p>
        </w:tc>
        <w:tc>
          <w:tcPr>
            <w:tcW w:w="1275" w:type="dxa"/>
            <w:vAlign w:val="center"/>
          </w:tcPr>
          <w:p w14:paraId="201C3D99"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4</w:t>
            </w:r>
          </w:p>
        </w:tc>
        <w:tc>
          <w:tcPr>
            <w:tcW w:w="1702" w:type="dxa"/>
            <w:vAlign w:val="center"/>
          </w:tcPr>
          <w:p w14:paraId="7673DD03"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5</w:t>
            </w:r>
          </w:p>
        </w:tc>
        <w:tc>
          <w:tcPr>
            <w:tcW w:w="1559" w:type="dxa"/>
            <w:tcMar>
              <w:top w:w="60" w:type="dxa"/>
              <w:left w:w="60" w:type="dxa"/>
              <w:bottom w:w="60" w:type="dxa"/>
              <w:right w:w="60" w:type="dxa"/>
            </w:tcMar>
            <w:vAlign w:val="center"/>
          </w:tcPr>
          <w:p w14:paraId="55F2B267"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6</w:t>
            </w:r>
          </w:p>
        </w:tc>
        <w:tc>
          <w:tcPr>
            <w:tcW w:w="1600" w:type="dxa"/>
            <w:tcMar>
              <w:top w:w="60" w:type="dxa"/>
              <w:left w:w="60" w:type="dxa"/>
              <w:bottom w:w="60" w:type="dxa"/>
              <w:right w:w="60" w:type="dxa"/>
            </w:tcMar>
            <w:vAlign w:val="center"/>
          </w:tcPr>
          <w:p w14:paraId="5AB2EC10"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7</w:t>
            </w:r>
          </w:p>
        </w:tc>
        <w:tc>
          <w:tcPr>
            <w:tcW w:w="1532" w:type="dxa"/>
            <w:tcMar>
              <w:top w:w="60" w:type="dxa"/>
              <w:left w:w="60" w:type="dxa"/>
              <w:bottom w:w="60" w:type="dxa"/>
              <w:right w:w="60" w:type="dxa"/>
            </w:tcMar>
            <w:vAlign w:val="center"/>
          </w:tcPr>
          <w:p w14:paraId="1D170911"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8</w:t>
            </w:r>
          </w:p>
        </w:tc>
        <w:tc>
          <w:tcPr>
            <w:tcW w:w="1749" w:type="dxa"/>
            <w:tcMar>
              <w:top w:w="60" w:type="dxa"/>
              <w:left w:w="60" w:type="dxa"/>
              <w:bottom w:w="60" w:type="dxa"/>
              <w:right w:w="60" w:type="dxa"/>
            </w:tcMar>
            <w:vAlign w:val="center"/>
          </w:tcPr>
          <w:p w14:paraId="17C39031"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9</w:t>
            </w:r>
          </w:p>
        </w:tc>
      </w:tr>
      <w:tr w:rsidR="000538B2" w:rsidRPr="000538B2" w14:paraId="5CB25F58" w14:textId="77777777" w:rsidTr="00353A1A">
        <w:tc>
          <w:tcPr>
            <w:tcW w:w="498" w:type="dxa"/>
          </w:tcPr>
          <w:p w14:paraId="693BB228"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1</w:t>
            </w:r>
          </w:p>
        </w:tc>
        <w:tc>
          <w:tcPr>
            <w:tcW w:w="2778" w:type="dxa"/>
            <w:tcMar>
              <w:top w:w="60" w:type="dxa"/>
              <w:left w:w="60" w:type="dxa"/>
              <w:bottom w:w="60" w:type="dxa"/>
              <w:right w:w="60" w:type="dxa"/>
            </w:tcMar>
            <w:vAlign w:val="center"/>
          </w:tcPr>
          <w:p w14:paraId="322E8A17"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Директор</w:t>
            </w:r>
          </w:p>
        </w:tc>
        <w:tc>
          <w:tcPr>
            <w:tcW w:w="3543" w:type="dxa"/>
            <w:tcMar>
              <w:top w:w="60" w:type="dxa"/>
              <w:left w:w="60" w:type="dxa"/>
              <w:bottom w:w="60" w:type="dxa"/>
              <w:right w:w="60" w:type="dxa"/>
            </w:tcMar>
            <w:vAlign w:val="center"/>
          </w:tcPr>
          <w:p w14:paraId="3E745ADD"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Мащенко Олександр Володимирович</w:t>
            </w:r>
          </w:p>
        </w:tc>
        <w:tc>
          <w:tcPr>
            <w:tcW w:w="1275" w:type="dxa"/>
            <w:vAlign w:val="center"/>
          </w:tcPr>
          <w:p w14:paraId="10CEA735"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702" w:type="dxa"/>
            <w:vAlign w:val="center"/>
          </w:tcPr>
          <w:p w14:paraId="62F14457"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14:paraId="5CD79E43"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98</w:t>
            </w:r>
          </w:p>
        </w:tc>
        <w:tc>
          <w:tcPr>
            <w:tcW w:w="1600" w:type="dxa"/>
            <w:tcMar>
              <w:top w:w="60" w:type="dxa"/>
              <w:left w:w="60" w:type="dxa"/>
              <w:bottom w:w="60" w:type="dxa"/>
              <w:right w:w="60" w:type="dxa"/>
            </w:tcMar>
            <w:vAlign w:val="center"/>
          </w:tcPr>
          <w:p w14:paraId="56DF5651"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98</w:t>
            </w:r>
          </w:p>
        </w:tc>
        <w:tc>
          <w:tcPr>
            <w:tcW w:w="1532" w:type="dxa"/>
            <w:tcMar>
              <w:top w:w="60" w:type="dxa"/>
              <w:left w:w="60" w:type="dxa"/>
              <w:bottom w:w="60" w:type="dxa"/>
              <w:right w:w="60" w:type="dxa"/>
            </w:tcMar>
            <w:vAlign w:val="center"/>
          </w:tcPr>
          <w:p w14:paraId="50FF436E"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98</w:t>
            </w:r>
          </w:p>
        </w:tc>
        <w:tc>
          <w:tcPr>
            <w:tcW w:w="1749" w:type="dxa"/>
            <w:tcMar>
              <w:top w:w="60" w:type="dxa"/>
              <w:left w:w="60" w:type="dxa"/>
              <w:bottom w:w="60" w:type="dxa"/>
              <w:right w:w="60" w:type="dxa"/>
            </w:tcMar>
            <w:vAlign w:val="center"/>
          </w:tcPr>
          <w:p w14:paraId="6BCAC347"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0</w:t>
            </w:r>
          </w:p>
        </w:tc>
      </w:tr>
      <w:tr w:rsidR="000538B2" w:rsidRPr="000538B2" w14:paraId="51FA8200" w14:textId="77777777" w:rsidTr="00353A1A">
        <w:tc>
          <w:tcPr>
            <w:tcW w:w="498" w:type="dxa"/>
          </w:tcPr>
          <w:p w14:paraId="4200AA2E"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w:t>
            </w:r>
          </w:p>
        </w:tc>
        <w:tc>
          <w:tcPr>
            <w:tcW w:w="2778" w:type="dxa"/>
            <w:tcMar>
              <w:top w:w="60" w:type="dxa"/>
              <w:left w:w="60" w:type="dxa"/>
              <w:bottom w:w="60" w:type="dxa"/>
              <w:right w:w="60" w:type="dxa"/>
            </w:tcMar>
            <w:vAlign w:val="center"/>
          </w:tcPr>
          <w:p w14:paraId="2E8D802D"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Ревізор</w:t>
            </w:r>
          </w:p>
        </w:tc>
        <w:tc>
          <w:tcPr>
            <w:tcW w:w="3543" w:type="dxa"/>
            <w:tcMar>
              <w:top w:w="60" w:type="dxa"/>
              <w:left w:w="60" w:type="dxa"/>
              <w:bottom w:w="60" w:type="dxa"/>
              <w:right w:w="60" w:type="dxa"/>
            </w:tcMar>
            <w:vAlign w:val="center"/>
          </w:tcPr>
          <w:p w14:paraId="057B138C"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Мащенко Iрина Валерiївна</w:t>
            </w:r>
          </w:p>
        </w:tc>
        <w:tc>
          <w:tcPr>
            <w:tcW w:w="1275" w:type="dxa"/>
            <w:vAlign w:val="center"/>
          </w:tcPr>
          <w:p w14:paraId="5DA98320"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702" w:type="dxa"/>
            <w:vAlign w:val="center"/>
          </w:tcPr>
          <w:p w14:paraId="4B185557"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14:paraId="7F8EC7F6"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w:t>
            </w:r>
          </w:p>
        </w:tc>
        <w:tc>
          <w:tcPr>
            <w:tcW w:w="1600" w:type="dxa"/>
            <w:tcMar>
              <w:top w:w="60" w:type="dxa"/>
              <w:left w:w="60" w:type="dxa"/>
              <w:bottom w:w="60" w:type="dxa"/>
              <w:right w:w="60" w:type="dxa"/>
            </w:tcMar>
            <w:vAlign w:val="center"/>
          </w:tcPr>
          <w:p w14:paraId="239A3502"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w:t>
            </w:r>
          </w:p>
        </w:tc>
        <w:tc>
          <w:tcPr>
            <w:tcW w:w="1532" w:type="dxa"/>
            <w:tcMar>
              <w:top w:w="60" w:type="dxa"/>
              <w:left w:w="60" w:type="dxa"/>
              <w:bottom w:w="60" w:type="dxa"/>
              <w:right w:w="60" w:type="dxa"/>
            </w:tcMar>
            <w:vAlign w:val="center"/>
          </w:tcPr>
          <w:p w14:paraId="6DF06551"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w:t>
            </w:r>
          </w:p>
        </w:tc>
        <w:tc>
          <w:tcPr>
            <w:tcW w:w="1749" w:type="dxa"/>
            <w:tcMar>
              <w:top w:w="60" w:type="dxa"/>
              <w:left w:w="60" w:type="dxa"/>
              <w:bottom w:w="60" w:type="dxa"/>
              <w:right w:w="60" w:type="dxa"/>
            </w:tcMar>
            <w:vAlign w:val="center"/>
          </w:tcPr>
          <w:p w14:paraId="3A6BBB3A"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0</w:t>
            </w:r>
          </w:p>
        </w:tc>
      </w:tr>
      <w:tr w:rsidR="000538B2" w:rsidRPr="000538B2" w14:paraId="39190311" w14:textId="77777777" w:rsidTr="00353A1A">
        <w:tc>
          <w:tcPr>
            <w:tcW w:w="498" w:type="dxa"/>
          </w:tcPr>
          <w:p w14:paraId="125A235A"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3</w:t>
            </w:r>
          </w:p>
        </w:tc>
        <w:tc>
          <w:tcPr>
            <w:tcW w:w="2778" w:type="dxa"/>
            <w:tcMar>
              <w:top w:w="60" w:type="dxa"/>
              <w:left w:w="60" w:type="dxa"/>
              <w:bottom w:w="60" w:type="dxa"/>
              <w:right w:w="60" w:type="dxa"/>
            </w:tcMar>
            <w:vAlign w:val="center"/>
          </w:tcPr>
          <w:p w14:paraId="270AF602"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Головний бухгалтер</w:t>
            </w:r>
          </w:p>
        </w:tc>
        <w:tc>
          <w:tcPr>
            <w:tcW w:w="3543" w:type="dxa"/>
            <w:tcMar>
              <w:top w:w="60" w:type="dxa"/>
              <w:left w:w="60" w:type="dxa"/>
              <w:bottom w:w="60" w:type="dxa"/>
              <w:right w:w="60" w:type="dxa"/>
            </w:tcMar>
            <w:vAlign w:val="center"/>
          </w:tcPr>
          <w:p w14:paraId="6A8C7B0C"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Воротняк Олена Євгеніївна</w:t>
            </w:r>
          </w:p>
        </w:tc>
        <w:tc>
          <w:tcPr>
            <w:tcW w:w="1275" w:type="dxa"/>
            <w:vAlign w:val="center"/>
          </w:tcPr>
          <w:p w14:paraId="2A5970C6"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702" w:type="dxa"/>
            <w:vAlign w:val="center"/>
          </w:tcPr>
          <w:p w14:paraId="4448279B"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14:paraId="1F2450AF"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4F380837"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339FFA20"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1B4B76CB"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0</w:t>
            </w:r>
          </w:p>
        </w:tc>
      </w:tr>
    </w:tbl>
    <w:p w14:paraId="0F977B4B" w14:textId="77777777" w:rsidR="000538B2" w:rsidRPr="000538B2" w:rsidRDefault="000538B2" w:rsidP="000538B2">
      <w:pPr>
        <w:spacing w:after="0" w:line="240" w:lineRule="auto"/>
        <w:ind w:left="-709"/>
        <w:rPr>
          <w:rFonts w:ascii="Times New Roman" w:hAnsi="Times New Roman"/>
          <w:sz w:val="24"/>
          <w:szCs w:val="24"/>
        </w:rPr>
      </w:pPr>
    </w:p>
    <w:p w14:paraId="4161B71A" w14:textId="77777777" w:rsidR="000538B2" w:rsidRDefault="000538B2">
      <w:pPr>
        <w:sectPr w:rsidR="000538B2" w:rsidSect="000538B2">
          <w:pgSz w:w="16838" w:h="11906" w:orient="landscape"/>
          <w:pgMar w:top="567" w:right="363" w:bottom="567" w:left="363" w:header="709" w:footer="709" w:gutter="0"/>
          <w:cols w:space="708"/>
          <w:docGrid w:linePitch="360"/>
        </w:sectPr>
      </w:pPr>
    </w:p>
    <w:p w14:paraId="5CBA2587"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r w:rsidRPr="000538B2">
        <w:rPr>
          <w:rFonts w:ascii="Times New Roman" w:hAnsi="Times New Roman"/>
          <w:b/>
          <w:bCs/>
          <w:color w:val="000000"/>
          <w:sz w:val="24"/>
          <w:szCs w:val="24"/>
        </w:rPr>
        <w:lastRenderedPageBreak/>
        <w:t>Організаційна структура:</w:t>
      </w:r>
    </w:p>
    <w:p w14:paraId="6C3E9803"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p>
    <w:p w14:paraId="385AA17A"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bCs/>
          <w:color w:val="000000"/>
          <w:sz w:val="20"/>
          <w:szCs w:val="20"/>
          <w:lang w:val="ru-RU"/>
        </w:rPr>
      </w:pPr>
      <w:r w:rsidRPr="000538B2">
        <w:rPr>
          <w:rFonts w:ascii="Times New Roman" w:hAnsi="Times New Roman"/>
          <w:color w:val="000000"/>
          <w:sz w:val="20"/>
          <w:szCs w:val="20"/>
        </w:rPr>
        <w:t>URL-адреса вебсайту особи, за якою розміщено організаційну структуру особи у вигляді схематичного зображення</w:t>
      </w:r>
      <w:r w:rsidRPr="000538B2">
        <w:rPr>
          <w:rFonts w:ascii="Times New Roman" w:hAnsi="Times New Roman"/>
          <w:color w:val="000000"/>
          <w:sz w:val="20"/>
          <w:szCs w:val="20"/>
          <w:lang w:val="ru-RU"/>
        </w:rPr>
        <w:t>:</w:t>
      </w:r>
    </w:p>
    <w:p w14:paraId="07F19EDD" w14:textId="77777777" w:rsidR="000538B2" w:rsidRPr="000538B2" w:rsidRDefault="000538B2" w:rsidP="000538B2">
      <w:pPr>
        <w:spacing w:after="0" w:line="240" w:lineRule="auto"/>
        <w:jc w:val="center"/>
        <w:rPr>
          <w:rFonts w:ascii="Times New Roman" w:hAnsi="Times New Roman"/>
          <w:sz w:val="20"/>
          <w:szCs w:val="20"/>
        </w:rPr>
      </w:pPr>
    </w:p>
    <w:p w14:paraId="5B683A15"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en-US"/>
        </w:rPr>
        <w:t>http://www.xprodmash.com.ua/news.html</w:t>
      </w:r>
    </w:p>
    <w:p w14:paraId="48892181" w14:textId="77777777" w:rsidR="000538B2" w:rsidRPr="000538B2" w:rsidRDefault="000538B2" w:rsidP="000538B2">
      <w:pPr>
        <w:spacing w:after="60" w:line="240" w:lineRule="auto"/>
        <w:jc w:val="center"/>
        <w:outlineLvl w:val="0"/>
        <w:rPr>
          <w:rFonts w:ascii="Times New Roman" w:hAnsi="Times New Roman"/>
          <w:b/>
          <w:bCs/>
          <w:kern w:val="28"/>
          <w:sz w:val="26"/>
          <w:szCs w:val="26"/>
        </w:rPr>
      </w:pPr>
      <w:bookmarkStart w:id="5" w:name="_Toc209778859"/>
      <w:r w:rsidRPr="000538B2">
        <w:rPr>
          <w:rFonts w:ascii="Times New Roman" w:hAnsi="Times New Roman"/>
          <w:b/>
          <w:bCs/>
          <w:kern w:val="28"/>
          <w:sz w:val="26"/>
          <w:szCs w:val="26"/>
          <w:lang w:val="ru-RU"/>
        </w:rPr>
        <w:t xml:space="preserve">3. </w:t>
      </w:r>
      <w:r w:rsidRPr="000538B2">
        <w:rPr>
          <w:rFonts w:ascii="Times New Roman" w:hAnsi="Times New Roman"/>
          <w:b/>
          <w:bCs/>
          <w:kern w:val="28"/>
          <w:sz w:val="26"/>
          <w:szCs w:val="26"/>
        </w:rPr>
        <w:t>Структура власності</w:t>
      </w:r>
      <w:bookmarkEnd w:id="5"/>
    </w:p>
    <w:p w14:paraId="4FD71E97"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rPr>
        <w:t>URL-адреса вебсайту особи, за якою розміщена структура власності особи у схематичному зображенні</w:t>
      </w:r>
      <w:r w:rsidRPr="000538B2">
        <w:rPr>
          <w:rFonts w:ascii="Times New Roman" w:hAnsi="Times New Roman"/>
          <w:sz w:val="20"/>
          <w:szCs w:val="20"/>
          <w:lang w:val="ru-RU"/>
        </w:rPr>
        <w:t xml:space="preserve"> :</w:t>
      </w:r>
    </w:p>
    <w:p w14:paraId="0ABD60B3" w14:textId="77777777" w:rsidR="000538B2" w:rsidRPr="000538B2" w:rsidRDefault="000538B2" w:rsidP="000538B2">
      <w:pPr>
        <w:spacing w:after="0" w:line="240" w:lineRule="auto"/>
        <w:rPr>
          <w:rFonts w:ascii="Times New Roman" w:hAnsi="Times New Roman"/>
          <w:sz w:val="20"/>
          <w:szCs w:val="20"/>
        </w:rPr>
      </w:pPr>
    </w:p>
    <w:p w14:paraId="1E335E57"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en-US"/>
        </w:rPr>
        <w:t>http://www.xprodmash.com.ua/news.html</w:t>
      </w:r>
    </w:p>
    <w:p w14:paraId="33B6E2A2" w14:textId="77777777" w:rsidR="000538B2" w:rsidRPr="000538B2" w:rsidRDefault="000538B2" w:rsidP="000538B2">
      <w:pPr>
        <w:spacing w:after="60" w:line="240" w:lineRule="auto"/>
        <w:jc w:val="center"/>
        <w:outlineLvl w:val="0"/>
        <w:rPr>
          <w:rFonts w:ascii="Times New Roman" w:hAnsi="Times New Roman"/>
          <w:b/>
          <w:bCs/>
          <w:kern w:val="28"/>
          <w:sz w:val="26"/>
          <w:szCs w:val="26"/>
        </w:rPr>
      </w:pPr>
      <w:bookmarkStart w:id="6" w:name="_Toc209778860"/>
      <w:r w:rsidRPr="000538B2">
        <w:rPr>
          <w:rFonts w:ascii="Times New Roman" w:hAnsi="Times New Roman"/>
          <w:b/>
          <w:bCs/>
          <w:kern w:val="28"/>
          <w:sz w:val="26"/>
          <w:szCs w:val="26"/>
          <w:lang w:val="ru-RU"/>
        </w:rPr>
        <w:t xml:space="preserve">4. </w:t>
      </w:r>
      <w:r w:rsidRPr="000538B2">
        <w:rPr>
          <w:rFonts w:ascii="Times New Roman" w:hAnsi="Times New Roman"/>
          <w:b/>
          <w:bCs/>
          <w:kern w:val="28"/>
          <w:sz w:val="26"/>
          <w:szCs w:val="26"/>
        </w:rPr>
        <w:t>Опис господарської та фінансової діяльності</w:t>
      </w:r>
      <w:bookmarkEnd w:id="6"/>
    </w:p>
    <w:p w14:paraId="0A212F15" w14:textId="77777777" w:rsidR="000538B2" w:rsidRPr="000538B2" w:rsidRDefault="000538B2" w:rsidP="000538B2">
      <w:pPr>
        <w:spacing w:after="0" w:line="240" w:lineRule="auto"/>
        <w:jc w:val="center"/>
        <w:rPr>
          <w:rFonts w:ascii="Times New Roman" w:hAnsi="Times New Roman"/>
          <w:sz w:val="20"/>
          <w:szCs w:val="20"/>
        </w:rPr>
      </w:pPr>
    </w:p>
    <w:p w14:paraId="3617DE0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ПРИВАТНЕ АКЦІОНЕРНЕ ТОВАРИСТВО "ХАРКІВПРОДМАШ" не належить до будь-яких об'єднань пiдприємств</w:t>
      </w:r>
    </w:p>
    <w:p w14:paraId="4CAD31CB" w14:textId="77777777" w:rsidR="000538B2" w:rsidRPr="000538B2" w:rsidRDefault="000538B2" w:rsidP="000538B2">
      <w:pPr>
        <w:spacing w:after="0" w:line="240" w:lineRule="auto"/>
        <w:rPr>
          <w:rFonts w:ascii="Times New Roman" w:hAnsi="Times New Roman"/>
          <w:sz w:val="20"/>
          <w:szCs w:val="20"/>
          <w:lang w:val="en-US"/>
        </w:rPr>
      </w:pPr>
    </w:p>
    <w:p w14:paraId="2B5C19A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Протягом звiтного перiоду емiтент не проводив спiльної дiяльностi з iншими органiзацiями, пiдприємствами, установами.</w:t>
      </w:r>
    </w:p>
    <w:p w14:paraId="07500A03" w14:textId="77777777" w:rsidR="000538B2" w:rsidRPr="000538B2" w:rsidRDefault="000538B2" w:rsidP="000538B2">
      <w:pPr>
        <w:spacing w:after="0" w:line="240" w:lineRule="auto"/>
        <w:rPr>
          <w:rFonts w:ascii="Times New Roman" w:hAnsi="Times New Roman"/>
          <w:sz w:val="20"/>
          <w:szCs w:val="20"/>
          <w:lang w:val="en-US"/>
        </w:rPr>
      </w:pPr>
    </w:p>
    <w:p w14:paraId="249CC45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Н А К А З № 1 ОДБ від "03" січня 2021 р </w:t>
      </w:r>
    </w:p>
    <w:p w14:paraId="2D263B9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м. Харків</w:t>
      </w:r>
    </w:p>
    <w:p w14:paraId="2EC8E9D9" w14:textId="77777777" w:rsidR="000538B2" w:rsidRPr="000538B2" w:rsidRDefault="000538B2" w:rsidP="000538B2">
      <w:pPr>
        <w:spacing w:after="0" w:line="240" w:lineRule="auto"/>
        <w:rPr>
          <w:rFonts w:ascii="Times New Roman" w:hAnsi="Times New Roman"/>
          <w:sz w:val="20"/>
          <w:szCs w:val="20"/>
          <w:lang w:val="en-US"/>
        </w:rPr>
      </w:pPr>
    </w:p>
    <w:p w14:paraId="6CBFE31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Про організацію бухгалтерського обліку та облікової політики на підприємстві в 2021 р.</w:t>
      </w:r>
    </w:p>
    <w:p w14:paraId="1877476A" w14:textId="77777777" w:rsidR="000538B2" w:rsidRPr="000538B2" w:rsidRDefault="000538B2" w:rsidP="000538B2">
      <w:pPr>
        <w:spacing w:after="0" w:line="240" w:lineRule="auto"/>
        <w:rPr>
          <w:rFonts w:ascii="Times New Roman" w:hAnsi="Times New Roman"/>
          <w:sz w:val="20"/>
          <w:szCs w:val="20"/>
          <w:lang w:val="en-US"/>
        </w:rPr>
      </w:pPr>
    </w:p>
    <w:p w14:paraId="32FB7C8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Відповідно до Закону України "Про бухгалтерський облік та фінансовою звітності в Україні" від 16 липня 1999 року №996-XIV (далі - Закон 1) і Положень (стандартів) бухгалтерського обліку необхідно забезпечити на підприємстві єдині (постійні) принципи, методи і процедури при відображенні поточних операцій в обліку та складанні фінансової звітності.</w:t>
      </w:r>
    </w:p>
    <w:p w14:paraId="74E645A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Для забезпечення належного ведення бухгалтерського обліку даних, НАКАЗУЮ:</w:t>
      </w:r>
    </w:p>
    <w:p w14:paraId="4109F67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 Ведення бухгалтерського обліку на підприємстві покласти на бухгалтерську службу підприємства на чолі з головним бухгалтером. Відповідальність працівників бухгалтерської служби за ведення бухгалтерського обліку регулюється посадовими інструкціями.</w:t>
      </w:r>
    </w:p>
    <w:p w14:paraId="36424B3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2. Головному бухгалтеру 2.1 Облікову політику застосовувати таким чином, щоб фінансові звіти повністю відповідали всім вимогам Закону і кожному конкретному П (С) БО. Застосовувати передусім ті підходи і методи для ведення бухгалтерського обліку та надання інформації в фінансових звітах, які передбачені П (С) БО і найбільш адаптовані до діяльності підприємства. </w:t>
      </w:r>
    </w:p>
    <w:p w14:paraId="284C581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2.2 Згідно П (С) БО 1 ведення бухгалтерського обліку та складання фінансових звітів (крім Звіту про рух грошових коштів) проводити за принципом нарахування так, щоб результати операцій та інших подій відбивалися в облікових реєстрах і фінансових звітах тоді, коли вони мали місце, а не тоді, коли підприємство отримує або сплачує кошти. </w:t>
      </w:r>
    </w:p>
    <w:p w14:paraId="13DC65C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2.3 Виходячи з цього принципу доходи в Звіті про прибутки і збитки відображати в тому періоді, коли вони були зароблені, а витрати - на підставі відповідності цим доходам, що забезпечить визначення фінансового результату звітного періоду, зіставленням доходів звітного періоду з витратами, здійсненими для отримання цих доходів. </w:t>
      </w:r>
    </w:p>
    <w:p w14:paraId="0938C9E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3. При складанні фінансових звітів визначити кордон істотності, що дорівнює:</w:t>
      </w:r>
    </w:p>
    <w:p w14:paraId="62A65126" w14:textId="77777777" w:rsidR="000538B2" w:rsidRPr="000538B2" w:rsidRDefault="000538B2" w:rsidP="000538B2">
      <w:pPr>
        <w:spacing w:after="0" w:line="240" w:lineRule="auto"/>
        <w:rPr>
          <w:rFonts w:ascii="Times New Roman" w:hAnsi="Times New Roman"/>
          <w:sz w:val="20"/>
          <w:szCs w:val="20"/>
          <w:lang w:val="en-US"/>
        </w:rPr>
      </w:pPr>
    </w:p>
    <w:p w14:paraId="2183FB6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Об'єкти активів, зобов'язань і власного капіталу</w:t>
      </w:r>
      <w:r w:rsidRPr="000538B2">
        <w:rPr>
          <w:rFonts w:ascii="Times New Roman" w:hAnsi="Times New Roman"/>
          <w:sz w:val="20"/>
          <w:szCs w:val="20"/>
          <w:lang w:val="en-US"/>
        </w:rPr>
        <w:tab/>
        <w:t>5%</w:t>
      </w:r>
      <w:r w:rsidRPr="000538B2">
        <w:rPr>
          <w:rFonts w:ascii="Times New Roman" w:hAnsi="Times New Roman"/>
          <w:sz w:val="20"/>
          <w:szCs w:val="20"/>
          <w:lang w:val="en-US"/>
        </w:rPr>
        <w:tab/>
        <w:t>Підсумок, відповідно всіх активів, зобов'язань і власного капіталу</w:t>
      </w:r>
    </w:p>
    <w:p w14:paraId="5F50FED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Окремі види доходів і витрат</w:t>
      </w:r>
      <w:r w:rsidRPr="000538B2">
        <w:rPr>
          <w:rFonts w:ascii="Times New Roman" w:hAnsi="Times New Roman"/>
          <w:sz w:val="20"/>
          <w:szCs w:val="20"/>
          <w:lang w:val="en-US"/>
        </w:rPr>
        <w:tab/>
        <w:t>2%</w:t>
      </w:r>
      <w:r w:rsidRPr="000538B2">
        <w:rPr>
          <w:rFonts w:ascii="Times New Roman" w:hAnsi="Times New Roman"/>
          <w:sz w:val="20"/>
          <w:szCs w:val="20"/>
          <w:lang w:val="en-US"/>
        </w:rPr>
        <w:tab/>
        <w:t>Чистий прибуток (збиток) підприємства</w:t>
      </w:r>
    </w:p>
    <w:p w14:paraId="414CE56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Переоцінка або зменшення корисності об'єктів обліку</w:t>
      </w:r>
      <w:r w:rsidRPr="000538B2">
        <w:rPr>
          <w:rFonts w:ascii="Times New Roman" w:hAnsi="Times New Roman"/>
          <w:sz w:val="20"/>
          <w:szCs w:val="20"/>
          <w:lang w:val="en-US"/>
        </w:rPr>
        <w:tab/>
        <w:t>1%</w:t>
      </w:r>
      <w:r w:rsidRPr="000538B2">
        <w:rPr>
          <w:rFonts w:ascii="Times New Roman" w:hAnsi="Times New Roman"/>
          <w:sz w:val="20"/>
          <w:szCs w:val="20"/>
          <w:lang w:val="en-US"/>
        </w:rPr>
        <w:tab/>
        <w:t>Чистий прибуток (збиток) підприємства</w:t>
      </w:r>
    </w:p>
    <w:p w14:paraId="3E08965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Класифікація оренди як фінансової щодо терміну</w:t>
      </w:r>
      <w:r w:rsidRPr="000538B2">
        <w:rPr>
          <w:rFonts w:ascii="Times New Roman" w:hAnsi="Times New Roman"/>
          <w:sz w:val="20"/>
          <w:szCs w:val="20"/>
          <w:lang w:val="en-US"/>
        </w:rPr>
        <w:tab/>
        <w:t>75%</w:t>
      </w:r>
      <w:r w:rsidRPr="000538B2">
        <w:rPr>
          <w:rFonts w:ascii="Times New Roman" w:hAnsi="Times New Roman"/>
          <w:sz w:val="20"/>
          <w:szCs w:val="20"/>
          <w:lang w:val="en-US"/>
        </w:rPr>
        <w:tab/>
        <w:t>Суми надходжень на проведення статутної діяльності</w:t>
      </w:r>
    </w:p>
    <w:p w14:paraId="6A7BD10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Визначення звітного сегмента</w:t>
      </w:r>
      <w:r w:rsidRPr="000538B2">
        <w:rPr>
          <w:rFonts w:ascii="Times New Roman" w:hAnsi="Times New Roman"/>
          <w:sz w:val="20"/>
          <w:szCs w:val="20"/>
          <w:lang w:val="en-US"/>
        </w:rPr>
        <w:tab/>
        <w:t>10%</w:t>
      </w:r>
      <w:r w:rsidRPr="000538B2">
        <w:rPr>
          <w:rFonts w:ascii="Times New Roman" w:hAnsi="Times New Roman"/>
          <w:sz w:val="20"/>
          <w:szCs w:val="20"/>
          <w:lang w:val="en-US"/>
        </w:rPr>
        <w:tab/>
        <w:t>Чистий дохід (виручка) від реалізації продукції (товарів, робіт, послуг) або фінансових результатів сегмента або активів усіх сегментів підприємства</w:t>
      </w:r>
    </w:p>
    <w:p w14:paraId="2B0FFD4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Визначення подібних активів</w:t>
      </w:r>
      <w:r w:rsidRPr="000538B2">
        <w:rPr>
          <w:rFonts w:ascii="Times New Roman" w:hAnsi="Times New Roman"/>
          <w:sz w:val="20"/>
          <w:szCs w:val="20"/>
          <w:lang w:val="en-US"/>
        </w:rPr>
        <w:tab/>
        <w:t>В межах 10%</w:t>
      </w:r>
      <w:r w:rsidRPr="000538B2">
        <w:rPr>
          <w:rFonts w:ascii="Times New Roman" w:hAnsi="Times New Roman"/>
          <w:sz w:val="20"/>
          <w:szCs w:val="20"/>
          <w:lang w:val="en-US"/>
        </w:rPr>
        <w:tab/>
        <w:t>Різниця між справедливою вартістю об'єктів обміну</w:t>
      </w:r>
    </w:p>
    <w:p w14:paraId="1F75261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Інші операції та об'єкти обліку</w:t>
      </w:r>
      <w:r w:rsidRPr="000538B2">
        <w:rPr>
          <w:rFonts w:ascii="Times New Roman" w:hAnsi="Times New Roman"/>
          <w:sz w:val="20"/>
          <w:szCs w:val="20"/>
          <w:lang w:val="en-US"/>
        </w:rPr>
        <w:tab/>
        <w:t>В межах 1%-10%</w:t>
      </w:r>
      <w:r w:rsidRPr="000538B2">
        <w:rPr>
          <w:rFonts w:ascii="Times New Roman" w:hAnsi="Times New Roman"/>
          <w:sz w:val="20"/>
          <w:szCs w:val="20"/>
          <w:lang w:val="en-US"/>
        </w:rPr>
        <w:tab/>
        <w:t>Обсяги діяльності підприємства, характер впливу об'єкта обліку на рішення користувачів фінансової звітності</w:t>
      </w:r>
    </w:p>
    <w:p w14:paraId="6C427C18" w14:textId="77777777" w:rsidR="000538B2" w:rsidRPr="000538B2" w:rsidRDefault="000538B2" w:rsidP="000538B2">
      <w:pPr>
        <w:spacing w:after="0" w:line="240" w:lineRule="auto"/>
        <w:rPr>
          <w:rFonts w:ascii="Times New Roman" w:hAnsi="Times New Roman"/>
          <w:sz w:val="20"/>
          <w:szCs w:val="20"/>
          <w:lang w:val="en-US"/>
        </w:rPr>
      </w:pPr>
    </w:p>
    <w:p w14:paraId="4D9F92B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4. Відповідно до П (С) БО 8 бухгалтерський облік нематеріальних активів вести за групами:</w:t>
      </w:r>
    </w:p>
    <w:p w14:paraId="7DCC42D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Права користування природними ресурсами;</w:t>
      </w:r>
    </w:p>
    <w:p w14:paraId="202CC2B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Права користування майном;</w:t>
      </w:r>
    </w:p>
    <w:p w14:paraId="7037B31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Права на знаки для товарів і послуг;</w:t>
      </w:r>
    </w:p>
    <w:p w14:paraId="23DE387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Права на об'єкти промислової власності;</w:t>
      </w:r>
    </w:p>
    <w:p w14:paraId="1F28452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Авторські та суміжні з ними права:</w:t>
      </w:r>
    </w:p>
    <w:p w14:paraId="66F1DDE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Гудвіл:</w:t>
      </w:r>
    </w:p>
    <w:p w14:paraId="67DAE6F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Інші нематеріальні активи.</w:t>
      </w:r>
    </w:p>
    <w:p w14:paraId="53DBA23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lastRenderedPageBreak/>
        <w:t xml:space="preserve"> Первинну вартість нематеріального активу формувати згідно п.11-17 П (С) БО 8 з урахуванням сум непрямих податків пов'язаних з придбанням нематеріального активу, які не відшкодовуються підприємству.</w:t>
      </w:r>
    </w:p>
    <w:p w14:paraId="2BEA136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5. Амортизацію нематеріальних активів здійснювати прямолінійним методом. Строк корисного використання нематеріальних активів встановити відповідно до об'єктом обліку.</w:t>
      </w:r>
    </w:p>
    <w:p w14:paraId="4DF856C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6. Основними засобами визнаються матеріальні активи, які утримуватися підприємством для використання у виробництві або постачання товарів і надання послуг, для здачі в оренду іншим особам або для адміністративних цілей і будуть використовуватися, як очікується, протягом більше одного року.</w:t>
      </w:r>
    </w:p>
    <w:p w14:paraId="4B26C94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Основні засоби класифікувати по групах і нараховувати амортизацію прямолінійним методом.</w:t>
      </w:r>
    </w:p>
    <w:p w14:paraId="2A042AE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 Ліквідаційну вартість основних засобів на Підприємстві не приймати.</w:t>
      </w:r>
    </w:p>
    <w:p w14:paraId="7CEE49F6" w14:textId="77777777" w:rsidR="000538B2" w:rsidRPr="000538B2" w:rsidRDefault="000538B2" w:rsidP="000538B2">
      <w:pPr>
        <w:spacing w:after="0" w:line="240" w:lineRule="auto"/>
        <w:rPr>
          <w:rFonts w:ascii="Times New Roman" w:hAnsi="Times New Roman"/>
          <w:sz w:val="20"/>
          <w:szCs w:val="20"/>
          <w:lang w:val="en-US"/>
        </w:rPr>
      </w:pPr>
    </w:p>
    <w:p w14:paraId="5C985A1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7. Первинну оцінку об'єкта основних засобів здійснювати по собівартості згідно П (С) БО 7 з урахуванням сум непрямих податків пов'язаних з придбанням об'єкта основних засобів, які не відшкодовуються підприємству;</w:t>
      </w:r>
    </w:p>
    <w:p w14:paraId="5BC57B7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 Датою введення в експлуатацію вважати дату акта про введення в експлуатацію об'єкта.</w:t>
      </w:r>
    </w:p>
    <w:p w14:paraId="421EBD9A" w14:textId="77777777" w:rsidR="000538B2" w:rsidRPr="000538B2" w:rsidRDefault="000538B2" w:rsidP="000538B2">
      <w:pPr>
        <w:spacing w:after="0" w:line="240" w:lineRule="auto"/>
        <w:rPr>
          <w:rFonts w:ascii="Times New Roman" w:hAnsi="Times New Roman"/>
          <w:sz w:val="20"/>
          <w:szCs w:val="20"/>
          <w:lang w:val="en-US"/>
        </w:rPr>
      </w:pPr>
    </w:p>
    <w:p w14:paraId="305CA55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8. Відстрочені податкові активи визначати в тому випадку, коли податок на прибуток, визначений відповідно до облікової політики підприємства, менше ніж податок на прибуток, визначений за чинним податковим законодавством. У проміжній фінансовій звітності відстрочені податкові активи приводити в балансі в сумі зазначених активів, визначених на 31 грудня попереднього року без їх обчислення на дату проміжної фінансової звітності.</w:t>
      </w:r>
    </w:p>
    <w:p w14:paraId="6D3F159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9. Одиницею бухгалтерського обліку запасів визнати їх найменування.</w:t>
      </w:r>
    </w:p>
    <w:p w14:paraId="282C947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Первинну вартість запасів, придбаних за плату визначати з урахуванням таких фактичних витрат:</w:t>
      </w:r>
    </w:p>
    <w:p w14:paraId="5148FCF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сум, які сплачуються постачальнику (продавцю), за вирахуванням непрямих податків;</w:t>
      </w:r>
    </w:p>
    <w:p w14:paraId="781C5D4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сум ввізного мита;</w:t>
      </w:r>
    </w:p>
    <w:p w14:paraId="733246D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сум непрямих податків у зв'язку з придбанням запасів, які не відшкодовуються підприємству;</w:t>
      </w:r>
    </w:p>
    <w:p w14:paraId="6AD4001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У зв'язку з конкуренцією на товарному ринку при формуванні ціни реалізації запасів визнати істотними наступні показники:</w:t>
      </w:r>
    </w:p>
    <w:p w14:paraId="6215554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w:t>
      </w:r>
      <w:r w:rsidRPr="000538B2">
        <w:rPr>
          <w:rFonts w:ascii="Times New Roman" w:hAnsi="Times New Roman"/>
          <w:sz w:val="20"/>
          <w:szCs w:val="20"/>
          <w:lang w:val="en-US"/>
        </w:rPr>
        <w:tab/>
        <w:t>Умови платежу</w:t>
      </w:r>
    </w:p>
    <w:p w14:paraId="6775E25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Обсяг товарної партії</w:t>
      </w:r>
    </w:p>
    <w:p w14:paraId="30799B2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Сезонні і інші коливання споживчого попиту на товари</w:t>
      </w:r>
    </w:p>
    <w:p w14:paraId="44429FD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Незначні зміни "товарного вигляду" упаковки, в зв'язку з транспортуванням або зберіганням товару</w:t>
      </w:r>
    </w:p>
    <w:p w14:paraId="4AFB693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Закінченням (наближенням дати закінчення) строку зберігання (придатності, реалізації). Встановити кордон термінів - 10 місяців до перерахованих вище подій</w:t>
      </w:r>
    </w:p>
    <w:p w14:paraId="2A00B9A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Реалізація неліквідних або низьколіквідних товарів</w:t>
      </w:r>
    </w:p>
    <w:p w14:paraId="78DEFE8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Маркетингова політика підприємства пов'язана з просуванням товарів на ринок</w:t>
      </w:r>
    </w:p>
    <w:p w14:paraId="1DD6759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Політику утворення ціни реалізації проводити з урахуванням процентних накопичувальних знижок по:</w:t>
      </w:r>
    </w:p>
    <w:p w14:paraId="476A6D9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категоріям покупців</w:t>
      </w:r>
    </w:p>
    <w:p w14:paraId="58FAE8C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обсягами реалізованих партій товарів</w:t>
      </w:r>
    </w:p>
    <w:p w14:paraId="2CC04F7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o терміни та умови оплати за товари</w:t>
      </w:r>
    </w:p>
    <w:p w14:paraId="68B46A48" w14:textId="77777777" w:rsidR="000538B2" w:rsidRPr="000538B2" w:rsidRDefault="000538B2" w:rsidP="000538B2">
      <w:pPr>
        <w:spacing w:after="0" w:line="240" w:lineRule="auto"/>
        <w:rPr>
          <w:rFonts w:ascii="Times New Roman" w:hAnsi="Times New Roman"/>
          <w:sz w:val="20"/>
          <w:szCs w:val="20"/>
          <w:lang w:val="en-US"/>
        </w:rPr>
      </w:pPr>
    </w:p>
    <w:p w14:paraId="6C5E29E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Первинну вартість запасів, що виготовляються власними силами підприємства, визначати згідно П (С) БО 16.</w:t>
      </w:r>
    </w:p>
    <w:p w14:paraId="7379F29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Не вмикати до первинної вартості запасів, відображати у витратах періоду:</w:t>
      </w:r>
    </w:p>
    <w:p w14:paraId="285C278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понаднормові втрати і нестачі запасів;</w:t>
      </w:r>
    </w:p>
    <w:p w14:paraId="72663BF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відсотки за користування позиками;</w:t>
      </w:r>
    </w:p>
    <w:p w14:paraId="57165FB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витрати на збут і доставку покупцям;</w:t>
      </w:r>
    </w:p>
    <w:p w14:paraId="106307A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інші витрати, не пов'язані з придбанням запасів.</w:t>
      </w:r>
    </w:p>
    <w:p w14:paraId="4229B4DD" w14:textId="77777777" w:rsidR="000538B2" w:rsidRPr="000538B2" w:rsidRDefault="000538B2" w:rsidP="000538B2">
      <w:pPr>
        <w:spacing w:after="0" w:line="240" w:lineRule="auto"/>
        <w:rPr>
          <w:rFonts w:ascii="Times New Roman" w:hAnsi="Times New Roman"/>
          <w:sz w:val="20"/>
          <w:szCs w:val="20"/>
          <w:lang w:val="en-US"/>
        </w:rPr>
      </w:pPr>
    </w:p>
    <w:p w14:paraId="550C4D4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10. Запаси відображати в бухгалтерському обліку за найменшою з двох оцінок:</w:t>
      </w:r>
    </w:p>
    <w:p w14:paraId="53FDE2E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первинною вартістю або чистою вартістю реалізації відповідно до П (С) БО 9.</w:t>
      </w:r>
    </w:p>
    <w:p w14:paraId="4DF69BA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Датою надходження запасів на склад вважати дату фактичного отримання запасів.</w:t>
      </w:r>
    </w:p>
    <w:p w14:paraId="08BE001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При відпуску запасів у виробництво, продаж та іншому вибутті оцінку їх здійснювати методом середньозваженої собівартості відповідної одиниці запасів.</w:t>
      </w:r>
    </w:p>
    <w:p w14:paraId="7C15D1C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Запаси, які не приносять Підприємству економічних вигод у майбутньому визнавати неліквідними і списувати в бухгалтерському обліку, а при складанні фінансової звітності згідно П (С) БО 9 не відображати в балансі, а враховувати на позабалансовому рахунку 007.</w:t>
      </w:r>
    </w:p>
    <w:p w14:paraId="6C1CFF27" w14:textId="77777777" w:rsidR="000538B2" w:rsidRPr="000538B2" w:rsidRDefault="000538B2" w:rsidP="000538B2">
      <w:pPr>
        <w:spacing w:after="0" w:line="240" w:lineRule="auto"/>
        <w:rPr>
          <w:rFonts w:ascii="Times New Roman" w:hAnsi="Times New Roman"/>
          <w:sz w:val="20"/>
          <w:szCs w:val="20"/>
          <w:lang w:val="en-US"/>
        </w:rPr>
      </w:pPr>
    </w:p>
    <w:p w14:paraId="2F7568C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11. На вартість інших необоротних матеріальних активів, які обліковуються на рахунку 11, нараховувати знос 50/50 і враховувати на рахунку 11 до повного зносу і списання, як непридатних для експлуатації. Суму зносу відображати на рахунку 132.</w:t>
      </w:r>
    </w:p>
    <w:p w14:paraId="4641DD5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Датою введення в експлуатацію вважати дату видаткової накладної постачальника або останню дату поточного місяця.</w:t>
      </w:r>
    </w:p>
    <w:p w14:paraId="67D4D873" w14:textId="77777777" w:rsidR="000538B2" w:rsidRPr="000538B2" w:rsidRDefault="000538B2" w:rsidP="000538B2">
      <w:pPr>
        <w:spacing w:after="0" w:line="240" w:lineRule="auto"/>
        <w:rPr>
          <w:rFonts w:ascii="Times New Roman" w:hAnsi="Times New Roman"/>
          <w:sz w:val="20"/>
          <w:szCs w:val="20"/>
          <w:lang w:val="en-US"/>
        </w:rPr>
      </w:pPr>
    </w:p>
    <w:p w14:paraId="6B80940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12. Встановити вартісну межу предметів, що відносяться до малоцінних необоротних матеріальних активів в сумі 10000 грн. і терміном їх використання більше року.</w:t>
      </w:r>
    </w:p>
    <w:p w14:paraId="3EBCECF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lastRenderedPageBreak/>
        <w:t>Вартість малоцінних і швидкозношуваних предметів (які обліковуються на рахунку 22 і списуються відразу при відпуску в експлуатацію), переданих в експлуатацію, виключати зі складу активів (списувати з балансу).</w:t>
      </w:r>
    </w:p>
    <w:p w14:paraId="70DAF68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Знос нараховувати в сумі 100% вартості, яка амортизується суми в першому місяці використання.</w:t>
      </w:r>
    </w:p>
    <w:p w14:paraId="1B30612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Закупівлі малоцінних і швидкозношуваних предметів здійснювати в межах виробничої необхідності для поточних потреб підприємства.</w:t>
      </w:r>
    </w:p>
    <w:p w14:paraId="2A0AD89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Запас МБП може становити не більше декадної потреби фірми, у зв'язку з економічною недоцільністю і високими витратами, облік видачі та списання МПБ проводити без персоніфікації за картками співробітників.</w:t>
      </w:r>
    </w:p>
    <w:p w14:paraId="7D2351F8" w14:textId="77777777" w:rsidR="000538B2" w:rsidRPr="000538B2" w:rsidRDefault="000538B2" w:rsidP="000538B2">
      <w:pPr>
        <w:spacing w:after="0" w:line="240" w:lineRule="auto"/>
        <w:rPr>
          <w:rFonts w:ascii="Times New Roman" w:hAnsi="Times New Roman"/>
          <w:sz w:val="20"/>
          <w:szCs w:val="20"/>
          <w:lang w:val="en-US"/>
        </w:rPr>
      </w:pPr>
    </w:p>
    <w:p w14:paraId="4F0C9DB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13. Дебіторську заборгованість визнавати активом, якщо існує ймовірність отримання підприємством майбутніх економічних вигод і її можливо достовірно визначити.</w:t>
      </w:r>
    </w:p>
    <w:p w14:paraId="320C453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 балансі дебіторську заборгованість за товари, роботи, послуги визнавати за чистою вартістю, яка дорівнює сумі дебіторської заборгованості за мінусом сумнівних боргів.</w:t>
      </w:r>
    </w:p>
    <w:p w14:paraId="1BC8E60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Встановити кордон суттєвості сумнівних боргів в сумі 13000,0 грн. Граничний термін після закінчення, якого заборгованість може вважатися сумнівною, визначити 36 місяців.</w:t>
      </w:r>
    </w:p>
    <w:p w14:paraId="052CEB6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Підставою для створення резерву сумнівних боргів може служити акт звірки спрямований покупцеві і повернутий без узгодження, Договір, відвантажувальних накладна (з підписом і печаткою про отримання або довіреністю покупця на отримання товару) або рахунок з простроченим терміном оплати більше 30 днів, претензія (в т. ч. в разі коли покупець не надав відповідь на претензію у строки, визначені господарсько - процесуальним законодавством).</w:t>
      </w:r>
    </w:p>
    <w:p w14:paraId="275011AF" w14:textId="77777777" w:rsidR="000538B2" w:rsidRPr="000538B2" w:rsidRDefault="000538B2" w:rsidP="000538B2">
      <w:pPr>
        <w:spacing w:after="0" w:line="240" w:lineRule="auto"/>
        <w:rPr>
          <w:rFonts w:ascii="Times New Roman" w:hAnsi="Times New Roman"/>
          <w:sz w:val="20"/>
          <w:szCs w:val="20"/>
          <w:lang w:val="en-US"/>
        </w:rPr>
      </w:pPr>
    </w:p>
    <w:p w14:paraId="45C327B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 14. Грошовими коштами та їх еквівалентами у фінансовій звітності згідно П (С) БО 4 прийняти грошові кошти на розрахунковому рахунку, грошові кошти в касі Підприємства, грошові кошти в дорозі та депозитні сертифікати терміном на 3 місяці.</w:t>
      </w:r>
    </w:p>
    <w:p w14:paraId="6AD65ED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Іншими грошовими коштами прийняти грошові документи, які знаходяться в касі підприємства (поштові марки, марки гербового збору, сплачені проїзні документи).</w:t>
      </w:r>
    </w:p>
    <w:p w14:paraId="3D01E22F" w14:textId="77777777" w:rsidR="000538B2" w:rsidRPr="000538B2" w:rsidRDefault="000538B2" w:rsidP="000538B2">
      <w:pPr>
        <w:spacing w:after="0" w:line="240" w:lineRule="auto"/>
        <w:rPr>
          <w:rFonts w:ascii="Times New Roman" w:hAnsi="Times New Roman"/>
          <w:sz w:val="20"/>
          <w:szCs w:val="20"/>
          <w:lang w:val="en-US"/>
        </w:rPr>
      </w:pPr>
    </w:p>
    <w:p w14:paraId="0C4EEAD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15. До "Витрати майбутніх періодів" відносити заздалегідь сплачену орендну плату, вартість ліцензій і патентів, суми за підписку періодичних видань, заздалегідь сплачені рекламні послуги та всі інші витрати, що стосуються наступного облікового періоду.</w:t>
      </w:r>
    </w:p>
    <w:p w14:paraId="4A93CB57" w14:textId="77777777" w:rsidR="000538B2" w:rsidRPr="000538B2" w:rsidRDefault="000538B2" w:rsidP="000538B2">
      <w:pPr>
        <w:spacing w:after="0" w:line="240" w:lineRule="auto"/>
        <w:rPr>
          <w:rFonts w:ascii="Times New Roman" w:hAnsi="Times New Roman"/>
          <w:sz w:val="20"/>
          <w:szCs w:val="20"/>
          <w:lang w:val="en-US"/>
        </w:rPr>
      </w:pPr>
    </w:p>
    <w:p w14:paraId="22EC99E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16. Відстрочені податкові зобов'язання визнавати тоді, коли податок на прибуток Декларації про прибуток згідно з податковим законодавством підприємств менше податку на прибуток, визначеного згідно з фінансового обліку. У проміжній фінансовій звітності, відстрочені податкові зобов'язання приводити в балансі в сумі зазначених зобов'язань, визначених на 31 грудня попереднього року без їх обчислення на дату проміжної фінансової звітності.</w:t>
      </w:r>
    </w:p>
    <w:p w14:paraId="69D90FD4" w14:textId="77777777" w:rsidR="000538B2" w:rsidRPr="000538B2" w:rsidRDefault="000538B2" w:rsidP="000538B2">
      <w:pPr>
        <w:spacing w:after="0" w:line="240" w:lineRule="auto"/>
        <w:rPr>
          <w:rFonts w:ascii="Times New Roman" w:hAnsi="Times New Roman"/>
          <w:sz w:val="20"/>
          <w:szCs w:val="20"/>
          <w:lang w:val="en-US"/>
        </w:rPr>
      </w:pPr>
    </w:p>
    <w:p w14:paraId="47411AD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17. До складу "Доходів майбутніх періодів" включаються суми доходів, нарахованих протягом поточного або попередніх періодів, які будуть визначені в наступних звітних періодах.</w:t>
      </w:r>
    </w:p>
    <w:p w14:paraId="27AFC0B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Доходи і витрати включати до складу звіту про фінансові результати на підставі принципів нарахування та відповідності та відображати в бухгалтерському обліку і фінансових звітах тих періодів, до яких вони належать.</w:t>
      </w:r>
    </w:p>
    <w:p w14:paraId="1C80E3B5" w14:textId="77777777" w:rsidR="000538B2" w:rsidRPr="000538B2" w:rsidRDefault="000538B2" w:rsidP="000538B2">
      <w:pPr>
        <w:spacing w:after="0" w:line="240" w:lineRule="auto"/>
        <w:rPr>
          <w:rFonts w:ascii="Times New Roman" w:hAnsi="Times New Roman"/>
          <w:sz w:val="20"/>
          <w:szCs w:val="20"/>
          <w:lang w:val="en-US"/>
        </w:rPr>
      </w:pPr>
    </w:p>
    <w:p w14:paraId="17AC453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18. Товари, передані на комісію не брати до уваги реалізованими при передачі комісіонеру, тому ці операції не брати до уваги доходами.</w:t>
      </w:r>
    </w:p>
    <w:p w14:paraId="46E7F3C5" w14:textId="77777777" w:rsidR="000538B2" w:rsidRPr="000538B2" w:rsidRDefault="000538B2" w:rsidP="000538B2">
      <w:pPr>
        <w:spacing w:after="0" w:line="240" w:lineRule="auto"/>
        <w:rPr>
          <w:rFonts w:ascii="Times New Roman" w:hAnsi="Times New Roman"/>
          <w:sz w:val="20"/>
          <w:szCs w:val="20"/>
          <w:lang w:val="en-US"/>
        </w:rPr>
      </w:pPr>
    </w:p>
    <w:p w14:paraId="4B7FAD8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19. Класифікацію витрат на виробництво проводити згідно П (С) БО 16</w:t>
      </w:r>
    </w:p>
    <w:p w14:paraId="7C30C92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20. Витрати, не пов'язані з операційною діяльністю, які не включаються до собівартості реалізованої продукції, є витратами звітного періоду.</w:t>
      </w:r>
    </w:p>
    <w:p w14:paraId="76A2482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21. Класифікацію адміністративних витрат і витрат на збут здійснювати згідно П (С) БО 16.</w:t>
      </w:r>
    </w:p>
    <w:p w14:paraId="4AB67EE5" w14:textId="77777777" w:rsidR="000538B2" w:rsidRPr="000538B2" w:rsidRDefault="000538B2" w:rsidP="000538B2">
      <w:pPr>
        <w:spacing w:after="0" w:line="240" w:lineRule="auto"/>
        <w:rPr>
          <w:rFonts w:ascii="Times New Roman" w:hAnsi="Times New Roman"/>
          <w:sz w:val="20"/>
          <w:szCs w:val="20"/>
          <w:lang w:val="en-US"/>
        </w:rPr>
      </w:pPr>
    </w:p>
    <w:p w14:paraId="562EEDB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22. Затвердити систему оплати згідно зі штатним розкладом.</w:t>
      </w:r>
    </w:p>
    <w:p w14:paraId="61631744" w14:textId="77777777" w:rsidR="000538B2" w:rsidRPr="000538B2" w:rsidRDefault="000538B2" w:rsidP="000538B2">
      <w:pPr>
        <w:spacing w:after="0" w:line="240" w:lineRule="auto"/>
        <w:rPr>
          <w:rFonts w:ascii="Times New Roman" w:hAnsi="Times New Roman"/>
          <w:sz w:val="20"/>
          <w:szCs w:val="20"/>
          <w:lang w:val="en-US"/>
        </w:rPr>
      </w:pPr>
    </w:p>
    <w:p w14:paraId="318080F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23. Здійснювати податковий облік відповідно до законодавства України.</w:t>
      </w:r>
    </w:p>
    <w:p w14:paraId="29E067D6" w14:textId="77777777" w:rsidR="000538B2" w:rsidRPr="000538B2" w:rsidRDefault="000538B2" w:rsidP="000538B2">
      <w:pPr>
        <w:spacing w:after="0" w:line="240" w:lineRule="auto"/>
        <w:rPr>
          <w:rFonts w:ascii="Times New Roman" w:hAnsi="Times New Roman"/>
          <w:sz w:val="20"/>
          <w:szCs w:val="20"/>
          <w:lang w:val="en-US"/>
        </w:rPr>
      </w:pPr>
    </w:p>
    <w:p w14:paraId="20FC49F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24.Проізводіть обов'язкову щорічну інвентаризацію активів і зобов'язань з 01 листопада по 31 грудня звітного року.</w:t>
      </w:r>
    </w:p>
    <w:p w14:paraId="09AF7988" w14:textId="77777777" w:rsidR="000538B2" w:rsidRPr="000538B2" w:rsidRDefault="000538B2" w:rsidP="000538B2">
      <w:pPr>
        <w:spacing w:after="0" w:line="240" w:lineRule="auto"/>
        <w:rPr>
          <w:rFonts w:ascii="Times New Roman" w:hAnsi="Times New Roman"/>
          <w:sz w:val="20"/>
          <w:szCs w:val="20"/>
          <w:lang w:val="en-US"/>
        </w:rPr>
      </w:pPr>
    </w:p>
    <w:p w14:paraId="2BD60B3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25. На підприємстві використовувати змішану форму документообігу.</w:t>
      </w:r>
    </w:p>
    <w:p w14:paraId="4D79B27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26. Бухгалтерська документація ведеться в електронному вигляді та на паперових носіях.</w:t>
      </w:r>
    </w:p>
    <w:p w14:paraId="50BF9B5A" w14:textId="77777777" w:rsidR="000538B2" w:rsidRPr="000538B2" w:rsidRDefault="000538B2" w:rsidP="000538B2">
      <w:pPr>
        <w:spacing w:after="0" w:line="240" w:lineRule="auto"/>
        <w:rPr>
          <w:rFonts w:ascii="Times New Roman" w:hAnsi="Times New Roman"/>
          <w:sz w:val="20"/>
          <w:szCs w:val="20"/>
          <w:lang w:val="en-US"/>
        </w:rPr>
      </w:pPr>
    </w:p>
    <w:p w14:paraId="61B7A0A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27. Допустимі строки корисного використання основних засобів вважати:</w:t>
      </w:r>
    </w:p>
    <w:p w14:paraId="5C9B72D9" w14:textId="77777777" w:rsidR="000538B2" w:rsidRPr="000538B2" w:rsidRDefault="000538B2" w:rsidP="000538B2">
      <w:pPr>
        <w:spacing w:after="0" w:line="240" w:lineRule="auto"/>
        <w:rPr>
          <w:rFonts w:ascii="Times New Roman" w:hAnsi="Times New Roman"/>
          <w:sz w:val="20"/>
          <w:szCs w:val="20"/>
          <w:lang w:val="en-US"/>
        </w:rPr>
      </w:pPr>
    </w:p>
    <w:p w14:paraId="5291C78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група 3 - 255 місяців</w:t>
      </w:r>
    </w:p>
    <w:p w14:paraId="3DA1221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група 4 - 67 місяців</w:t>
      </w:r>
    </w:p>
    <w:p w14:paraId="69A5E38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група 5 - 67 місяців</w:t>
      </w:r>
    </w:p>
    <w:p w14:paraId="1C17D3E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група 6 - 49 місяців</w:t>
      </w:r>
    </w:p>
    <w:p w14:paraId="5929B89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lastRenderedPageBreak/>
        <w:t>- група 9 - 144 місяці</w:t>
      </w:r>
    </w:p>
    <w:p w14:paraId="309B20A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група 10- списання при введенні в експлуатацію.</w:t>
      </w:r>
    </w:p>
    <w:p w14:paraId="4A401EBA" w14:textId="77777777" w:rsidR="000538B2" w:rsidRPr="000538B2" w:rsidRDefault="000538B2" w:rsidP="000538B2">
      <w:pPr>
        <w:spacing w:after="0" w:line="240" w:lineRule="auto"/>
        <w:rPr>
          <w:rFonts w:ascii="Times New Roman" w:hAnsi="Times New Roman"/>
          <w:sz w:val="20"/>
          <w:szCs w:val="20"/>
          <w:lang w:val="en-US"/>
        </w:rPr>
      </w:pPr>
    </w:p>
    <w:p w14:paraId="18E795A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Акт введення в експлуатацію основних засобів є основним документів для бухгалтерського і податкового обліку.</w:t>
      </w:r>
    </w:p>
    <w:p w14:paraId="0765A1A2" w14:textId="77777777" w:rsidR="000538B2" w:rsidRPr="000538B2" w:rsidRDefault="000538B2" w:rsidP="000538B2">
      <w:pPr>
        <w:spacing w:after="0" w:line="240" w:lineRule="auto"/>
        <w:rPr>
          <w:rFonts w:ascii="Times New Roman" w:hAnsi="Times New Roman"/>
          <w:sz w:val="20"/>
          <w:szCs w:val="20"/>
          <w:lang w:val="en-US"/>
        </w:rPr>
      </w:pPr>
    </w:p>
    <w:p w14:paraId="60F6758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28. Відповідно до листа ДПСУ від 31.03.2012 № 5742/6 / 15-1415 на розмір добових не впливає вартість і кількість разів харчування, які включені в готельний рахунок, квитанцію і проїзні документи, і т.п.</w:t>
      </w:r>
    </w:p>
    <w:p w14:paraId="6A07A64A" w14:textId="77777777" w:rsidR="000538B2" w:rsidRPr="000538B2" w:rsidRDefault="000538B2" w:rsidP="000538B2">
      <w:pPr>
        <w:spacing w:after="0" w:line="240" w:lineRule="auto"/>
        <w:rPr>
          <w:rFonts w:ascii="Times New Roman" w:hAnsi="Times New Roman"/>
          <w:sz w:val="20"/>
          <w:szCs w:val="20"/>
          <w:lang w:val="en-US"/>
        </w:rPr>
      </w:pPr>
    </w:p>
    <w:p w14:paraId="4283547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29. Компенсувати працівникам підприємства витрати на придбання канцтоварів, госптоварів, послуг та іншого пов'язаного з фінансово-господарською діяльністю підприємства, при наданні "звіту про використання коштів, виданих на відрядження або під звіт" і оригіналів відповідних первинних документів, що підтверджують оплату.</w:t>
      </w:r>
    </w:p>
    <w:p w14:paraId="434BAB60" w14:textId="77777777" w:rsidR="000538B2" w:rsidRPr="000538B2" w:rsidRDefault="000538B2" w:rsidP="000538B2">
      <w:pPr>
        <w:spacing w:after="0" w:line="240" w:lineRule="auto"/>
        <w:rPr>
          <w:rFonts w:ascii="Times New Roman" w:hAnsi="Times New Roman"/>
          <w:sz w:val="20"/>
          <w:szCs w:val="20"/>
          <w:lang w:val="en-US"/>
        </w:rPr>
      </w:pPr>
    </w:p>
    <w:p w14:paraId="48FA556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30. Кошторис витрат на відрядження не складати. Витрати на відрядження як авансові так і компенсуючі видаються в гривневої валюті.</w:t>
      </w:r>
    </w:p>
    <w:p w14:paraId="46ABD804" w14:textId="77777777" w:rsidR="000538B2" w:rsidRPr="000538B2" w:rsidRDefault="000538B2" w:rsidP="000538B2">
      <w:pPr>
        <w:spacing w:after="0" w:line="240" w:lineRule="auto"/>
        <w:rPr>
          <w:rFonts w:ascii="Times New Roman" w:hAnsi="Times New Roman"/>
          <w:sz w:val="20"/>
          <w:szCs w:val="20"/>
          <w:lang w:val="en-US"/>
        </w:rPr>
      </w:pPr>
    </w:p>
    <w:p w14:paraId="498AEBB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31 Для підтвердження витрат на придбання електронних квитків досить роздрукованого квитка і посадкового талона при авіа квитку.</w:t>
      </w:r>
    </w:p>
    <w:p w14:paraId="7182AD24" w14:textId="77777777" w:rsidR="000538B2" w:rsidRPr="000538B2" w:rsidRDefault="000538B2" w:rsidP="000538B2">
      <w:pPr>
        <w:spacing w:after="0" w:line="240" w:lineRule="auto"/>
        <w:rPr>
          <w:rFonts w:ascii="Times New Roman" w:hAnsi="Times New Roman"/>
          <w:sz w:val="20"/>
          <w:szCs w:val="20"/>
          <w:lang w:val="en-US"/>
        </w:rPr>
      </w:pPr>
    </w:p>
    <w:p w14:paraId="3D39251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32. Головному бухгалтеру забезпечити протягом 2021 року незмінність облікової політики та сумісність застосовуваного плану рахунків з Положеннями (стандартами) бухгалтерського обліку в Україні.</w:t>
      </w:r>
    </w:p>
    <w:p w14:paraId="54514D5B" w14:textId="77777777" w:rsidR="000538B2" w:rsidRPr="000538B2" w:rsidRDefault="000538B2" w:rsidP="000538B2">
      <w:pPr>
        <w:spacing w:after="0" w:line="240" w:lineRule="auto"/>
        <w:rPr>
          <w:rFonts w:ascii="Times New Roman" w:hAnsi="Times New Roman"/>
          <w:sz w:val="20"/>
          <w:szCs w:val="20"/>
          <w:lang w:val="en-US"/>
        </w:rPr>
      </w:pPr>
    </w:p>
    <w:p w14:paraId="4E118003" w14:textId="77777777" w:rsidR="000538B2" w:rsidRPr="000538B2" w:rsidRDefault="000538B2" w:rsidP="000538B2">
      <w:pPr>
        <w:spacing w:after="0" w:line="240" w:lineRule="auto"/>
        <w:rPr>
          <w:rFonts w:ascii="Times New Roman" w:hAnsi="Times New Roman"/>
          <w:sz w:val="20"/>
          <w:szCs w:val="20"/>
          <w:lang w:val="en-US"/>
        </w:rPr>
      </w:pPr>
    </w:p>
    <w:p w14:paraId="1068D8C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Директор Приватного Акціонерного Товариства "ХАРКІВПРОДМАШ" ___________________ О.В.Мащенко</w:t>
      </w:r>
    </w:p>
    <w:p w14:paraId="2150C3B4" w14:textId="77777777" w:rsidR="000538B2" w:rsidRPr="000538B2" w:rsidRDefault="000538B2" w:rsidP="000538B2">
      <w:pPr>
        <w:spacing w:after="0" w:line="240" w:lineRule="auto"/>
        <w:rPr>
          <w:rFonts w:ascii="Times New Roman" w:hAnsi="Times New Roman"/>
          <w:sz w:val="20"/>
          <w:szCs w:val="20"/>
          <w:lang w:val="en-US"/>
        </w:rPr>
      </w:pPr>
    </w:p>
    <w:p w14:paraId="32708478" w14:textId="77777777" w:rsidR="000538B2" w:rsidRPr="000538B2" w:rsidRDefault="000538B2" w:rsidP="000538B2">
      <w:pPr>
        <w:spacing w:after="0" w:line="240" w:lineRule="auto"/>
        <w:rPr>
          <w:rFonts w:ascii="Times New Roman" w:hAnsi="Times New Roman"/>
          <w:sz w:val="20"/>
          <w:szCs w:val="20"/>
          <w:lang w:val="en-US"/>
        </w:rPr>
      </w:pPr>
    </w:p>
    <w:p w14:paraId="2196AC4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Дiяльнiсть товариства здiйснюється на пiдставi повного самофiнансування</w:t>
      </w:r>
    </w:p>
    <w:p w14:paraId="2C5C4B4E" w14:textId="77777777" w:rsidR="000538B2" w:rsidRPr="000538B2" w:rsidRDefault="000538B2" w:rsidP="000538B2">
      <w:pPr>
        <w:spacing w:after="0" w:line="240" w:lineRule="auto"/>
        <w:rPr>
          <w:rFonts w:ascii="Times New Roman" w:hAnsi="Times New Roman"/>
          <w:sz w:val="20"/>
          <w:szCs w:val="20"/>
          <w:lang w:val="en-US"/>
        </w:rPr>
      </w:pPr>
    </w:p>
    <w:p w14:paraId="6BC1C08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 звітному періоді Товариство ніяких досліджень та розробок не проводило.</w:t>
      </w:r>
    </w:p>
    <w:p w14:paraId="030503E5" w14:textId="77777777" w:rsidR="000538B2" w:rsidRPr="000538B2" w:rsidRDefault="000538B2" w:rsidP="000538B2">
      <w:pPr>
        <w:spacing w:after="0" w:line="240" w:lineRule="auto"/>
        <w:rPr>
          <w:rFonts w:ascii="Times New Roman" w:hAnsi="Times New Roman"/>
          <w:sz w:val="20"/>
          <w:szCs w:val="20"/>
          <w:lang w:val="en-US"/>
        </w:rPr>
      </w:pPr>
    </w:p>
    <w:p w14:paraId="727328D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-Виробництво полотен перфорованих та оптова торгівля машинами та устаткуванням сільськогосподарського призначення.</w:t>
      </w:r>
    </w:p>
    <w:p w14:paraId="46F32A0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Залежність від сезонних змін - сезонність на виробництво не впливає. </w:t>
      </w:r>
    </w:p>
    <w:p w14:paraId="79A068F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Про основні ринки збуту та основних клієнтів - ринків збуту немає.</w:t>
      </w:r>
    </w:p>
    <w:p w14:paraId="19E7D9C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Основні ризики в діяльності емітента - немає.</w:t>
      </w:r>
    </w:p>
    <w:p w14:paraId="6E9B299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Основнi ризики в дiяльностi Товариства пов'язанi iз значним зростанням цiн на електроенергiю, газ та iнше. Заходи, якi проводить Товариство щодо зменшення ризикiв, полягають у вивченнi кон'юктури ринку, пошуку нових ринкiв збуту. </w:t>
      </w:r>
    </w:p>
    <w:p w14:paraId="5196A44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Про канали збуту й методи продажу, які використовує емітент - діяльність підприємства не має каналів збуту</w:t>
      </w:r>
    </w:p>
    <w:p w14:paraId="1B29E4E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Про джерела сировини, їх доступність та динаміку цін - немає</w:t>
      </w:r>
    </w:p>
    <w:p w14:paraId="314058D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Інформацію про особливості стану розвитку галузі виробництва, в якій здійснює діяльність емітент - немає.</w:t>
      </w:r>
    </w:p>
    <w:p w14:paraId="0C9C72B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Рівень впровадження нових технологій, нових товарів, його становище на ринку - в зв'язку з відсутністю постiйних замовлень та пiдтримки з боку держави впровадження нових технологiй та нових видiв товарiв залишається неможливим. </w:t>
      </w:r>
    </w:p>
    <w:p w14:paraId="68EA9F9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Інформацію про конкуренцію в галузі, про особливості продукції (послуг) емітента - Впливової конкуренцiї товариство не вiдчуває.</w:t>
      </w:r>
    </w:p>
    <w:p w14:paraId="0BF84E8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Перспективні плани розвитку емітента - немає.</w:t>
      </w:r>
    </w:p>
    <w:p w14:paraId="4FE94425"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 - немає</w:t>
      </w:r>
    </w:p>
    <w:p w14:paraId="42E814A3" w14:textId="77777777" w:rsidR="000538B2" w:rsidRPr="000538B2" w:rsidRDefault="000538B2" w:rsidP="000538B2">
      <w:pPr>
        <w:spacing w:after="0" w:line="240" w:lineRule="auto"/>
        <w:rPr>
          <w:rFonts w:ascii="Times New Roman" w:hAnsi="Times New Roman"/>
          <w:sz w:val="20"/>
          <w:szCs w:val="20"/>
          <w:lang w:val="en-US"/>
        </w:rPr>
      </w:pPr>
    </w:p>
    <w:p w14:paraId="5C6C78D8" w14:textId="77777777" w:rsidR="000538B2" w:rsidRPr="000538B2" w:rsidRDefault="000538B2" w:rsidP="000538B2">
      <w:pPr>
        <w:spacing w:after="0" w:line="240" w:lineRule="auto"/>
        <w:rPr>
          <w:rFonts w:ascii="Times New Roman" w:hAnsi="Times New Roman"/>
          <w:sz w:val="20"/>
          <w:szCs w:val="20"/>
          <w:lang w:val="en-US"/>
        </w:rPr>
      </w:pPr>
    </w:p>
    <w:p w14:paraId="4864E92F" w14:textId="77777777" w:rsidR="000538B2" w:rsidRPr="000538B2" w:rsidRDefault="000538B2" w:rsidP="000538B2">
      <w:pPr>
        <w:spacing w:after="0" w:line="240" w:lineRule="auto"/>
        <w:rPr>
          <w:rFonts w:ascii="Times New Roman" w:hAnsi="Times New Roman"/>
          <w:sz w:val="20"/>
          <w:szCs w:val="20"/>
          <w:lang w:val="en-US"/>
        </w:rPr>
      </w:pPr>
    </w:p>
    <w:p w14:paraId="62528D6F" w14:textId="77777777" w:rsidR="000538B2" w:rsidRPr="000538B2" w:rsidRDefault="000538B2" w:rsidP="000538B2">
      <w:pPr>
        <w:spacing w:after="0" w:line="240" w:lineRule="auto"/>
        <w:rPr>
          <w:rFonts w:ascii="Times New Roman" w:hAnsi="Times New Roman"/>
          <w:sz w:val="20"/>
          <w:szCs w:val="20"/>
          <w:lang w:val="en-US"/>
        </w:rPr>
      </w:pPr>
    </w:p>
    <w:p w14:paraId="1408C19B" w14:textId="77777777" w:rsidR="000538B2" w:rsidRPr="000538B2" w:rsidRDefault="000538B2" w:rsidP="000538B2">
      <w:pPr>
        <w:spacing w:after="0" w:line="240" w:lineRule="auto"/>
        <w:rPr>
          <w:rFonts w:ascii="Times New Roman" w:hAnsi="Times New Roman"/>
          <w:sz w:val="20"/>
          <w:szCs w:val="20"/>
          <w:lang w:val="en-US"/>
        </w:rPr>
      </w:pPr>
    </w:p>
    <w:p w14:paraId="2EF8087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Стратегією подальшої діяльності ПРИВАТНОГО АКЦІОНЕРНОГО ТОВАРИСТВА "ХАРКІВПРОДМАШ" є нарощування об'ємів виробництва та розширення ринку збуту своєї продукції.</w:t>
      </w:r>
    </w:p>
    <w:p w14:paraId="7C6976B2" w14:textId="77777777" w:rsidR="000538B2" w:rsidRPr="000538B2" w:rsidRDefault="000538B2" w:rsidP="000538B2">
      <w:pPr>
        <w:spacing w:after="0" w:line="240" w:lineRule="auto"/>
        <w:rPr>
          <w:rFonts w:ascii="Times New Roman" w:hAnsi="Times New Roman"/>
          <w:sz w:val="20"/>
          <w:szCs w:val="20"/>
          <w:lang w:val="en-US"/>
        </w:rPr>
      </w:pPr>
    </w:p>
    <w:p w14:paraId="74FB971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За останні п'ять років значних придбань чи відчужень основних засобів не було. Значних інвестицій не планується.</w:t>
      </w:r>
    </w:p>
    <w:p w14:paraId="72DFC363" w14:textId="77777777" w:rsidR="000538B2" w:rsidRPr="000538B2" w:rsidRDefault="000538B2" w:rsidP="000538B2">
      <w:pPr>
        <w:spacing w:after="0" w:line="240" w:lineRule="auto"/>
        <w:rPr>
          <w:rFonts w:ascii="Times New Roman" w:hAnsi="Times New Roman"/>
          <w:sz w:val="20"/>
          <w:szCs w:val="20"/>
          <w:lang w:val="en-US"/>
        </w:rPr>
      </w:pPr>
    </w:p>
    <w:p w14:paraId="0D57A72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Ніяких обмежень на використання майна емітента не існує.</w:t>
      </w:r>
    </w:p>
    <w:p w14:paraId="76B526B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lastRenderedPageBreak/>
        <w:t>Ступінь зносу основних засобів на початок року - 42,90 %, на кінець - 52,51 %.</w:t>
      </w:r>
    </w:p>
    <w:p w14:paraId="1E9B0B4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Ступінь використання основних засобів - 100 %.</w:t>
      </w:r>
    </w:p>
    <w:p w14:paraId="3D0B8F4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Первісна вартість основних засобів на початок року - 47798 тис.грн., на кінець року - 47563 тис.грн.</w:t>
      </w:r>
    </w:p>
    <w:p w14:paraId="7F83BE3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Сума нарахованої амортизації за звітний рік - 4544 тис.грн.</w:t>
      </w:r>
    </w:p>
    <w:p w14:paraId="7C259C72"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Вибуло за рік первісною вартістю 235 тис. грн. знос 76 тис. грн.</w:t>
      </w:r>
    </w:p>
    <w:p w14:paraId="49EFB87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Орендовані основні засоби відсутні.</w:t>
      </w:r>
    </w:p>
    <w:p w14:paraId="0C84EBE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Законсервованих основних засобів немає.</w:t>
      </w:r>
    </w:p>
    <w:p w14:paraId="625BA12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Терміни використання основних засобів за групами:</w:t>
      </w:r>
    </w:p>
    <w:p w14:paraId="7041A4D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будівлі - не менш 20 років,</w:t>
      </w:r>
    </w:p>
    <w:p w14:paraId="215D9FE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споруди - не менш 15 років,</w:t>
      </w:r>
    </w:p>
    <w:p w14:paraId="1FCB313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транспортні засоби - не менш 5 років.</w:t>
      </w:r>
    </w:p>
    <w:p w14:paraId="512BC07B"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Умови використання відповідають призначенню основних засобів та технічним умовам на них.</w:t>
      </w:r>
    </w:p>
    <w:p w14:paraId="1683FCB0" w14:textId="77777777" w:rsidR="000538B2" w:rsidRPr="000538B2" w:rsidRDefault="000538B2" w:rsidP="000538B2">
      <w:pPr>
        <w:spacing w:after="0" w:line="240" w:lineRule="auto"/>
        <w:rPr>
          <w:rFonts w:ascii="Times New Roman" w:hAnsi="Times New Roman"/>
          <w:sz w:val="20"/>
          <w:szCs w:val="20"/>
          <w:lang w:val="en-US"/>
        </w:rPr>
      </w:pPr>
    </w:p>
    <w:p w14:paraId="6081A2C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На господарську дiяльнiсть емiтента насамперед впливають фактори пов'язані з проблемами країни в економiчнiй, соцiальнiй, полiтичнiй сферах, враховуючи проблеми також i в податковiй та фiнансовiй сферах, а саме: iнфляцiйнi процеси, непослiдовнiсть дiй впровадження економiчної полiтики, недосконалiсть чинного законодавства, нестабiльнiсть полiтичної ситуацiї, значне податкове навантаження, обмеженiсть iноземного iнвестування.</w:t>
      </w:r>
    </w:p>
    <w:p w14:paraId="684ED15C" w14:textId="77777777" w:rsidR="000538B2" w:rsidRPr="000538B2" w:rsidRDefault="000538B2" w:rsidP="000538B2">
      <w:pPr>
        <w:spacing w:after="0" w:line="240" w:lineRule="auto"/>
        <w:rPr>
          <w:rFonts w:ascii="Times New Roman" w:hAnsi="Times New Roman"/>
          <w:sz w:val="20"/>
          <w:szCs w:val="20"/>
          <w:lang w:val="en-US"/>
        </w:rPr>
      </w:pPr>
    </w:p>
    <w:p w14:paraId="32C2962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Укладених, але не виконаних договорiв не має, окрiм тих договорiв термiн дiї яких ще не закiнчився.</w:t>
      </w:r>
    </w:p>
    <w:p w14:paraId="6E0841CB" w14:textId="77777777" w:rsidR="000538B2" w:rsidRPr="000538B2" w:rsidRDefault="000538B2" w:rsidP="000538B2">
      <w:pPr>
        <w:spacing w:after="0" w:line="240" w:lineRule="auto"/>
        <w:rPr>
          <w:rFonts w:ascii="Times New Roman" w:hAnsi="Times New Roman"/>
          <w:sz w:val="20"/>
          <w:szCs w:val="20"/>
          <w:lang w:val="en-US"/>
        </w:rPr>
      </w:pPr>
    </w:p>
    <w:p w14:paraId="4DD0F5D7"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Середньооблiкова чисельнiсть штатних працiвникiв облiкового складу(осiб) - 104 особи</w:t>
      </w:r>
    </w:p>
    <w:p w14:paraId="647424E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Середня чисельнiсть позаштатних працiвникiв та осiб, якi працюють за сумiсництвом (осiб) - 1 особа</w:t>
      </w:r>
    </w:p>
    <w:p w14:paraId="56B9808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Чисельнiсть працiвникiв, якi працюють на умовах неповного робочого часу (дня, тижня) (осiб) - 3 особи</w:t>
      </w:r>
    </w:p>
    <w:p w14:paraId="25855CA5" w14:textId="77777777" w:rsidR="000538B2" w:rsidRPr="000538B2" w:rsidRDefault="000538B2" w:rsidP="000538B2">
      <w:pPr>
        <w:spacing w:after="0" w:line="240" w:lineRule="auto"/>
        <w:rPr>
          <w:rFonts w:ascii="Times New Roman" w:hAnsi="Times New Roman"/>
          <w:sz w:val="20"/>
          <w:szCs w:val="20"/>
          <w:lang w:val="en-US"/>
        </w:rPr>
      </w:pPr>
    </w:p>
    <w:p w14:paraId="083FDAF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Фонд оплати працi у 2023 роцi склав 6 262 тис. грн., фонд оплати працi у 2022 роцi 9 619 тис. грн., що в  порiвняннi з 2022 роком на 3 357 тис. грн. менше. </w:t>
      </w:r>
    </w:p>
    <w:p w14:paraId="14C10CD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Кадрова програма, спрямована на забезпечення рiвня квалiфiкацiї працiвникiв операцiйним потребам емiтента: Керiвництво пiдприємства намагається пiдпримувати належний професiйний рiвень працiвникiв шляхом направлення їх на семiнари, курси пiдвищення квалiфiкацiї, тренiнги та iнше.</w:t>
      </w:r>
    </w:p>
    <w:p w14:paraId="4D15F097" w14:textId="77777777" w:rsidR="000538B2" w:rsidRPr="000538B2" w:rsidRDefault="000538B2" w:rsidP="000538B2">
      <w:pPr>
        <w:spacing w:after="0" w:line="240" w:lineRule="auto"/>
        <w:rPr>
          <w:rFonts w:ascii="Times New Roman" w:hAnsi="Times New Roman"/>
          <w:sz w:val="20"/>
          <w:szCs w:val="20"/>
          <w:lang w:val="en-US"/>
        </w:rPr>
      </w:pPr>
    </w:p>
    <w:p w14:paraId="5DBBA6F2" w14:textId="77777777" w:rsidR="000538B2" w:rsidRPr="000538B2" w:rsidRDefault="000538B2" w:rsidP="000538B2">
      <w:pPr>
        <w:spacing w:after="0" w:line="240" w:lineRule="auto"/>
        <w:rPr>
          <w:rFonts w:ascii="Times New Roman" w:hAnsi="Times New Roman"/>
          <w:sz w:val="20"/>
          <w:szCs w:val="20"/>
          <w:lang w:val="en-US"/>
        </w:rPr>
      </w:pPr>
    </w:p>
    <w:p w14:paraId="030086C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Протягом звітного періоду ніяких пропозицій щодо реорганізації Товариства з боку третіх осіб не надходило.</w:t>
      </w:r>
    </w:p>
    <w:p w14:paraId="46404E19" w14:textId="77777777" w:rsidR="000538B2" w:rsidRPr="000538B2" w:rsidRDefault="000538B2" w:rsidP="000538B2">
      <w:pPr>
        <w:spacing w:after="0" w:line="240" w:lineRule="auto"/>
        <w:rPr>
          <w:rFonts w:ascii="Times New Roman" w:hAnsi="Times New Roman"/>
          <w:sz w:val="20"/>
          <w:szCs w:val="20"/>
          <w:lang w:val="en-US"/>
        </w:rPr>
      </w:pPr>
    </w:p>
    <w:p w14:paraId="2C00F6F1"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en-US"/>
        </w:rPr>
        <w:t>Наведеної у рiчному звiтi iнформацiї достатньо для оцiнки фiнансового стану та результатiв дiяльностi, тому іншої iнформацiї, що може бути iстотною для оцiнки iнвестором фiнансового стану немає.</w:t>
      </w:r>
    </w:p>
    <w:p w14:paraId="3C0E4E92" w14:textId="77777777" w:rsidR="000538B2" w:rsidRPr="000538B2" w:rsidRDefault="000538B2" w:rsidP="000538B2">
      <w:pPr>
        <w:spacing w:after="0" w:line="240" w:lineRule="auto"/>
        <w:rPr>
          <w:rFonts w:ascii="Times New Roman" w:hAnsi="Times New Roman"/>
          <w:vanish/>
          <w:sz w:val="24"/>
          <w:szCs w:val="24"/>
        </w:rPr>
      </w:pPr>
    </w:p>
    <w:p w14:paraId="0BE91AC6" w14:textId="77777777" w:rsidR="000538B2" w:rsidRPr="000538B2" w:rsidRDefault="000538B2" w:rsidP="000538B2">
      <w:pPr>
        <w:spacing w:after="0" w:line="240" w:lineRule="auto"/>
        <w:jc w:val="center"/>
        <w:rPr>
          <w:rFonts w:ascii="Times New Roman" w:hAnsi="Times New Roman"/>
          <w:vanish/>
          <w:sz w:val="24"/>
          <w:szCs w:val="24"/>
        </w:rPr>
      </w:pPr>
      <w:r w:rsidRPr="000538B2">
        <w:rPr>
          <w:rFonts w:ascii="Times New Roman" w:hAnsi="Times New Roman"/>
          <w:b/>
          <w:bCs/>
          <w:color w:val="000000"/>
          <w:sz w:val="24"/>
          <w:szCs w:val="24"/>
        </w:rPr>
        <w:t>Інформація про основні засоби емітента ( за залишковою вартістю )</w:t>
      </w:r>
    </w:p>
    <w:p w14:paraId="08B4C858" w14:textId="77777777" w:rsidR="000538B2" w:rsidRPr="000538B2" w:rsidRDefault="000538B2" w:rsidP="000538B2">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0538B2" w:rsidRPr="000538B2" w14:paraId="3AE4929B" w14:textId="77777777" w:rsidTr="00353A1A">
        <w:trPr>
          <w:trHeight w:val="461"/>
        </w:trPr>
        <w:tc>
          <w:tcPr>
            <w:tcW w:w="3090" w:type="dxa"/>
            <w:vMerge w:val="restart"/>
            <w:shd w:val="clear" w:color="auto" w:fill="auto"/>
            <w:vAlign w:val="center"/>
          </w:tcPr>
          <w:p w14:paraId="1A76841B"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Найменування основних засобів</w:t>
            </w:r>
          </w:p>
        </w:tc>
        <w:tc>
          <w:tcPr>
            <w:tcW w:w="2324" w:type="dxa"/>
            <w:gridSpan w:val="2"/>
            <w:shd w:val="clear" w:color="auto" w:fill="auto"/>
            <w:vAlign w:val="center"/>
          </w:tcPr>
          <w:p w14:paraId="4FB6B2C2"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Власні основні засоби (тис.грн.)</w:t>
            </w:r>
          </w:p>
        </w:tc>
        <w:tc>
          <w:tcPr>
            <w:tcW w:w="2323" w:type="dxa"/>
            <w:gridSpan w:val="2"/>
            <w:shd w:val="clear" w:color="auto" w:fill="auto"/>
            <w:vAlign w:val="center"/>
          </w:tcPr>
          <w:p w14:paraId="2EF4AA19"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Орендовані основні засоби (тис.грн.)</w:t>
            </w:r>
          </w:p>
        </w:tc>
        <w:tc>
          <w:tcPr>
            <w:tcW w:w="2324" w:type="dxa"/>
            <w:gridSpan w:val="2"/>
            <w:shd w:val="clear" w:color="auto" w:fill="auto"/>
            <w:vAlign w:val="center"/>
          </w:tcPr>
          <w:p w14:paraId="7B2E50F4"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Основні засоби , всього (тис.грн.)</w:t>
            </w:r>
          </w:p>
        </w:tc>
      </w:tr>
      <w:tr w:rsidR="000538B2" w:rsidRPr="000538B2" w14:paraId="28BF4B9B" w14:textId="77777777" w:rsidTr="00353A1A">
        <w:trPr>
          <w:trHeight w:val="147"/>
        </w:trPr>
        <w:tc>
          <w:tcPr>
            <w:tcW w:w="3090" w:type="dxa"/>
            <w:vMerge/>
            <w:shd w:val="clear" w:color="auto" w:fill="auto"/>
          </w:tcPr>
          <w:p w14:paraId="6DD928C9" w14:textId="77777777" w:rsidR="000538B2" w:rsidRPr="000538B2" w:rsidRDefault="000538B2" w:rsidP="000538B2">
            <w:pPr>
              <w:spacing w:after="0" w:line="240" w:lineRule="auto"/>
              <w:rPr>
                <w:rFonts w:ascii="Times New Roman" w:hAnsi="Times New Roman"/>
                <w:b/>
                <w:sz w:val="20"/>
                <w:szCs w:val="20"/>
              </w:rPr>
            </w:pPr>
          </w:p>
        </w:tc>
        <w:tc>
          <w:tcPr>
            <w:tcW w:w="1162" w:type="dxa"/>
            <w:shd w:val="clear" w:color="auto" w:fill="auto"/>
            <w:vAlign w:val="center"/>
          </w:tcPr>
          <w:p w14:paraId="3EFE971D"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На початок періоду</w:t>
            </w:r>
          </w:p>
        </w:tc>
        <w:tc>
          <w:tcPr>
            <w:tcW w:w="1162" w:type="dxa"/>
            <w:shd w:val="clear" w:color="auto" w:fill="auto"/>
            <w:vAlign w:val="center"/>
          </w:tcPr>
          <w:p w14:paraId="47F8032F"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На кінець періоду</w:t>
            </w:r>
          </w:p>
        </w:tc>
        <w:tc>
          <w:tcPr>
            <w:tcW w:w="1161" w:type="dxa"/>
            <w:shd w:val="clear" w:color="auto" w:fill="auto"/>
            <w:vAlign w:val="center"/>
          </w:tcPr>
          <w:p w14:paraId="109EFF23"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На початок періоду</w:t>
            </w:r>
          </w:p>
        </w:tc>
        <w:tc>
          <w:tcPr>
            <w:tcW w:w="1162" w:type="dxa"/>
            <w:shd w:val="clear" w:color="auto" w:fill="auto"/>
            <w:vAlign w:val="center"/>
          </w:tcPr>
          <w:p w14:paraId="3EAEAC1E"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На кінець періоду</w:t>
            </w:r>
          </w:p>
        </w:tc>
        <w:tc>
          <w:tcPr>
            <w:tcW w:w="1162" w:type="dxa"/>
            <w:shd w:val="clear" w:color="auto" w:fill="auto"/>
            <w:vAlign w:val="center"/>
          </w:tcPr>
          <w:p w14:paraId="4E0DE2E6"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На початок періоду</w:t>
            </w:r>
          </w:p>
        </w:tc>
        <w:tc>
          <w:tcPr>
            <w:tcW w:w="1162" w:type="dxa"/>
            <w:shd w:val="clear" w:color="auto" w:fill="auto"/>
            <w:vAlign w:val="center"/>
          </w:tcPr>
          <w:p w14:paraId="05C66FE5"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На кінець періоду</w:t>
            </w:r>
          </w:p>
        </w:tc>
      </w:tr>
      <w:tr w:rsidR="000538B2" w:rsidRPr="000538B2" w14:paraId="640080E2" w14:textId="77777777" w:rsidTr="00353A1A">
        <w:trPr>
          <w:trHeight w:val="346"/>
        </w:trPr>
        <w:tc>
          <w:tcPr>
            <w:tcW w:w="3090" w:type="dxa"/>
            <w:shd w:val="clear" w:color="auto" w:fill="auto"/>
            <w:vAlign w:val="center"/>
          </w:tcPr>
          <w:p w14:paraId="4DC4419D"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1.Виробничого призначення</w:t>
            </w:r>
          </w:p>
        </w:tc>
        <w:tc>
          <w:tcPr>
            <w:tcW w:w="1162" w:type="dxa"/>
            <w:shd w:val="clear" w:color="auto" w:fill="auto"/>
            <w:vAlign w:val="center"/>
          </w:tcPr>
          <w:p w14:paraId="7D1608BC"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26644.000</w:t>
            </w:r>
          </w:p>
        </w:tc>
        <w:tc>
          <w:tcPr>
            <w:tcW w:w="1162" w:type="dxa"/>
            <w:shd w:val="clear" w:color="auto" w:fill="auto"/>
            <w:vAlign w:val="center"/>
          </w:tcPr>
          <w:p w14:paraId="515A194B"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21941.000</w:t>
            </w:r>
          </w:p>
        </w:tc>
        <w:tc>
          <w:tcPr>
            <w:tcW w:w="1161" w:type="dxa"/>
            <w:shd w:val="clear" w:color="auto" w:fill="auto"/>
            <w:vAlign w:val="center"/>
          </w:tcPr>
          <w:p w14:paraId="08893BF9"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13CE7E40"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73CE18F7"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26644.000</w:t>
            </w:r>
          </w:p>
        </w:tc>
        <w:tc>
          <w:tcPr>
            <w:tcW w:w="1162" w:type="dxa"/>
            <w:shd w:val="clear" w:color="auto" w:fill="auto"/>
            <w:vAlign w:val="center"/>
          </w:tcPr>
          <w:p w14:paraId="44A0B304"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21941.000</w:t>
            </w:r>
          </w:p>
        </w:tc>
      </w:tr>
      <w:tr w:rsidR="000538B2" w:rsidRPr="000538B2" w14:paraId="256B3A16" w14:textId="77777777" w:rsidTr="00353A1A">
        <w:trPr>
          <w:trHeight w:val="346"/>
        </w:trPr>
        <w:tc>
          <w:tcPr>
            <w:tcW w:w="3090" w:type="dxa"/>
            <w:shd w:val="clear" w:color="auto" w:fill="auto"/>
            <w:vAlign w:val="center"/>
          </w:tcPr>
          <w:p w14:paraId="025D558B"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будівлі та споруди</w:t>
            </w:r>
          </w:p>
        </w:tc>
        <w:tc>
          <w:tcPr>
            <w:tcW w:w="1162" w:type="dxa"/>
            <w:shd w:val="clear" w:color="auto" w:fill="auto"/>
            <w:vAlign w:val="center"/>
          </w:tcPr>
          <w:p w14:paraId="51A75723"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10807.000</w:t>
            </w:r>
          </w:p>
        </w:tc>
        <w:tc>
          <w:tcPr>
            <w:tcW w:w="1162" w:type="dxa"/>
            <w:shd w:val="clear" w:color="auto" w:fill="auto"/>
            <w:vAlign w:val="center"/>
          </w:tcPr>
          <w:p w14:paraId="1BC6C8EA"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9261.000</w:t>
            </w:r>
          </w:p>
        </w:tc>
        <w:tc>
          <w:tcPr>
            <w:tcW w:w="1161" w:type="dxa"/>
            <w:shd w:val="clear" w:color="auto" w:fill="auto"/>
            <w:vAlign w:val="center"/>
          </w:tcPr>
          <w:p w14:paraId="34167267"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5C2FB880"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2DC5F399"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10807.000</w:t>
            </w:r>
          </w:p>
        </w:tc>
        <w:tc>
          <w:tcPr>
            <w:tcW w:w="1162" w:type="dxa"/>
            <w:shd w:val="clear" w:color="auto" w:fill="auto"/>
            <w:vAlign w:val="center"/>
          </w:tcPr>
          <w:p w14:paraId="1E1EFA0B"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9261.000</w:t>
            </w:r>
          </w:p>
        </w:tc>
      </w:tr>
      <w:tr w:rsidR="000538B2" w:rsidRPr="000538B2" w14:paraId="35F33E19" w14:textId="77777777" w:rsidTr="00353A1A">
        <w:trPr>
          <w:trHeight w:val="346"/>
        </w:trPr>
        <w:tc>
          <w:tcPr>
            <w:tcW w:w="3090" w:type="dxa"/>
            <w:shd w:val="clear" w:color="auto" w:fill="auto"/>
            <w:vAlign w:val="center"/>
          </w:tcPr>
          <w:p w14:paraId="1DA0196A"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машини та обладнання</w:t>
            </w:r>
          </w:p>
        </w:tc>
        <w:tc>
          <w:tcPr>
            <w:tcW w:w="1162" w:type="dxa"/>
            <w:shd w:val="clear" w:color="auto" w:fill="auto"/>
            <w:vAlign w:val="center"/>
          </w:tcPr>
          <w:p w14:paraId="21FBAC8F"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13178.000</w:t>
            </w:r>
          </w:p>
        </w:tc>
        <w:tc>
          <w:tcPr>
            <w:tcW w:w="1162" w:type="dxa"/>
            <w:shd w:val="clear" w:color="auto" w:fill="auto"/>
            <w:vAlign w:val="center"/>
          </w:tcPr>
          <w:p w14:paraId="4F17B481"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10637.000</w:t>
            </w:r>
          </w:p>
        </w:tc>
        <w:tc>
          <w:tcPr>
            <w:tcW w:w="1161" w:type="dxa"/>
            <w:shd w:val="clear" w:color="auto" w:fill="auto"/>
            <w:vAlign w:val="center"/>
          </w:tcPr>
          <w:p w14:paraId="5B748870"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20A306C8"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2947F52F"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13178.000</w:t>
            </w:r>
          </w:p>
        </w:tc>
        <w:tc>
          <w:tcPr>
            <w:tcW w:w="1162" w:type="dxa"/>
            <w:shd w:val="clear" w:color="auto" w:fill="auto"/>
            <w:vAlign w:val="center"/>
          </w:tcPr>
          <w:p w14:paraId="4895CD56"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10637.000</w:t>
            </w:r>
          </w:p>
        </w:tc>
      </w:tr>
      <w:tr w:rsidR="000538B2" w:rsidRPr="000538B2" w14:paraId="18C28C00" w14:textId="77777777" w:rsidTr="00353A1A">
        <w:trPr>
          <w:trHeight w:val="346"/>
        </w:trPr>
        <w:tc>
          <w:tcPr>
            <w:tcW w:w="3090" w:type="dxa"/>
            <w:shd w:val="clear" w:color="auto" w:fill="auto"/>
            <w:vAlign w:val="center"/>
          </w:tcPr>
          <w:p w14:paraId="4FA22776"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транспортні засоби</w:t>
            </w:r>
          </w:p>
        </w:tc>
        <w:tc>
          <w:tcPr>
            <w:tcW w:w="1162" w:type="dxa"/>
            <w:shd w:val="clear" w:color="auto" w:fill="auto"/>
            <w:vAlign w:val="center"/>
          </w:tcPr>
          <w:p w14:paraId="1AD0C6AA"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516.000</w:t>
            </w:r>
          </w:p>
        </w:tc>
        <w:tc>
          <w:tcPr>
            <w:tcW w:w="1162" w:type="dxa"/>
            <w:shd w:val="clear" w:color="auto" w:fill="auto"/>
            <w:vAlign w:val="center"/>
          </w:tcPr>
          <w:p w14:paraId="566237B5"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299.000</w:t>
            </w:r>
          </w:p>
        </w:tc>
        <w:tc>
          <w:tcPr>
            <w:tcW w:w="1161" w:type="dxa"/>
            <w:shd w:val="clear" w:color="auto" w:fill="auto"/>
            <w:vAlign w:val="center"/>
          </w:tcPr>
          <w:p w14:paraId="10FFED54"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4540696F"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5319B0D3"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516.000</w:t>
            </w:r>
          </w:p>
        </w:tc>
        <w:tc>
          <w:tcPr>
            <w:tcW w:w="1162" w:type="dxa"/>
            <w:shd w:val="clear" w:color="auto" w:fill="auto"/>
            <w:vAlign w:val="center"/>
          </w:tcPr>
          <w:p w14:paraId="1BA15EE7"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299.000</w:t>
            </w:r>
          </w:p>
        </w:tc>
      </w:tr>
      <w:tr w:rsidR="000538B2" w:rsidRPr="000538B2" w14:paraId="04958DC2" w14:textId="77777777" w:rsidTr="00353A1A">
        <w:trPr>
          <w:trHeight w:val="346"/>
        </w:trPr>
        <w:tc>
          <w:tcPr>
            <w:tcW w:w="3090" w:type="dxa"/>
            <w:shd w:val="clear" w:color="auto" w:fill="auto"/>
            <w:vAlign w:val="center"/>
          </w:tcPr>
          <w:p w14:paraId="7A81ABCC"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земельні ділянки</w:t>
            </w:r>
          </w:p>
        </w:tc>
        <w:tc>
          <w:tcPr>
            <w:tcW w:w="1162" w:type="dxa"/>
            <w:shd w:val="clear" w:color="auto" w:fill="auto"/>
            <w:vAlign w:val="center"/>
          </w:tcPr>
          <w:p w14:paraId="5BA89C1B"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0.000</w:t>
            </w:r>
          </w:p>
        </w:tc>
        <w:tc>
          <w:tcPr>
            <w:tcW w:w="1162" w:type="dxa"/>
            <w:shd w:val="clear" w:color="auto" w:fill="auto"/>
            <w:vAlign w:val="center"/>
          </w:tcPr>
          <w:p w14:paraId="6E79A055"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1" w:type="dxa"/>
            <w:shd w:val="clear" w:color="auto" w:fill="auto"/>
            <w:vAlign w:val="center"/>
          </w:tcPr>
          <w:p w14:paraId="4B08C5A1"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2A9288EE"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529BEB53"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429FB953"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r>
      <w:tr w:rsidR="000538B2" w:rsidRPr="000538B2" w14:paraId="2BCD4E27" w14:textId="77777777" w:rsidTr="00353A1A">
        <w:trPr>
          <w:trHeight w:val="346"/>
        </w:trPr>
        <w:tc>
          <w:tcPr>
            <w:tcW w:w="3090" w:type="dxa"/>
            <w:shd w:val="clear" w:color="auto" w:fill="auto"/>
            <w:vAlign w:val="center"/>
          </w:tcPr>
          <w:p w14:paraId="786BEE77"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інші</w:t>
            </w:r>
          </w:p>
        </w:tc>
        <w:tc>
          <w:tcPr>
            <w:tcW w:w="1162" w:type="dxa"/>
            <w:shd w:val="clear" w:color="auto" w:fill="auto"/>
            <w:vAlign w:val="center"/>
          </w:tcPr>
          <w:p w14:paraId="5FA844C3"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2143.000</w:t>
            </w:r>
          </w:p>
        </w:tc>
        <w:tc>
          <w:tcPr>
            <w:tcW w:w="1162" w:type="dxa"/>
            <w:shd w:val="clear" w:color="auto" w:fill="auto"/>
            <w:vAlign w:val="center"/>
          </w:tcPr>
          <w:p w14:paraId="5562DEA8"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1744.000</w:t>
            </w:r>
          </w:p>
        </w:tc>
        <w:tc>
          <w:tcPr>
            <w:tcW w:w="1161" w:type="dxa"/>
            <w:shd w:val="clear" w:color="auto" w:fill="auto"/>
            <w:vAlign w:val="center"/>
          </w:tcPr>
          <w:p w14:paraId="4D04A97F"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46E75E81"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35214DE3"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2143.000</w:t>
            </w:r>
          </w:p>
        </w:tc>
        <w:tc>
          <w:tcPr>
            <w:tcW w:w="1162" w:type="dxa"/>
            <w:shd w:val="clear" w:color="auto" w:fill="auto"/>
            <w:vAlign w:val="center"/>
          </w:tcPr>
          <w:p w14:paraId="59B5BAD4"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1744.000</w:t>
            </w:r>
          </w:p>
        </w:tc>
      </w:tr>
      <w:tr w:rsidR="000538B2" w:rsidRPr="000538B2" w14:paraId="5255411B" w14:textId="77777777" w:rsidTr="00353A1A">
        <w:trPr>
          <w:trHeight w:val="346"/>
        </w:trPr>
        <w:tc>
          <w:tcPr>
            <w:tcW w:w="3090" w:type="dxa"/>
            <w:shd w:val="clear" w:color="auto" w:fill="auto"/>
            <w:vAlign w:val="center"/>
          </w:tcPr>
          <w:p w14:paraId="7E3C00A9"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2. Невиробничого призначення</w:t>
            </w:r>
          </w:p>
        </w:tc>
        <w:tc>
          <w:tcPr>
            <w:tcW w:w="1162" w:type="dxa"/>
            <w:shd w:val="clear" w:color="auto" w:fill="auto"/>
            <w:vAlign w:val="center"/>
          </w:tcPr>
          <w:p w14:paraId="5EF25312"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646.000</w:t>
            </w:r>
          </w:p>
        </w:tc>
        <w:tc>
          <w:tcPr>
            <w:tcW w:w="1162" w:type="dxa"/>
            <w:shd w:val="clear" w:color="auto" w:fill="auto"/>
            <w:vAlign w:val="center"/>
          </w:tcPr>
          <w:p w14:paraId="1169C72A"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646.000</w:t>
            </w:r>
          </w:p>
        </w:tc>
        <w:tc>
          <w:tcPr>
            <w:tcW w:w="1161" w:type="dxa"/>
            <w:shd w:val="clear" w:color="auto" w:fill="auto"/>
            <w:vAlign w:val="center"/>
          </w:tcPr>
          <w:p w14:paraId="220A3FC5"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7E3D342A"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0D073A07"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646.000</w:t>
            </w:r>
          </w:p>
        </w:tc>
        <w:tc>
          <w:tcPr>
            <w:tcW w:w="1162" w:type="dxa"/>
            <w:shd w:val="clear" w:color="auto" w:fill="auto"/>
            <w:vAlign w:val="center"/>
          </w:tcPr>
          <w:p w14:paraId="6949E14D"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646.000</w:t>
            </w:r>
          </w:p>
        </w:tc>
      </w:tr>
      <w:tr w:rsidR="000538B2" w:rsidRPr="000538B2" w14:paraId="25FACA1A" w14:textId="77777777" w:rsidTr="00353A1A">
        <w:trPr>
          <w:trHeight w:val="346"/>
        </w:trPr>
        <w:tc>
          <w:tcPr>
            <w:tcW w:w="3090" w:type="dxa"/>
            <w:shd w:val="clear" w:color="auto" w:fill="auto"/>
            <w:vAlign w:val="center"/>
          </w:tcPr>
          <w:p w14:paraId="2BAF857F"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будівлі та споруди</w:t>
            </w:r>
          </w:p>
        </w:tc>
        <w:tc>
          <w:tcPr>
            <w:tcW w:w="1162" w:type="dxa"/>
            <w:shd w:val="clear" w:color="auto" w:fill="auto"/>
            <w:vAlign w:val="center"/>
          </w:tcPr>
          <w:p w14:paraId="07A12711"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0.000</w:t>
            </w:r>
          </w:p>
        </w:tc>
        <w:tc>
          <w:tcPr>
            <w:tcW w:w="1162" w:type="dxa"/>
            <w:shd w:val="clear" w:color="auto" w:fill="auto"/>
            <w:vAlign w:val="center"/>
          </w:tcPr>
          <w:p w14:paraId="4C64670E"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1" w:type="dxa"/>
            <w:shd w:val="clear" w:color="auto" w:fill="auto"/>
            <w:vAlign w:val="center"/>
          </w:tcPr>
          <w:p w14:paraId="42D2608C"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1BCEBA3F"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64CBBF21"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77703053"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r>
      <w:tr w:rsidR="000538B2" w:rsidRPr="000538B2" w14:paraId="55202549" w14:textId="77777777" w:rsidTr="00353A1A">
        <w:trPr>
          <w:trHeight w:val="346"/>
        </w:trPr>
        <w:tc>
          <w:tcPr>
            <w:tcW w:w="3090" w:type="dxa"/>
            <w:shd w:val="clear" w:color="auto" w:fill="auto"/>
            <w:vAlign w:val="center"/>
          </w:tcPr>
          <w:p w14:paraId="21281B4B"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машини та обладнання</w:t>
            </w:r>
          </w:p>
        </w:tc>
        <w:tc>
          <w:tcPr>
            <w:tcW w:w="1162" w:type="dxa"/>
            <w:shd w:val="clear" w:color="auto" w:fill="auto"/>
            <w:vAlign w:val="center"/>
          </w:tcPr>
          <w:p w14:paraId="1AABC98A"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0.000</w:t>
            </w:r>
          </w:p>
        </w:tc>
        <w:tc>
          <w:tcPr>
            <w:tcW w:w="1162" w:type="dxa"/>
            <w:shd w:val="clear" w:color="auto" w:fill="auto"/>
            <w:vAlign w:val="center"/>
          </w:tcPr>
          <w:p w14:paraId="4B5F7CF0"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1" w:type="dxa"/>
            <w:shd w:val="clear" w:color="auto" w:fill="auto"/>
            <w:vAlign w:val="center"/>
          </w:tcPr>
          <w:p w14:paraId="2948D9CE"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6AD88CC6"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109D7913"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043A8C2C"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r>
      <w:tr w:rsidR="000538B2" w:rsidRPr="000538B2" w14:paraId="580F1D7F" w14:textId="77777777" w:rsidTr="00353A1A">
        <w:trPr>
          <w:trHeight w:val="346"/>
        </w:trPr>
        <w:tc>
          <w:tcPr>
            <w:tcW w:w="3090" w:type="dxa"/>
            <w:shd w:val="clear" w:color="auto" w:fill="auto"/>
            <w:vAlign w:val="center"/>
          </w:tcPr>
          <w:p w14:paraId="4D434F4A"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транспортні засоби</w:t>
            </w:r>
          </w:p>
        </w:tc>
        <w:tc>
          <w:tcPr>
            <w:tcW w:w="1162" w:type="dxa"/>
            <w:shd w:val="clear" w:color="auto" w:fill="auto"/>
            <w:vAlign w:val="center"/>
          </w:tcPr>
          <w:p w14:paraId="2A45A7B2"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0.000</w:t>
            </w:r>
          </w:p>
        </w:tc>
        <w:tc>
          <w:tcPr>
            <w:tcW w:w="1162" w:type="dxa"/>
            <w:shd w:val="clear" w:color="auto" w:fill="auto"/>
            <w:vAlign w:val="center"/>
          </w:tcPr>
          <w:p w14:paraId="4D3F1B06"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1" w:type="dxa"/>
            <w:shd w:val="clear" w:color="auto" w:fill="auto"/>
            <w:vAlign w:val="center"/>
          </w:tcPr>
          <w:p w14:paraId="08FC9A56"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5DB990F5"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32FAFE4A"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61FA3D50"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r>
      <w:tr w:rsidR="000538B2" w:rsidRPr="000538B2" w14:paraId="7F0A2ED7" w14:textId="77777777" w:rsidTr="00353A1A">
        <w:trPr>
          <w:trHeight w:val="346"/>
        </w:trPr>
        <w:tc>
          <w:tcPr>
            <w:tcW w:w="3090" w:type="dxa"/>
            <w:shd w:val="clear" w:color="auto" w:fill="auto"/>
            <w:vAlign w:val="center"/>
          </w:tcPr>
          <w:p w14:paraId="56EB7F81"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земельні ділянки</w:t>
            </w:r>
          </w:p>
        </w:tc>
        <w:tc>
          <w:tcPr>
            <w:tcW w:w="1162" w:type="dxa"/>
            <w:shd w:val="clear" w:color="auto" w:fill="auto"/>
            <w:vAlign w:val="center"/>
          </w:tcPr>
          <w:p w14:paraId="2387670F"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0.000</w:t>
            </w:r>
          </w:p>
        </w:tc>
        <w:tc>
          <w:tcPr>
            <w:tcW w:w="1162" w:type="dxa"/>
            <w:shd w:val="clear" w:color="auto" w:fill="auto"/>
            <w:vAlign w:val="center"/>
          </w:tcPr>
          <w:p w14:paraId="1C897335"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lang w:val="en-US"/>
              </w:rPr>
              <w:t>0.000</w:t>
            </w:r>
          </w:p>
        </w:tc>
        <w:tc>
          <w:tcPr>
            <w:tcW w:w="1161" w:type="dxa"/>
            <w:shd w:val="clear" w:color="auto" w:fill="auto"/>
            <w:vAlign w:val="center"/>
          </w:tcPr>
          <w:p w14:paraId="60157A0A"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lang w:val="en-US"/>
              </w:rPr>
              <w:t>0.000</w:t>
            </w:r>
          </w:p>
        </w:tc>
        <w:tc>
          <w:tcPr>
            <w:tcW w:w="1162" w:type="dxa"/>
            <w:shd w:val="clear" w:color="auto" w:fill="auto"/>
            <w:vAlign w:val="center"/>
          </w:tcPr>
          <w:p w14:paraId="32F7BDE8"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lang w:val="en-US"/>
              </w:rPr>
              <w:t>0.000</w:t>
            </w:r>
          </w:p>
        </w:tc>
        <w:tc>
          <w:tcPr>
            <w:tcW w:w="1162" w:type="dxa"/>
            <w:shd w:val="clear" w:color="auto" w:fill="auto"/>
            <w:vAlign w:val="center"/>
          </w:tcPr>
          <w:p w14:paraId="653D32D0"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lang w:val="en-US"/>
              </w:rPr>
              <w:t>0.000</w:t>
            </w:r>
          </w:p>
        </w:tc>
        <w:tc>
          <w:tcPr>
            <w:tcW w:w="1162" w:type="dxa"/>
            <w:shd w:val="clear" w:color="auto" w:fill="auto"/>
            <w:vAlign w:val="center"/>
          </w:tcPr>
          <w:p w14:paraId="77D344FA"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lang w:val="en-US"/>
              </w:rPr>
              <w:t>0.000</w:t>
            </w:r>
          </w:p>
        </w:tc>
      </w:tr>
      <w:tr w:rsidR="000538B2" w:rsidRPr="000538B2" w14:paraId="0288C4E4" w14:textId="77777777" w:rsidTr="00353A1A">
        <w:trPr>
          <w:trHeight w:val="346"/>
        </w:trPr>
        <w:tc>
          <w:tcPr>
            <w:tcW w:w="3090" w:type="dxa"/>
            <w:shd w:val="clear" w:color="auto" w:fill="auto"/>
            <w:vAlign w:val="center"/>
          </w:tcPr>
          <w:p w14:paraId="44B3F068"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xml:space="preserve">- </w:t>
            </w:r>
            <w:r w:rsidRPr="000538B2">
              <w:rPr>
                <w:rFonts w:ascii="Times New Roman" w:hAnsi="Times New Roman"/>
                <w:b/>
                <w:sz w:val="20"/>
                <w:szCs w:val="20"/>
                <w:lang w:val="en-US"/>
              </w:rPr>
              <w:t>ін</w:t>
            </w:r>
            <w:r w:rsidRPr="000538B2">
              <w:rPr>
                <w:rFonts w:ascii="Times New Roman" w:hAnsi="Times New Roman"/>
                <w:b/>
                <w:sz w:val="20"/>
                <w:szCs w:val="20"/>
                <w:lang/>
              </w:rPr>
              <w:t>в</w:t>
            </w:r>
            <w:r w:rsidRPr="000538B2">
              <w:rPr>
                <w:rFonts w:ascii="Times New Roman" w:hAnsi="Times New Roman"/>
                <w:b/>
                <w:sz w:val="20"/>
                <w:szCs w:val="20"/>
                <w:lang w:val="en-US"/>
              </w:rPr>
              <w:t>естиційна нерухомість</w:t>
            </w:r>
          </w:p>
        </w:tc>
        <w:tc>
          <w:tcPr>
            <w:tcW w:w="1162" w:type="dxa"/>
            <w:shd w:val="clear" w:color="auto" w:fill="auto"/>
            <w:vAlign w:val="center"/>
          </w:tcPr>
          <w:p w14:paraId="461A9AD3"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0.000</w:t>
            </w:r>
          </w:p>
        </w:tc>
        <w:tc>
          <w:tcPr>
            <w:tcW w:w="1162" w:type="dxa"/>
            <w:shd w:val="clear" w:color="auto" w:fill="auto"/>
            <w:vAlign w:val="center"/>
          </w:tcPr>
          <w:p w14:paraId="05B270B7"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0.000</w:t>
            </w:r>
          </w:p>
        </w:tc>
        <w:tc>
          <w:tcPr>
            <w:tcW w:w="1161" w:type="dxa"/>
            <w:shd w:val="clear" w:color="auto" w:fill="auto"/>
            <w:vAlign w:val="center"/>
          </w:tcPr>
          <w:p w14:paraId="299ACAB7"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0.000</w:t>
            </w:r>
          </w:p>
        </w:tc>
        <w:tc>
          <w:tcPr>
            <w:tcW w:w="1162" w:type="dxa"/>
            <w:shd w:val="clear" w:color="auto" w:fill="auto"/>
            <w:vAlign w:val="center"/>
          </w:tcPr>
          <w:p w14:paraId="325F84BB"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0.000</w:t>
            </w:r>
          </w:p>
        </w:tc>
        <w:tc>
          <w:tcPr>
            <w:tcW w:w="1162" w:type="dxa"/>
            <w:shd w:val="clear" w:color="auto" w:fill="auto"/>
            <w:vAlign w:val="center"/>
          </w:tcPr>
          <w:p w14:paraId="1573C0E5"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0.000</w:t>
            </w:r>
          </w:p>
        </w:tc>
        <w:tc>
          <w:tcPr>
            <w:tcW w:w="1162" w:type="dxa"/>
            <w:shd w:val="clear" w:color="auto" w:fill="auto"/>
            <w:vAlign w:val="center"/>
          </w:tcPr>
          <w:p w14:paraId="14BBC532"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0.000</w:t>
            </w:r>
          </w:p>
        </w:tc>
      </w:tr>
      <w:tr w:rsidR="000538B2" w:rsidRPr="000538B2" w14:paraId="1ED0B7C8" w14:textId="77777777" w:rsidTr="00353A1A">
        <w:trPr>
          <w:trHeight w:val="346"/>
        </w:trPr>
        <w:tc>
          <w:tcPr>
            <w:tcW w:w="3090" w:type="dxa"/>
            <w:shd w:val="clear" w:color="auto" w:fill="auto"/>
            <w:vAlign w:val="center"/>
          </w:tcPr>
          <w:p w14:paraId="53F61B5F"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t>- інші</w:t>
            </w:r>
          </w:p>
        </w:tc>
        <w:tc>
          <w:tcPr>
            <w:tcW w:w="1162" w:type="dxa"/>
            <w:shd w:val="clear" w:color="auto" w:fill="auto"/>
            <w:vAlign w:val="center"/>
          </w:tcPr>
          <w:p w14:paraId="2384DC5D"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646.000</w:t>
            </w:r>
          </w:p>
        </w:tc>
        <w:tc>
          <w:tcPr>
            <w:tcW w:w="1162" w:type="dxa"/>
            <w:shd w:val="clear" w:color="auto" w:fill="auto"/>
            <w:vAlign w:val="center"/>
          </w:tcPr>
          <w:p w14:paraId="3B06A5E4"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646.000</w:t>
            </w:r>
          </w:p>
        </w:tc>
        <w:tc>
          <w:tcPr>
            <w:tcW w:w="1161" w:type="dxa"/>
            <w:shd w:val="clear" w:color="auto" w:fill="auto"/>
            <w:vAlign w:val="center"/>
          </w:tcPr>
          <w:p w14:paraId="0916E7F5"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4ECD6A76"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3979FD25"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646.000</w:t>
            </w:r>
          </w:p>
        </w:tc>
        <w:tc>
          <w:tcPr>
            <w:tcW w:w="1162" w:type="dxa"/>
            <w:shd w:val="clear" w:color="auto" w:fill="auto"/>
            <w:vAlign w:val="center"/>
          </w:tcPr>
          <w:p w14:paraId="17F14AD6"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646.000</w:t>
            </w:r>
          </w:p>
        </w:tc>
      </w:tr>
      <w:tr w:rsidR="000538B2" w:rsidRPr="000538B2" w14:paraId="4F0B4FC7" w14:textId="77777777" w:rsidTr="00353A1A">
        <w:trPr>
          <w:trHeight w:val="346"/>
        </w:trPr>
        <w:tc>
          <w:tcPr>
            <w:tcW w:w="3090" w:type="dxa"/>
            <w:shd w:val="clear" w:color="auto" w:fill="auto"/>
            <w:vAlign w:val="center"/>
          </w:tcPr>
          <w:p w14:paraId="4827246F"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rPr>
              <w:lastRenderedPageBreak/>
              <w:t>Усього</w:t>
            </w:r>
          </w:p>
        </w:tc>
        <w:tc>
          <w:tcPr>
            <w:tcW w:w="1162" w:type="dxa"/>
            <w:shd w:val="clear" w:color="auto" w:fill="auto"/>
            <w:vAlign w:val="center"/>
          </w:tcPr>
          <w:p w14:paraId="20AD99AE"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rPr>
              <w:t>27290.000</w:t>
            </w:r>
          </w:p>
        </w:tc>
        <w:tc>
          <w:tcPr>
            <w:tcW w:w="1162" w:type="dxa"/>
            <w:shd w:val="clear" w:color="auto" w:fill="auto"/>
            <w:vAlign w:val="center"/>
          </w:tcPr>
          <w:p w14:paraId="3EED7C81"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22587.000</w:t>
            </w:r>
          </w:p>
        </w:tc>
        <w:tc>
          <w:tcPr>
            <w:tcW w:w="1161" w:type="dxa"/>
            <w:shd w:val="clear" w:color="auto" w:fill="auto"/>
            <w:vAlign w:val="center"/>
          </w:tcPr>
          <w:p w14:paraId="37CE47F7"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7FABA62B"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0.000</w:t>
            </w:r>
          </w:p>
        </w:tc>
        <w:tc>
          <w:tcPr>
            <w:tcW w:w="1162" w:type="dxa"/>
            <w:shd w:val="clear" w:color="auto" w:fill="auto"/>
            <w:vAlign w:val="center"/>
          </w:tcPr>
          <w:p w14:paraId="7712BED9"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27290.000</w:t>
            </w:r>
          </w:p>
        </w:tc>
        <w:tc>
          <w:tcPr>
            <w:tcW w:w="1162" w:type="dxa"/>
            <w:shd w:val="clear" w:color="auto" w:fill="auto"/>
            <w:vAlign w:val="center"/>
          </w:tcPr>
          <w:p w14:paraId="25307528"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22587.000</w:t>
            </w:r>
          </w:p>
        </w:tc>
      </w:tr>
    </w:tbl>
    <w:p w14:paraId="000073BE" w14:textId="77777777" w:rsidR="000538B2" w:rsidRPr="000538B2" w:rsidRDefault="000538B2" w:rsidP="000538B2">
      <w:pPr>
        <w:spacing w:after="0" w:line="240" w:lineRule="auto"/>
        <w:rPr>
          <w:rFonts w:ascii="Times New Roman" w:hAnsi="Times New Roman"/>
          <w:sz w:val="20"/>
          <w:szCs w:val="20"/>
        </w:rPr>
      </w:pPr>
    </w:p>
    <w:p w14:paraId="2C64E976"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b/>
          <w:sz w:val="20"/>
          <w:szCs w:val="20"/>
        </w:rPr>
        <w:t xml:space="preserve">Пояснення : </w:t>
      </w:r>
      <w:r w:rsidRPr="000538B2">
        <w:rPr>
          <w:rFonts w:ascii="Times New Roman" w:hAnsi="Times New Roman"/>
          <w:b/>
          <w:sz w:val="20"/>
          <w:szCs w:val="20"/>
          <w:lang w:val="en-US"/>
        </w:rPr>
        <w:t xml:space="preserve"> </w:t>
      </w:r>
      <w:r w:rsidRPr="000538B2">
        <w:rPr>
          <w:rFonts w:ascii="Times New Roman" w:hAnsi="Times New Roman"/>
          <w:sz w:val="20"/>
          <w:szCs w:val="20"/>
          <w:lang w:val="ru-RU"/>
        </w:rPr>
        <w:t>Ніяких обмежень на використання майна емітента не існує.</w:t>
      </w:r>
    </w:p>
    <w:p w14:paraId="365D1881"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Ступінь зносу основних засобів на початок року - 42,90 %, на кінець - 52,51 %.</w:t>
      </w:r>
    </w:p>
    <w:p w14:paraId="2C81DCD0"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Ступінь використання основних засобів - 100 %.</w:t>
      </w:r>
    </w:p>
    <w:p w14:paraId="0D00EA23"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Первісна вартість основних засобів на початок року - 47798 тис.грн., на кінець року - 47563 тис.грн.</w:t>
      </w:r>
    </w:p>
    <w:p w14:paraId="7722FAA2"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Сума нарахованої амортизації за звітний рік - 4544 тис.грн.</w:t>
      </w:r>
    </w:p>
    <w:p w14:paraId="13F6025B"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Вибуло за рік первісною вартістю 235 тис. грн. знос 76 тис. грн.</w:t>
      </w:r>
    </w:p>
    <w:p w14:paraId="5FC506F1"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Орендовані основні засоби відсутні.</w:t>
      </w:r>
    </w:p>
    <w:p w14:paraId="24A839FF"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Законсервованих основних засобів немає.</w:t>
      </w:r>
    </w:p>
    <w:p w14:paraId="64C5BB6F"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Терміни використання основних засобів за групами:</w:t>
      </w:r>
    </w:p>
    <w:p w14:paraId="10B47C53"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 будівлі - не менш 20 років,</w:t>
      </w:r>
    </w:p>
    <w:p w14:paraId="77123E50"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 споруди - не менш 15 років,</w:t>
      </w:r>
    </w:p>
    <w:p w14:paraId="11ED6BD1"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 транспортні засоби - не менш 5 років.</w:t>
      </w:r>
    </w:p>
    <w:p w14:paraId="5C4DE201" w14:textId="77777777" w:rsidR="000538B2" w:rsidRPr="000538B2" w:rsidRDefault="000538B2" w:rsidP="000538B2">
      <w:pPr>
        <w:spacing w:after="0" w:line="240" w:lineRule="auto"/>
        <w:rPr>
          <w:rFonts w:ascii="Times New Roman" w:hAnsi="Times New Roman"/>
          <w:sz w:val="20"/>
          <w:szCs w:val="20"/>
          <w:lang w:val="ru-RU"/>
        </w:rPr>
      </w:pPr>
      <w:r w:rsidRPr="000538B2">
        <w:rPr>
          <w:rFonts w:ascii="Times New Roman" w:hAnsi="Times New Roman"/>
          <w:sz w:val="20"/>
          <w:szCs w:val="20"/>
          <w:lang w:val="ru-RU"/>
        </w:rPr>
        <w:t>Умови використання відповідають призначенню основних засобів та технічним умовам на них.</w:t>
      </w:r>
    </w:p>
    <w:p w14:paraId="32E4193B" w14:textId="77777777" w:rsidR="000538B2" w:rsidRPr="000538B2" w:rsidRDefault="000538B2" w:rsidP="000538B2">
      <w:pPr>
        <w:spacing w:after="0" w:line="240" w:lineRule="auto"/>
        <w:rPr>
          <w:rFonts w:ascii="Times New Roman" w:hAnsi="Times New Roman"/>
          <w:sz w:val="20"/>
          <w:szCs w:val="20"/>
          <w:lang w:val="en-US"/>
        </w:rPr>
      </w:pPr>
    </w:p>
    <w:tbl>
      <w:tblPr>
        <w:tblW w:w="9828" w:type="dxa"/>
        <w:tblLook w:val="01E0" w:firstRow="1" w:lastRow="1" w:firstColumn="1" w:lastColumn="1" w:noHBand="0" w:noVBand="0"/>
      </w:tblPr>
      <w:tblGrid>
        <w:gridCol w:w="1253"/>
        <w:gridCol w:w="3437"/>
        <w:gridCol w:w="2572"/>
        <w:gridCol w:w="2566"/>
      </w:tblGrid>
      <w:tr w:rsidR="000538B2" w:rsidRPr="000538B2" w14:paraId="67164BFA" w14:textId="77777777" w:rsidTr="00353A1A">
        <w:trPr>
          <w:trHeight w:val="244"/>
        </w:trPr>
        <w:tc>
          <w:tcPr>
            <w:tcW w:w="9828" w:type="dxa"/>
            <w:gridSpan w:val="4"/>
            <w:shd w:val="clear" w:color="auto" w:fill="auto"/>
          </w:tcPr>
          <w:p w14:paraId="73A8B03E" w14:textId="77777777" w:rsidR="000538B2" w:rsidRPr="000538B2" w:rsidRDefault="000538B2" w:rsidP="000538B2">
            <w:pPr>
              <w:spacing w:after="0" w:line="240" w:lineRule="auto"/>
              <w:jc w:val="center"/>
              <w:rPr>
                <w:rFonts w:ascii="Times New Roman" w:hAnsi="Times New Roman"/>
                <w:b/>
                <w:bCs/>
                <w:color w:val="000000"/>
                <w:sz w:val="24"/>
                <w:szCs w:val="24"/>
              </w:rPr>
            </w:pPr>
            <w:r w:rsidRPr="000538B2">
              <w:rPr>
                <w:rFonts w:ascii="Times New Roman" w:hAnsi="Times New Roman"/>
                <w:b/>
                <w:bCs/>
                <w:color w:val="000000"/>
                <w:sz w:val="24"/>
                <w:szCs w:val="24"/>
              </w:rPr>
              <w:t>Інформація щодо вартості чистих активів емітента</w:t>
            </w:r>
          </w:p>
          <w:p w14:paraId="297E2320" w14:textId="77777777" w:rsidR="000538B2" w:rsidRPr="000538B2" w:rsidRDefault="000538B2" w:rsidP="000538B2">
            <w:pPr>
              <w:spacing w:after="0" w:line="240" w:lineRule="auto"/>
              <w:rPr>
                <w:rFonts w:ascii="Times New Roman" w:hAnsi="Times New Roman"/>
                <w:sz w:val="24"/>
                <w:szCs w:val="24"/>
              </w:rPr>
            </w:pPr>
          </w:p>
        </w:tc>
      </w:tr>
      <w:tr w:rsidR="000538B2" w:rsidRPr="000538B2" w14:paraId="08F097AD" w14:textId="77777777" w:rsidTr="00353A1A">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5D6DAF5A"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b/>
                <w:sz w:val="20"/>
                <w:szCs w:val="20"/>
                <w:lang w:val="ru-RU"/>
              </w:rPr>
              <w:t>Найменування показника</w:t>
            </w:r>
            <w:r w:rsidRPr="000538B2">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14:paraId="53ED015C" w14:textId="77777777" w:rsidR="000538B2" w:rsidRPr="000538B2" w:rsidRDefault="000538B2" w:rsidP="000538B2">
            <w:pPr>
              <w:spacing w:after="0" w:line="240" w:lineRule="auto"/>
              <w:jc w:val="center"/>
              <w:rPr>
                <w:rFonts w:ascii="Times New Roman" w:hAnsi="Times New Roman"/>
                <w:b/>
                <w:sz w:val="20"/>
                <w:szCs w:val="20"/>
                <w:lang w:val="ru-RU"/>
              </w:rPr>
            </w:pPr>
            <w:r w:rsidRPr="000538B2">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14:paraId="465A1551" w14:textId="77777777" w:rsidR="000538B2" w:rsidRPr="000538B2" w:rsidRDefault="000538B2" w:rsidP="000538B2">
            <w:pPr>
              <w:spacing w:after="0" w:line="240" w:lineRule="auto"/>
              <w:jc w:val="center"/>
              <w:rPr>
                <w:rFonts w:ascii="Times New Roman" w:hAnsi="Times New Roman"/>
                <w:b/>
                <w:sz w:val="20"/>
                <w:szCs w:val="20"/>
                <w:lang w:val="ru-RU"/>
              </w:rPr>
            </w:pPr>
            <w:r w:rsidRPr="000538B2">
              <w:rPr>
                <w:rFonts w:ascii="Times New Roman" w:hAnsi="Times New Roman"/>
                <w:b/>
                <w:sz w:val="20"/>
                <w:szCs w:val="20"/>
                <w:lang w:val="ru-RU"/>
              </w:rPr>
              <w:t>За попередній період</w:t>
            </w:r>
          </w:p>
        </w:tc>
      </w:tr>
      <w:tr w:rsidR="000538B2" w:rsidRPr="000538B2" w14:paraId="3FA8D7BE" w14:textId="77777777" w:rsidTr="00353A1A">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10F773C2" w14:textId="77777777" w:rsidR="000538B2" w:rsidRPr="000538B2" w:rsidRDefault="000538B2" w:rsidP="000538B2">
            <w:pPr>
              <w:spacing w:after="0" w:line="240" w:lineRule="auto"/>
              <w:rPr>
                <w:rFonts w:ascii="Times New Roman" w:hAnsi="Times New Roman"/>
                <w:b/>
                <w:sz w:val="20"/>
                <w:szCs w:val="20"/>
                <w:lang w:val="ru-RU"/>
              </w:rPr>
            </w:pPr>
            <w:r w:rsidRPr="000538B2">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00209DE4"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56784</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7E55E115"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57910</w:t>
            </w:r>
          </w:p>
        </w:tc>
      </w:tr>
      <w:tr w:rsidR="000538B2" w:rsidRPr="000538B2" w14:paraId="7125261D" w14:textId="77777777" w:rsidTr="00353A1A">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B6978A7" w14:textId="77777777" w:rsidR="000538B2" w:rsidRPr="000538B2" w:rsidRDefault="000538B2" w:rsidP="000538B2">
            <w:pPr>
              <w:spacing w:after="0" w:line="240" w:lineRule="auto"/>
              <w:rPr>
                <w:rFonts w:ascii="Times New Roman" w:hAnsi="Times New Roman"/>
                <w:b/>
                <w:sz w:val="20"/>
                <w:szCs w:val="20"/>
                <w:lang w:val="ru-RU"/>
              </w:rPr>
            </w:pPr>
            <w:r w:rsidRPr="000538B2">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28467656"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69</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323688A6"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69</w:t>
            </w:r>
          </w:p>
        </w:tc>
      </w:tr>
      <w:tr w:rsidR="000538B2" w:rsidRPr="000538B2" w14:paraId="0D15125B" w14:textId="77777777" w:rsidTr="00353A1A">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39341042" w14:textId="77777777" w:rsidR="000538B2" w:rsidRPr="000538B2" w:rsidRDefault="000538B2" w:rsidP="000538B2">
            <w:pPr>
              <w:spacing w:after="0" w:line="240" w:lineRule="auto"/>
              <w:rPr>
                <w:rFonts w:ascii="Times New Roman" w:hAnsi="Times New Roman"/>
                <w:b/>
                <w:sz w:val="20"/>
                <w:szCs w:val="20"/>
                <w:lang w:val="ru-RU"/>
              </w:rPr>
            </w:pPr>
            <w:r w:rsidRPr="000538B2">
              <w:rPr>
                <w:rFonts w:ascii="Times New Roman" w:hAnsi="Times New Roman"/>
                <w:b/>
                <w:sz w:val="20"/>
                <w:szCs w:val="20"/>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1D609935"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69</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1DE248F1"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69</w:t>
            </w:r>
          </w:p>
        </w:tc>
      </w:tr>
      <w:tr w:rsidR="000538B2" w:rsidRPr="000538B2" w14:paraId="4B64A901" w14:textId="77777777" w:rsidTr="00353A1A">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7C6DE780" w14:textId="77777777" w:rsidR="000538B2" w:rsidRPr="000538B2" w:rsidRDefault="000538B2" w:rsidP="000538B2">
            <w:pPr>
              <w:spacing w:after="0" w:line="240" w:lineRule="auto"/>
              <w:rPr>
                <w:rFonts w:ascii="Times New Roman" w:hAnsi="Times New Roman"/>
                <w:b/>
                <w:sz w:val="20"/>
                <w:szCs w:val="20"/>
                <w:lang w:val="ru-RU"/>
              </w:rPr>
            </w:pPr>
            <w:r w:rsidRPr="000538B2">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1F570D6B"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82295.652</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69AA7558"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83927.536</w:t>
            </w:r>
          </w:p>
        </w:tc>
      </w:tr>
      <w:tr w:rsidR="000538B2" w:rsidRPr="000538B2" w14:paraId="39D5F47A" w14:textId="77777777" w:rsidTr="00353A1A">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FB464C0" w14:textId="77777777" w:rsidR="000538B2" w:rsidRPr="000538B2" w:rsidRDefault="000538B2" w:rsidP="000538B2">
            <w:pPr>
              <w:spacing w:after="0" w:line="240" w:lineRule="auto"/>
              <w:rPr>
                <w:rFonts w:ascii="Times New Roman" w:hAnsi="Times New Roman"/>
                <w:b/>
                <w:sz w:val="20"/>
                <w:szCs w:val="20"/>
                <w:lang w:val="ru-RU"/>
              </w:rPr>
            </w:pPr>
            <w:r w:rsidRPr="000538B2">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768A0E56"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98.056</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2954EB5C" w14:textId="77777777" w:rsidR="000538B2" w:rsidRPr="000538B2" w:rsidRDefault="000538B2" w:rsidP="000538B2">
            <w:pPr>
              <w:spacing w:after="0" w:line="240" w:lineRule="auto"/>
              <w:jc w:val="center"/>
              <w:rPr>
                <w:rFonts w:ascii="Times New Roman" w:hAnsi="Times New Roman"/>
                <w:sz w:val="20"/>
                <w:szCs w:val="20"/>
                <w:lang w:val="ru-RU"/>
              </w:rPr>
            </w:pPr>
            <w:r w:rsidRPr="000538B2">
              <w:rPr>
                <w:rFonts w:ascii="Times New Roman" w:hAnsi="Times New Roman"/>
                <w:sz w:val="20"/>
                <w:szCs w:val="20"/>
                <w:lang w:val="en-US"/>
              </w:rPr>
              <w:t>95.826</w:t>
            </w:r>
          </w:p>
        </w:tc>
      </w:tr>
      <w:tr w:rsidR="000538B2" w:rsidRPr="000538B2" w14:paraId="0C6CC00E" w14:textId="77777777" w:rsidTr="00353A1A">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14:paraId="6010ADCE" w14:textId="77777777" w:rsidR="000538B2" w:rsidRPr="000538B2" w:rsidRDefault="000538B2" w:rsidP="000538B2">
            <w:pPr>
              <w:spacing w:after="0" w:line="240" w:lineRule="auto"/>
              <w:rPr>
                <w:rFonts w:ascii="Times New Roman" w:hAnsi="Times New Roman"/>
                <w:b/>
                <w:sz w:val="20"/>
                <w:szCs w:val="20"/>
                <w:lang w:val="ru-RU"/>
              </w:rPr>
            </w:pPr>
            <w:r w:rsidRPr="000538B2">
              <w:rPr>
                <w:rFonts w:ascii="Times New Roman" w:hAnsi="Times New Roman"/>
                <w:b/>
                <w:sz w:val="20"/>
                <w:szCs w:val="20"/>
                <w:lang w:val="ru-RU"/>
              </w:rPr>
              <w:t>Додаткова інформ</w:t>
            </w:r>
            <w:r w:rsidRPr="000538B2">
              <w:rPr>
                <w:rFonts w:ascii="Times New Roman" w:hAnsi="Times New Roman"/>
                <w:b/>
                <w:sz w:val="20"/>
                <w:szCs w:val="20"/>
                <w:lang/>
              </w:rPr>
              <w:t>а</w:t>
            </w:r>
            <w:r w:rsidRPr="000538B2">
              <w:rPr>
                <w:rFonts w:ascii="Times New Roman" w:hAnsi="Times New Roman"/>
                <w:b/>
                <w:sz w:val="20"/>
                <w:szCs w:val="20"/>
                <w:lang w:val="ru-RU"/>
              </w:rPr>
              <w:t>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14:paraId="7AE8AE98"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Розрахунок вартості чистих активів виконано відповідно до пункту 2 статті 16 Закону України "Про акціонерні товариства" №2465-IX від 27.07.2022р. та "Методичних рекомендацій щодо визначення вартості чистих активів акціонерних товариств", затверджених рішенням Державної комісії з цінних паперів та фондового ринку від 17.11.2004р. №485 (з урахуванням змін показників фінансової звітності). </w:t>
            </w:r>
          </w:p>
          <w:p w14:paraId="4B7EF99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p w14:paraId="613A508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Співвідношення вартості чистих активів особи за звітний період (56784.0 тис.грн ) до розміру зареєстрованого статутного капіталу особи (69.0 тис.грн ) - 82295.652%.</w:t>
            </w:r>
          </w:p>
          <w:p w14:paraId="152F2A40"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Співвідношення вартості чистих активів особи за звітний період (56784.0 тис.грн ) до вартості чистих активів за попередній звітний період (57910.0 тис.грн ) - 98.056%.</w:t>
            </w:r>
          </w:p>
          <w:p w14:paraId="4D74945E"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Вимоги п.2 ст.16 Закону України "Про акціонерні товариства" дотримуються.</w:t>
            </w:r>
          </w:p>
        </w:tc>
      </w:tr>
    </w:tbl>
    <w:p w14:paraId="43108DC3" w14:textId="77777777" w:rsidR="000538B2" w:rsidRPr="000538B2" w:rsidRDefault="000538B2" w:rsidP="000538B2">
      <w:pPr>
        <w:spacing w:after="0" w:line="240" w:lineRule="auto"/>
        <w:rPr>
          <w:rFonts w:ascii="Times New Roman" w:hAnsi="Times New Roman"/>
          <w:sz w:val="24"/>
          <w:szCs w:val="24"/>
          <w:lang w:val="ru-RU"/>
        </w:rPr>
      </w:pPr>
    </w:p>
    <w:p w14:paraId="6D1B3FEA" w14:textId="77777777" w:rsidR="000538B2" w:rsidRPr="000538B2" w:rsidRDefault="000538B2" w:rsidP="000538B2">
      <w:pPr>
        <w:spacing w:after="0" w:line="240" w:lineRule="auto"/>
        <w:jc w:val="center"/>
        <w:rPr>
          <w:rFonts w:ascii="Times New Roman" w:hAnsi="Times New Roman"/>
          <w:b/>
          <w:sz w:val="24"/>
          <w:szCs w:val="24"/>
        </w:rPr>
      </w:pPr>
      <w:r w:rsidRPr="000538B2">
        <w:rPr>
          <w:rFonts w:ascii="Times New Roman" w:hAnsi="Times New Roman"/>
          <w:b/>
          <w:sz w:val="24"/>
          <w:szCs w:val="24"/>
          <w:lang w:val="ru-RU"/>
        </w:rPr>
        <w:t>Інформація про зобов'язання та забезпечення емітента</w:t>
      </w:r>
    </w:p>
    <w:p w14:paraId="496FD830" w14:textId="77777777" w:rsidR="000538B2" w:rsidRPr="000538B2" w:rsidRDefault="000538B2" w:rsidP="000538B2">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0538B2" w:rsidRPr="000538B2" w14:paraId="2E514AA9"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62C57DBB" w14:textId="77777777" w:rsidR="000538B2" w:rsidRPr="000538B2" w:rsidRDefault="000538B2" w:rsidP="000538B2">
            <w:pPr>
              <w:spacing w:after="0" w:line="240" w:lineRule="auto"/>
              <w:ind w:left="180" w:hanging="180"/>
              <w:jc w:val="center"/>
              <w:rPr>
                <w:rFonts w:ascii="Times New Roman" w:hAnsi="Times New Roman"/>
                <w:b/>
                <w:bCs/>
                <w:sz w:val="20"/>
                <w:szCs w:val="20"/>
              </w:rPr>
            </w:pPr>
            <w:r w:rsidRPr="000538B2">
              <w:rPr>
                <w:rFonts w:ascii="Times New Roman" w:hAnsi="Times New Roman"/>
                <w:b/>
                <w:bCs/>
                <w:sz w:val="20"/>
                <w:szCs w:val="20"/>
              </w:rPr>
              <w:t>Види зобов’</w:t>
            </w:r>
            <w:r w:rsidRPr="000538B2">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4D755609"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29726EB6"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260E14F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47CB5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Дата погашення</w:t>
            </w:r>
          </w:p>
        </w:tc>
      </w:tr>
      <w:tr w:rsidR="000538B2" w:rsidRPr="000538B2" w14:paraId="567B408A"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7FA9FEBF"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379EDEE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4DACF2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94B3AE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1FA14A"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6A43722C"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5167D1DD"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16EADC10"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B08FDF2"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303063B"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12CCB1"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1E3952F6"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387FF3F3"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1FBE95A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D811D55"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D4F400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578FED"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790F33DA"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1830755F"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613745D"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363C5C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5A6A99A"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C531AB"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3ABC4641"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57451E04"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lastRenderedPageBreak/>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19D67FB"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EAACA92"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92A1A5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40F9C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16CA20AD"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63DFED19"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2097CED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7AE70A7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C8A24F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B9038E"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775A29ED"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63544844"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3365341E"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C8D2D7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F158AB7"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776492"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1D80FB4B"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590750B9"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08B0AB2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7CA24710"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88D197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17A0C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4E14D8B4"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78353AC5"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2D1C7F32"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9485CB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81A5B49"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2CC1D5"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5B774C19"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10CA4071"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3A16FABB"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E9D9CF2"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F9AAE8E"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2751B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4E441015"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0AAF3AC5"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7F6E4951"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4FF99A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3958.00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CB6141A"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2DF606"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r w:rsidR="000538B2" w:rsidRPr="000538B2" w14:paraId="2CF03DCA"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2429CF8B" w14:textId="77777777" w:rsidR="000538B2" w:rsidRPr="000538B2" w:rsidRDefault="000538B2" w:rsidP="000538B2">
            <w:pPr>
              <w:spacing w:after="0" w:line="240" w:lineRule="auto"/>
              <w:ind w:left="180" w:hanging="180"/>
              <w:rPr>
                <w:rFonts w:ascii="Times New Roman" w:hAnsi="Times New Roman"/>
                <w:bCs/>
                <w:sz w:val="20"/>
                <w:szCs w:val="20"/>
              </w:rPr>
            </w:pPr>
            <w:r w:rsidRPr="000538B2">
              <w:rPr>
                <w:rFonts w:ascii="Times New Roman" w:hAnsi="Times New Roman"/>
                <w:bCs/>
                <w:sz w:val="20"/>
                <w:szCs w:val="20"/>
              </w:rPr>
              <w:t>Поточна кредиторська заборгованість за розрахунками з оплати праці</w:t>
            </w:r>
          </w:p>
        </w:tc>
        <w:tc>
          <w:tcPr>
            <w:tcW w:w="1189" w:type="dxa"/>
            <w:tcBorders>
              <w:top w:val="single" w:sz="6" w:space="0" w:color="000000"/>
              <w:left w:val="single" w:sz="6" w:space="0" w:color="000000"/>
              <w:bottom w:val="single" w:sz="6" w:space="0" w:color="000000"/>
              <w:right w:val="single" w:sz="6" w:space="0" w:color="000000"/>
            </w:tcBorders>
            <w:vAlign w:val="center"/>
          </w:tcPr>
          <w:p w14:paraId="730BE022"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31.12.2023</w:t>
            </w:r>
          </w:p>
        </w:tc>
        <w:tc>
          <w:tcPr>
            <w:tcW w:w="1386" w:type="dxa"/>
            <w:tcBorders>
              <w:top w:val="single" w:sz="6" w:space="0" w:color="000000"/>
              <w:left w:val="single" w:sz="6" w:space="0" w:color="000000"/>
              <w:bottom w:val="single" w:sz="6" w:space="0" w:color="000000"/>
              <w:right w:val="single" w:sz="6" w:space="0" w:color="000000"/>
            </w:tcBorders>
            <w:vAlign w:val="center"/>
          </w:tcPr>
          <w:p w14:paraId="29A273FC"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399.00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848594C"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968EC6"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07.01.2024</w:t>
            </w:r>
          </w:p>
        </w:tc>
      </w:tr>
      <w:tr w:rsidR="000538B2" w:rsidRPr="000538B2" w14:paraId="55FB949B"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177F2B87" w14:textId="77777777" w:rsidR="000538B2" w:rsidRPr="000538B2" w:rsidRDefault="000538B2" w:rsidP="000538B2">
            <w:pPr>
              <w:spacing w:after="0" w:line="240" w:lineRule="auto"/>
              <w:ind w:left="180" w:hanging="180"/>
              <w:rPr>
                <w:rFonts w:ascii="Times New Roman" w:hAnsi="Times New Roman"/>
                <w:bCs/>
                <w:sz w:val="20"/>
                <w:szCs w:val="20"/>
              </w:rPr>
            </w:pPr>
            <w:r w:rsidRPr="000538B2">
              <w:rPr>
                <w:rFonts w:ascii="Times New Roman" w:hAnsi="Times New Roman"/>
                <w:bCs/>
                <w:sz w:val="20"/>
                <w:szCs w:val="20"/>
              </w:rPr>
              <w:t>Поточна кредиторська заборгованість за одержаними авансами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04B595EA"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31.12.2023</w:t>
            </w:r>
          </w:p>
        </w:tc>
        <w:tc>
          <w:tcPr>
            <w:tcW w:w="1386" w:type="dxa"/>
            <w:tcBorders>
              <w:top w:val="single" w:sz="6" w:space="0" w:color="000000"/>
              <w:left w:val="single" w:sz="6" w:space="0" w:color="000000"/>
              <w:bottom w:val="single" w:sz="6" w:space="0" w:color="000000"/>
              <w:right w:val="single" w:sz="6" w:space="0" w:color="000000"/>
            </w:tcBorders>
            <w:vAlign w:val="center"/>
          </w:tcPr>
          <w:p w14:paraId="4544EA81"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3559.00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FE52F0D"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4AFDE9"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31.03.2024</w:t>
            </w:r>
          </w:p>
        </w:tc>
      </w:tr>
      <w:tr w:rsidR="000538B2" w:rsidRPr="000538B2" w14:paraId="60DE8613" w14:textId="77777777" w:rsidTr="00353A1A">
        <w:tc>
          <w:tcPr>
            <w:tcW w:w="4494" w:type="dxa"/>
            <w:tcBorders>
              <w:top w:val="single" w:sz="6" w:space="0" w:color="000000"/>
              <w:left w:val="single" w:sz="6" w:space="0" w:color="000000"/>
              <w:bottom w:val="single" w:sz="6" w:space="0" w:color="000000"/>
              <w:right w:val="single" w:sz="6" w:space="0" w:color="000000"/>
            </w:tcBorders>
            <w:vAlign w:val="center"/>
          </w:tcPr>
          <w:p w14:paraId="2F80EAA8" w14:textId="77777777" w:rsidR="000538B2" w:rsidRPr="000538B2" w:rsidRDefault="000538B2" w:rsidP="000538B2">
            <w:pPr>
              <w:spacing w:after="0" w:line="240" w:lineRule="auto"/>
              <w:ind w:left="180" w:hanging="180"/>
              <w:rPr>
                <w:rFonts w:ascii="Times New Roman" w:hAnsi="Times New Roman"/>
                <w:b/>
                <w:bCs/>
                <w:sz w:val="20"/>
                <w:szCs w:val="20"/>
              </w:rPr>
            </w:pPr>
            <w:r w:rsidRPr="000538B2">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7FB6FB8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9DC7BB5"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3958.00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A82866E"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6BDBDD"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Х</w:t>
            </w:r>
          </w:p>
        </w:tc>
      </w:tr>
    </w:tbl>
    <w:p w14:paraId="53CA6A1B" w14:textId="77777777" w:rsidR="000538B2" w:rsidRPr="000538B2" w:rsidRDefault="000538B2" w:rsidP="000538B2">
      <w:pPr>
        <w:spacing w:after="0" w:line="240" w:lineRule="auto"/>
        <w:rPr>
          <w:rFonts w:ascii="Times New Roman" w:hAnsi="Times New Roman"/>
          <w:sz w:val="24"/>
          <w:szCs w:val="24"/>
          <w:lang w:val="en-US"/>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0538B2" w:rsidRPr="000538B2" w14:paraId="454A7C63" w14:textId="77777777" w:rsidTr="00353A1A">
        <w:tc>
          <w:tcPr>
            <w:tcW w:w="9720" w:type="dxa"/>
            <w:tcMar>
              <w:top w:w="60" w:type="dxa"/>
              <w:left w:w="60" w:type="dxa"/>
              <w:bottom w:w="60" w:type="dxa"/>
              <w:right w:w="60" w:type="dxa"/>
            </w:tcMar>
            <w:vAlign w:val="center"/>
          </w:tcPr>
          <w:p w14:paraId="17557A88" w14:textId="77777777" w:rsidR="000538B2" w:rsidRPr="000538B2" w:rsidRDefault="000538B2" w:rsidP="000538B2">
            <w:pPr>
              <w:spacing w:after="0" w:line="240" w:lineRule="auto"/>
              <w:ind w:left="-210"/>
              <w:jc w:val="center"/>
              <w:rPr>
                <w:rFonts w:ascii="Times New Roman" w:hAnsi="Times New Roman"/>
                <w:b/>
                <w:bCs/>
                <w:sz w:val="24"/>
                <w:szCs w:val="24"/>
              </w:rPr>
            </w:pPr>
            <w:r w:rsidRPr="000538B2">
              <w:rPr>
                <w:rFonts w:ascii="Times New Roman" w:hAnsi="Times New Roman"/>
                <w:b/>
                <w:color w:val="000000"/>
                <w:sz w:val="24"/>
                <w:szCs w:val="24"/>
              </w:rPr>
              <w:t>Інформація про осіб, послугами яких користується емітент</w:t>
            </w:r>
          </w:p>
        </w:tc>
      </w:tr>
    </w:tbl>
    <w:p w14:paraId="5592B8A8" w14:textId="77777777" w:rsidR="000538B2" w:rsidRPr="000538B2" w:rsidRDefault="000538B2" w:rsidP="000538B2">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33"/>
        <w:gridCol w:w="6579"/>
      </w:tblGrid>
      <w:tr w:rsidR="000538B2" w:rsidRPr="000538B2" w14:paraId="0D08AE30" w14:textId="77777777" w:rsidTr="00353A1A">
        <w:trPr>
          <w:trHeight w:val="360"/>
        </w:trPr>
        <w:tc>
          <w:tcPr>
            <w:tcW w:w="3401" w:type="dxa"/>
            <w:shd w:val="clear" w:color="auto" w:fill="auto"/>
            <w:vAlign w:val="center"/>
          </w:tcPr>
          <w:p w14:paraId="78C2E4F0" w14:textId="77777777" w:rsidR="000538B2" w:rsidRPr="000538B2" w:rsidRDefault="000538B2" w:rsidP="000538B2">
            <w:pPr>
              <w:rPr>
                <w:rFonts w:ascii="Times New Roman" w:hAnsi="Times New Roman"/>
                <w:b/>
                <w:szCs w:val="24"/>
              </w:rPr>
            </w:pPr>
            <w:r w:rsidRPr="000538B2">
              <w:rPr>
                <w:rFonts w:ascii="Times New Roman" w:hAnsi="Times New Roman"/>
                <w:b/>
                <w:szCs w:val="24"/>
              </w:rPr>
              <w:t xml:space="preserve">Повне найменування або ім'я </w:t>
            </w:r>
          </w:p>
        </w:tc>
        <w:tc>
          <w:tcPr>
            <w:tcW w:w="6803" w:type="dxa"/>
            <w:shd w:val="clear" w:color="auto" w:fill="auto"/>
            <w:vAlign w:val="center"/>
          </w:tcPr>
          <w:p w14:paraId="67D5B835" w14:textId="77777777" w:rsidR="000538B2" w:rsidRPr="000538B2" w:rsidRDefault="000538B2" w:rsidP="000538B2">
            <w:pPr>
              <w:rPr>
                <w:rFonts w:ascii="Times New Roman" w:hAnsi="Times New Roman"/>
                <w:szCs w:val="24"/>
              </w:rPr>
            </w:pPr>
            <w:r w:rsidRPr="000538B2">
              <w:rPr>
                <w:rFonts w:ascii="Times New Roman" w:hAnsi="Times New Roman"/>
                <w:szCs w:val="24"/>
              </w:rPr>
              <w:t>Товариство з обмеженою відповідальністю "Незалежний реєстратор "АВЕРС"</w:t>
            </w:r>
          </w:p>
        </w:tc>
      </w:tr>
      <w:tr w:rsidR="000538B2" w:rsidRPr="000538B2" w14:paraId="4BA98914" w14:textId="77777777" w:rsidTr="00353A1A">
        <w:trPr>
          <w:trHeight w:val="360"/>
        </w:trPr>
        <w:tc>
          <w:tcPr>
            <w:tcW w:w="3401" w:type="dxa"/>
            <w:shd w:val="clear" w:color="auto" w:fill="auto"/>
            <w:vAlign w:val="center"/>
          </w:tcPr>
          <w:p w14:paraId="210F0E41" w14:textId="77777777" w:rsidR="000538B2" w:rsidRPr="000538B2" w:rsidRDefault="000538B2" w:rsidP="000538B2">
            <w:pPr>
              <w:rPr>
                <w:rFonts w:ascii="Times New Roman" w:hAnsi="Times New Roman"/>
                <w:b/>
                <w:szCs w:val="24"/>
              </w:rPr>
            </w:pPr>
            <w:r w:rsidRPr="000538B2">
              <w:rPr>
                <w:rFonts w:ascii="Times New Roman" w:hAnsi="Times New Roman"/>
                <w:b/>
                <w:szCs w:val="24"/>
              </w:rPr>
              <w:t>РНОКПП</w:t>
            </w:r>
          </w:p>
        </w:tc>
        <w:tc>
          <w:tcPr>
            <w:tcW w:w="6803" w:type="dxa"/>
            <w:shd w:val="clear" w:color="auto" w:fill="auto"/>
            <w:vAlign w:val="center"/>
          </w:tcPr>
          <w:p w14:paraId="59A28A89" w14:textId="77777777" w:rsidR="000538B2" w:rsidRPr="000538B2" w:rsidRDefault="000538B2" w:rsidP="000538B2">
            <w:pPr>
              <w:rPr>
                <w:rFonts w:ascii="Times New Roman" w:hAnsi="Times New Roman"/>
                <w:szCs w:val="24"/>
              </w:rPr>
            </w:pPr>
            <w:r w:rsidRPr="000538B2">
              <w:rPr>
                <w:rFonts w:ascii="Times New Roman" w:hAnsi="Times New Roman"/>
                <w:szCs w:val="24"/>
              </w:rPr>
              <w:t>-</w:t>
            </w:r>
          </w:p>
        </w:tc>
      </w:tr>
      <w:tr w:rsidR="000538B2" w:rsidRPr="000538B2" w14:paraId="79A58C72" w14:textId="77777777" w:rsidTr="00353A1A">
        <w:trPr>
          <w:trHeight w:val="360"/>
        </w:trPr>
        <w:tc>
          <w:tcPr>
            <w:tcW w:w="3401" w:type="dxa"/>
            <w:shd w:val="clear" w:color="auto" w:fill="auto"/>
            <w:vAlign w:val="center"/>
          </w:tcPr>
          <w:p w14:paraId="41FC9FE7" w14:textId="77777777" w:rsidR="000538B2" w:rsidRPr="000538B2" w:rsidRDefault="000538B2" w:rsidP="000538B2">
            <w:pPr>
              <w:rPr>
                <w:rFonts w:ascii="Times New Roman" w:hAnsi="Times New Roman"/>
                <w:b/>
                <w:szCs w:val="24"/>
              </w:rPr>
            </w:pPr>
            <w:r w:rsidRPr="000538B2">
              <w:rPr>
                <w:rFonts w:ascii="Times New Roman" w:hAnsi="Times New Roman"/>
                <w:b/>
                <w:szCs w:val="24"/>
              </w:rPr>
              <w:t>УНЗР</w:t>
            </w:r>
          </w:p>
        </w:tc>
        <w:tc>
          <w:tcPr>
            <w:tcW w:w="6803" w:type="dxa"/>
            <w:shd w:val="clear" w:color="auto" w:fill="auto"/>
            <w:vAlign w:val="center"/>
          </w:tcPr>
          <w:p w14:paraId="138F4061" w14:textId="77777777" w:rsidR="000538B2" w:rsidRPr="000538B2" w:rsidRDefault="000538B2" w:rsidP="000538B2">
            <w:pPr>
              <w:rPr>
                <w:rFonts w:ascii="Times New Roman" w:hAnsi="Times New Roman"/>
                <w:szCs w:val="24"/>
              </w:rPr>
            </w:pPr>
            <w:r w:rsidRPr="000538B2">
              <w:rPr>
                <w:rFonts w:ascii="Times New Roman" w:hAnsi="Times New Roman"/>
                <w:szCs w:val="24"/>
              </w:rPr>
              <w:t>-</w:t>
            </w:r>
          </w:p>
        </w:tc>
      </w:tr>
      <w:tr w:rsidR="000538B2" w:rsidRPr="000538B2" w14:paraId="13466DC2" w14:textId="77777777" w:rsidTr="00353A1A">
        <w:trPr>
          <w:trHeight w:val="360"/>
        </w:trPr>
        <w:tc>
          <w:tcPr>
            <w:tcW w:w="3401" w:type="dxa"/>
            <w:shd w:val="clear" w:color="auto" w:fill="auto"/>
            <w:vAlign w:val="center"/>
          </w:tcPr>
          <w:p w14:paraId="5F09EEFE" w14:textId="77777777" w:rsidR="000538B2" w:rsidRPr="000538B2" w:rsidRDefault="000538B2" w:rsidP="000538B2">
            <w:pPr>
              <w:rPr>
                <w:rFonts w:ascii="Times New Roman" w:hAnsi="Times New Roman"/>
                <w:b/>
                <w:szCs w:val="24"/>
              </w:rPr>
            </w:pPr>
            <w:r w:rsidRPr="000538B2">
              <w:rPr>
                <w:rFonts w:ascii="Times New Roman" w:hAnsi="Times New Roman"/>
                <w:b/>
                <w:szCs w:val="24"/>
              </w:rPr>
              <w:t>Організаційно-правова форма</w:t>
            </w:r>
          </w:p>
        </w:tc>
        <w:tc>
          <w:tcPr>
            <w:tcW w:w="6803" w:type="dxa"/>
            <w:shd w:val="clear" w:color="auto" w:fill="auto"/>
            <w:vAlign w:val="center"/>
          </w:tcPr>
          <w:p w14:paraId="1B227099" w14:textId="77777777" w:rsidR="000538B2" w:rsidRPr="000538B2" w:rsidRDefault="000538B2" w:rsidP="000538B2">
            <w:pPr>
              <w:rPr>
                <w:rFonts w:ascii="Times New Roman" w:hAnsi="Times New Roman"/>
                <w:szCs w:val="24"/>
              </w:rPr>
            </w:pPr>
            <w:r w:rsidRPr="000538B2">
              <w:rPr>
                <w:rFonts w:ascii="Times New Roman" w:hAnsi="Times New Roman"/>
                <w:szCs w:val="24"/>
              </w:rPr>
              <w:t>Товариство з обмеженою вiдповiдальнiстю</w:t>
            </w:r>
          </w:p>
        </w:tc>
      </w:tr>
      <w:tr w:rsidR="000538B2" w:rsidRPr="000538B2" w14:paraId="1869868E" w14:textId="77777777" w:rsidTr="00353A1A">
        <w:trPr>
          <w:trHeight w:val="360"/>
        </w:trPr>
        <w:tc>
          <w:tcPr>
            <w:tcW w:w="3401" w:type="dxa"/>
            <w:shd w:val="clear" w:color="auto" w:fill="auto"/>
            <w:vAlign w:val="center"/>
          </w:tcPr>
          <w:p w14:paraId="0FED6C98" w14:textId="77777777" w:rsidR="000538B2" w:rsidRPr="000538B2" w:rsidRDefault="000538B2" w:rsidP="000538B2">
            <w:pPr>
              <w:rPr>
                <w:rFonts w:ascii="Times New Roman" w:hAnsi="Times New Roman"/>
                <w:b/>
                <w:szCs w:val="24"/>
              </w:rPr>
            </w:pPr>
            <w:r w:rsidRPr="000538B2">
              <w:rPr>
                <w:rFonts w:ascii="Times New Roman" w:hAnsi="Times New Roman"/>
                <w:b/>
                <w:szCs w:val="24"/>
              </w:rPr>
              <w:t>Ідентифікаційний код юридичної особи</w:t>
            </w:r>
          </w:p>
        </w:tc>
        <w:tc>
          <w:tcPr>
            <w:tcW w:w="6803" w:type="dxa"/>
            <w:shd w:val="clear" w:color="auto" w:fill="auto"/>
            <w:vAlign w:val="center"/>
          </w:tcPr>
          <w:p w14:paraId="226BB0C7" w14:textId="77777777" w:rsidR="000538B2" w:rsidRPr="000538B2" w:rsidRDefault="000538B2" w:rsidP="000538B2">
            <w:pPr>
              <w:rPr>
                <w:rFonts w:ascii="Times New Roman" w:hAnsi="Times New Roman"/>
                <w:szCs w:val="24"/>
              </w:rPr>
            </w:pPr>
            <w:r w:rsidRPr="000538B2">
              <w:rPr>
                <w:rFonts w:ascii="Times New Roman" w:hAnsi="Times New Roman"/>
                <w:szCs w:val="24"/>
              </w:rPr>
              <w:t>25188660</w:t>
            </w:r>
          </w:p>
        </w:tc>
      </w:tr>
      <w:tr w:rsidR="000538B2" w:rsidRPr="000538B2" w14:paraId="64639DDE" w14:textId="77777777" w:rsidTr="00353A1A">
        <w:trPr>
          <w:trHeight w:val="360"/>
        </w:trPr>
        <w:tc>
          <w:tcPr>
            <w:tcW w:w="3401" w:type="dxa"/>
            <w:shd w:val="clear" w:color="auto" w:fill="auto"/>
            <w:vAlign w:val="center"/>
          </w:tcPr>
          <w:p w14:paraId="235BBB45" w14:textId="77777777" w:rsidR="000538B2" w:rsidRPr="000538B2" w:rsidRDefault="000538B2" w:rsidP="000538B2">
            <w:pPr>
              <w:rPr>
                <w:rFonts w:ascii="Times New Roman" w:hAnsi="Times New Roman"/>
                <w:b/>
                <w:szCs w:val="24"/>
              </w:rPr>
            </w:pPr>
            <w:r w:rsidRPr="000538B2">
              <w:rPr>
                <w:rFonts w:ascii="Times New Roman" w:hAnsi="Times New Roman"/>
                <w:b/>
                <w:szCs w:val="24"/>
              </w:rPr>
              <w:t>Місцезнаходження</w:t>
            </w:r>
          </w:p>
        </w:tc>
        <w:tc>
          <w:tcPr>
            <w:tcW w:w="6803" w:type="dxa"/>
            <w:shd w:val="clear" w:color="auto" w:fill="auto"/>
            <w:vAlign w:val="center"/>
          </w:tcPr>
          <w:p w14:paraId="112C1D10" w14:textId="77777777" w:rsidR="000538B2" w:rsidRPr="000538B2" w:rsidRDefault="000538B2" w:rsidP="000538B2">
            <w:pPr>
              <w:rPr>
                <w:rFonts w:ascii="Times New Roman" w:hAnsi="Times New Roman"/>
                <w:szCs w:val="24"/>
              </w:rPr>
            </w:pPr>
            <w:r w:rsidRPr="000538B2">
              <w:rPr>
                <w:rFonts w:ascii="Times New Roman" w:hAnsi="Times New Roman"/>
                <w:szCs w:val="24"/>
              </w:rPr>
              <w:t>61001 УКРАЇНА Харкiвська область Основ'янський м. Харків просп. Гагарiна, 20</w:t>
            </w:r>
          </w:p>
        </w:tc>
      </w:tr>
      <w:tr w:rsidR="000538B2" w:rsidRPr="000538B2" w14:paraId="1B50BB16" w14:textId="77777777" w:rsidTr="00353A1A">
        <w:trPr>
          <w:trHeight w:val="360"/>
        </w:trPr>
        <w:tc>
          <w:tcPr>
            <w:tcW w:w="3401" w:type="dxa"/>
            <w:shd w:val="clear" w:color="auto" w:fill="auto"/>
            <w:vAlign w:val="center"/>
          </w:tcPr>
          <w:p w14:paraId="5CAC2A2F" w14:textId="77777777" w:rsidR="000538B2" w:rsidRPr="000538B2" w:rsidRDefault="000538B2" w:rsidP="000538B2">
            <w:pPr>
              <w:rPr>
                <w:rFonts w:ascii="Times New Roman" w:hAnsi="Times New Roman"/>
                <w:b/>
                <w:szCs w:val="24"/>
              </w:rPr>
            </w:pPr>
            <w:r w:rsidRPr="000538B2">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53DB336D" w14:textId="77777777" w:rsidR="000538B2" w:rsidRPr="000538B2" w:rsidRDefault="000538B2" w:rsidP="000538B2">
            <w:pPr>
              <w:rPr>
                <w:rFonts w:ascii="Times New Roman" w:hAnsi="Times New Roman"/>
                <w:szCs w:val="24"/>
              </w:rPr>
            </w:pPr>
            <w:r w:rsidRPr="000538B2">
              <w:rPr>
                <w:rFonts w:ascii="Times New Roman" w:hAnsi="Times New Roman"/>
                <w:szCs w:val="24"/>
              </w:rPr>
              <w:t>АЕ № 263467</w:t>
            </w:r>
          </w:p>
        </w:tc>
      </w:tr>
      <w:tr w:rsidR="000538B2" w:rsidRPr="000538B2" w14:paraId="5813B85C" w14:textId="77777777" w:rsidTr="00353A1A">
        <w:trPr>
          <w:trHeight w:val="360"/>
        </w:trPr>
        <w:tc>
          <w:tcPr>
            <w:tcW w:w="3401" w:type="dxa"/>
            <w:shd w:val="clear" w:color="auto" w:fill="auto"/>
            <w:vAlign w:val="center"/>
          </w:tcPr>
          <w:p w14:paraId="0325F058" w14:textId="77777777" w:rsidR="000538B2" w:rsidRPr="000538B2" w:rsidRDefault="000538B2" w:rsidP="000538B2">
            <w:pPr>
              <w:rPr>
                <w:rFonts w:ascii="Times New Roman" w:hAnsi="Times New Roman"/>
                <w:b/>
                <w:szCs w:val="24"/>
              </w:rPr>
            </w:pPr>
            <w:r w:rsidRPr="000538B2">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61822008" w14:textId="77777777" w:rsidR="000538B2" w:rsidRPr="000538B2" w:rsidRDefault="000538B2" w:rsidP="000538B2">
            <w:pPr>
              <w:rPr>
                <w:rFonts w:ascii="Times New Roman" w:hAnsi="Times New Roman"/>
                <w:szCs w:val="24"/>
              </w:rPr>
            </w:pPr>
            <w:r w:rsidRPr="000538B2">
              <w:rPr>
                <w:rFonts w:ascii="Times New Roman" w:hAnsi="Times New Roman"/>
                <w:szCs w:val="24"/>
              </w:rPr>
              <w:t>НКЦПФР</w:t>
            </w:r>
          </w:p>
        </w:tc>
      </w:tr>
      <w:tr w:rsidR="000538B2" w:rsidRPr="000538B2" w14:paraId="00975F32" w14:textId="77777777" w:rsidTr="00353A1A">
        <w:trPr>
          <w:trHeight w:val="360"/>
        </w:trPr>
        <w:tc>
          <w:tcPr>
            <w:tcW w:w="3401" w:type="dxa"/>
            <w:shd w:val="clear" w:color="auto" w:fill="auto"/>
            <w:vAlign w:val="center"/>
          </w:tcPr>
          <w:p w14:paraId="07949005" w14:textId="77777777" w:rsidR="000538B2" w:rsidRPr="000538B2" w:rsidRDefault="000538B2" w:rsidP="000538B2">
            <w:pPr>
              <w:rPr>
                <w:rFonts w:ascii="Times New Roman" w:hAnsi="Times New Roman"/>
                <w:b/>
                <w:szCs w:val="24"/>
              </w:rPr>
            </w:pPr>
            <w:r w:rsidRPr="000538B2">
              <w:rPr>
                <w:rFonts w:ascii="Times New Roman" w:hAnsi="Times New Roman"/>
                <w:b/>
                <w:szCs w:val="24"/>
              </w:rPr>
              <w:t>Дата видачі ліцензії або іншого документа</w:t>
            </w:r>
          </w:p>
        </w:tc>
        <w:tc>
          <w:tcPr>
            <w:tcW w:w="6803" w:type="dxa"/>
            <w:shd w:val="clear" w:color="auto" w:fill="auto"/>
            <w:vAlign w:val="center"/>
          </w:tcPr>
          <w:p w14:paraId="6965C730" w14:textId="77777777" w:rsidR="000538B2" w:rsidRPr="000538B2" w:rsidRDefault="000538B2" w:rsidP="000538B2">
            <w:pPr>
              <w:rPr>
                <w:rFonts w:ascii="Times New Roman" w:hAnsi="Times New Roman"/>
                <w:szCs w:val="24"/>
              </w:rPr>
            </w:pPr>
            <w:r w:rsidRPr="000538B2">
              <w:rPr>
                <w:rFonts w:ascii="Times New Roman" w:hAnsi="Times New Roman"/>
                <w:szCs w:val="24"/>
              </w:rPr>
              <w:t>01.10.2013</w:t>
            </w:r>
          </w:p>
        </w:tc>
      </w:tr>
      <w:tr w:rsidR="000538B2" w:rsidRPr="000538B2" w14:paraId="0D87B695" w14:textId="77777777" w:rsidTr="00353A1A">
        <w:trPr>
          <w:trHeight w:val="360"/>
        </w:trPr>
        <w:tc>
          <w:tcPr>
            <w:tcW w:w="3401" w:type="dxa"/>
            <w:shd w:val="clear" w:color="auto" w:fill="auto"/>
            <w:vAlign w:val="center"/>
          </w:tcPr>
          <w:p w14:paraId="4A2BC413" w14:textId="77777777" w:rsidR="000538B2" w:rsidRPr="000538B2" w:rsidRDefault="000538B2" w:rsidP="000538B2">
            <w:pPr>
              <w:rPr>
                <w:rFonts w:ascii="Times New Roman" w:hAnsi="Times New Roman"/>
                <w:b/>
                <w:szCs w:val="24"/>
              </w:rPr>
            </w:pPr>
            <w:r w:rsidRPr="000538B2">
              <w:rPr>
                <w:rFonts w:ascii="Times New Roman" w:hAnsi="Times New Roman"/>
                <w:b/>
                <w:szCs w:val="24"/>
              </w:rPr>
              <w:t>Міжміський код та телефон</w:t>
            </w:r>
          </w:p>
        </w:tc>
        <w:tc>
          <w:tcPr>
            <w:tcW w:w="6803" w:type="dxa"/>
            <w:shd w:val="clear" w:color="auto" w:fill="auto"/>
            <w:vAlign w:val="center"/>
          </w:tcPr>
          <w:p w14:paraId="0C0DEE9D" w14:textId="77777777" w:rsidR="000538B2" w:rsidRPr="000538B2" w:rsidRDefault="000538B2" w:rsidP="000538B2">
            <w:pPr>
              <w:rPr>
                <w:rFonts w:ascii="Times New Roman" w:hAnsi="Times New Roman"/>
                <w:szCs w:val="24"/>
              </w:rPr>
            </w:pPr>
            <w:r w:rsidRPr="000538B2">
              <w:rPr>
                <w:rFonts w:ascii="Times New Roman" w:hAnsi="Times New Roman"/>
                <w:szCs w:val="24"/>
              </w:rPr>
              <w:t>(057) 725-95-11</w:t>
            </w:r>
          </w:p>
        </w:tc>
      </w:tr>
      <w:tr w:rsidR="000538B2" w:rsidRPr="000538B2" w14:paraId="2DFFBDB5" w14:textId="77777777" w:rsidTr="00353A1A">
        <w:trPr>
          <w:trHeight w:val="360"/>
        </w:trPr>
        <w:tc>
          <w:tcPr>
            <w:tcW w:w="3401" w:type="dxa"/>
            <w:shd w:val="clear" w:color="auto" w:fill="auto"/>
            <w:vAlign w:val="center"/>
          </w:tcPr>
          <w:p w14:paraId="2A7438CA" w14:textId="77777777" w:rsidR="000538B2" w:rsidRPr="000538B2" w:rsidRDefault="000538B2" w:rsidP="000538B2">
            <w:pPr>
              <w:rPr>
                <w:rFonts w:ascii="Times New Roman" w:hAnsi="Times New Roman"/>
                <w:b/>
                <w:szCs w:val="24"/>
              </w:rPr>
            </w:pPr>
            <w:r w:rsidRPr="000538B2">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47B35BDF" w14:textId="77777777" w:rsidR="000538B2" w:rsidRPr="000538B2" w:rsidRDefault="000538B2" w:rsidP="000538B2">
            <w:pPr>
              <w:rPr>
                <w:rFonts w:ascii="Times New Roman" w:hAnsi="Times New Roman"/>
                <w:szCs w:val="24"/>
              </w:rPr>
            </w:pPr>
            <w:r w:rsidRPr="000538B2">
              <w:rPr>
                <w:rFonts w:ascii="Times New Roman" w:hAnsi="Times New Roman"/>
                <w:szCs w:val="24"/>
              </w:rPr>
              <w:t>63.11   ОБРОБЛЕННЯ ДАНИХ, РОЗМІЩЕННЯ ІНФОРМАЦІЇ НА ВЕБ-ВУЗЛАХ І ПОВ'ЯЗАНА З НИМИ ДІЯЛЬНІСТЬ</w:t>
            </w:r>
          </w:p>
          <w:p w14:paraId="46D86695" w14:textId="77777777" w:rsidR="000538B2" w:rsidRPr="000538B2" w:rsidRDefault="000538B2" w:rsidP="000538B2">
            <w:pPr>
              <w:rPr>
                <w:rFonts w:ascii="Times New Roman" w:hAnsi="Times New Roman"/>
                <w:szCs w:val="24"/>
              </w:rPr>
            </w:pPr>
            <w:r w:rsidRPr="000538B2">
              <w:rPr>
                <w:rFonts w:ascii="Times New Roman" w:hAnsi="Times New Roman"/>
                <w:szCs w:val="24"/>
              </w:rPr>
              <w:t>66.12   ПОСЕРЕДНИЦТВО ЗА ДОГОВОРАМИ ПО ЦІННИХ ПАПЕРАХ АБО ТОВАРАХ</w:t>
            </w:r>
          </w:p>
          <w:p w14:paraId="76E44388" w14:textId="77777777" w:rsidR="000538B2" w:rsidRPr="000538B2" w:rsidRDefault="000538B2" w:rsidP="000538B2">
            <w:pPr>
              <w:rPr>
                <w:rFonts w:ascii="Times New Roman" w:hAnsi="Times New Roman"/>
                <w:szCs w:val="24"/>
              </w:rPr>
            </w:pPr>
            <w:r w:rsidRPr="000538B2">
              <w:rPr>
                <w:rFonts w:ascii="Times New Roman" w:hAnsi="Times New Roman"/>
                <w:szCs w:val="24"/>
              </w:rPr>
              <w:t>66.19   ІНША ДОПОМІЖНА ДІЯЛЬНІСТЬ У СФЕРІ ФІНАНСОВИХ ПОСЛУГ, КРІМ СТРАХУВАННЯ ТА ПЕНСІЙНОГО ЗАБЕЗПЕЧЕННЯ</w:t>
            </w:r>
          </w:p>
        </w:tc>
      </w:tr>
      <w:tr w:rsidR="000538B2" w:rsidRPr="000538B2" w14:paraId="4B856E53" w14:textId="77777777" w:rsidTr="00353A1A">
        <w:trPr>
          <w:trHeight w:val="360"/>
        </w:trPr>
        <w:tc>
          <w:tcPr>
            <w:tcW w:w="3401" w:type="dxa"/>
            <w:shd w:val="clear" w:color="auto" w:fill="auto"/>
            <w:vAlign w:val="center"/>
          </w:tcPr>
          <w:p w14:paraId="471D81A0" w14:textId="77777777" w:rsidR="000538B2" w:rsidRPr="000538B2" w:rsidRDefault="000538B2" w:rsidP="000538B2">
            <w:pPr>
              <w:rPr>
                <w:rFonts w:ascii="Times New Roman" w:hAnsi="Times New Roman"/>
                <w:b/>
                <w:szCs w:val="24"/>
              </w:rPr>
            </w:pPr>
            <w:r w:rsidRPr="000538B2">
              <w:rPr>
                <w:rFonts w:ascii="Times New Roman" w:hAnsi="Times New Roman"/>
                <w:b/>
                <w:szCs w:val="24"/>
              </w:rPr>
              <w:t>Вид послуг, які надає особа</w:t>
            </w:r>
          </w:p>
        </w:tc>
        <w:tc>
          <w:tcPr>
            <w:tcW w:w="6803" w:type="dxa"/>
            <w:shd w:val="clear" w:color="auto" w:fill="auto"/>
            <w:vAlign w:val="center"/>
          </w:tcPr>
          <w:p w14:paraId="5202ABCB" w14:textId="77777777" w:rsidR="000538B2" w:rsidRPr="000538B2" w:rsidRDefault="000538B2" w:rsidP="000538B2">
            <w:pPr>
              <w:rPr>
                <w:rFonts w:ascii="Times New Roman" w:hAnsi="Times New Roman"/>
                <w:szCs w:val="24"/>
              </w:rPr>
            </w:pPr>
            <w:r w:rsidRPr="000538B2">
              <w:rPr>
                <w:rFonts w:ascii="Times New Roman" w:hAnsi="Times New Roman"/>
                <w:szCs w:val="24"/>
              </w:rPr>
              <w:t>депозитарна діяльність депозитарної установи</w:t>
            </w:r>
          </w:p>
        </w:tc>
      </w:tr>
    </w:tbl>
    <w:p w14:paraId="58E64F5A" w14:textId="77777777" w:rsidR="000538B2" w:rsidRPr="000538B2" w:rsidRDefault="000538B2" w:rsidP="000538B2">
      <w:pPr>
        <w:spacing w:after="0" w:line="240" w:lineRule="auto"/>
        <w:rPr>
          <w:rFonts w:ascii="Times New Roman" w:hAnsi="Times New Roman"/>
          <w:sz w:val="20"/>
          <w:szCs w:val="24"/>
        </w:rPr>
      </w:pPr>
    </w:p>
    <w:p w14:paraId="167F0A70" w14:textId="77777777" w:rsidR="000538B2" w:rsidRPr="000538B2" w:rsidRDefault="000538B2" w:rsidP="000538B2">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0538B2" w:rsidRPr="000538B2" w14:paraId="759A35B5" w14:textId="77777777" w:rsidTr="00353A1A">
        <w:trPr>
          <w:trHeight w:val="360"/>
        </w:trPr>
        <w:tc>
          <w:tcPr>
            <w:tcW w:w="3401" w:type="dxa"/>
            <w:shd w:val="clear" w:color="auto" w:fill="auto"/>
            <w:vAlign w:val="center"/>
          </w:tcPr>
          <w:p w14:paraId="22C01CE4" w14:textId="77777777" w:rsidR="000538B2" w:rsidRPr="000538B2" w:rsidRDefault="000538B2" w:rsidP="000538B2">
            <w:pPr>
              <w:rPr>
                <w:rFonts w:ascii="Times New Roman" w:hAnsi="Times New Roman"/>
                <w:b/>
                <w:szCs w:val="24"/>
              </w:rPr>
            </w:pPr>
            <w:r w:rsidRPr="000538B2">
              <w:rPr>
                <w:rFonts w:ascii="Times New Roman" w:hAnsi="Times New Roman"/>
                <w:b/>
                <w:szCs w:val="24"/>
              </w:rPr>
              <w:t xml:space="preserve">Повне найменування або ім'я </w:t>
            </w:r>
          </w:p>
        </w:tc>
        <w:tc>
          <w:tcPr>
            <w:tcW w:w="6803" w:type="dxa"/>
            <w:shd w:val="clear" w:color="auto" w:fill="auto"/>
            <w:vAlign w:val="center"/>
          </w:tcPr>
          <w:p w14:paraId="3F212521" w14:textId="77777777" w:rsidR="000538B2" w:rsidRPr="000538B2" w:rsidRDefault="000538B2" w:rsidP="000538B2">
            <w:pPr>
              <w:rPr>
                <w:rFonts w:ascii="Times New Roman" w:hAnsi="Times New Roman"/>
                <w:szCs w:val="24"/>
              </w:rPr>
            </w:pPr>
            <w:r w:rsidRPr="000538B2">
              <w:rPr>
                <w:rFonts w:ascii="Times New Roman" w:hAnsi="Times New Roman"/>
                <w:szCs w:val="24"/>
              </w:rPr>
              <w:t>Аудиторська фірма "РЕЙТІНГ" у формі товариства з обмеженою відповідальністю</w:t>
            </w:r>
          </w:p>
        </w:tc>
      </w:tr>
      <w:tr w:rsidR="000538B2" w:rsidRPr="000538B2" w14:paraId="7B232858" w14:textId="77777777" w:rsidTr="00353A1A">
        <w:trPr>
          <w:trHeight w:val="360"/>
        </w:trPr>
        <w:tc>
          <w:tcPr>
            <w:tcW w:w="3401" w:type="dxa"/>
            <w:shd w:val="clear" w:color="auto" w:fill="auto"/>
            <w:vAlign w:val="center"/>
          </w:tcPr>
          <w:p w14:paraId="380B4EF9" w14:textId="77777777" w:rsidR="000538B2" w:rsidRPr="000538B2" w:rsidRDefault="000538B2" w:rsidP="000538B2">
            <w:pPr>
              <w:rPr>
                <w:rFonts w:ascii="Times New Roman" w:hAnsi="Times New Roman"/>
                <w:b/>
                <w:szCs w:val="24"/>
              </w:rPr>
            </w:pPr>
            <w:r w:rsidRPr="000538B2">
              <w:rPr>
                <w:rFonts w:ascii="Times New Roman" w:hAnsi="Times New Roman"/>
                <w:b/>
                <w:szCs w:val="24"/>
              </w:rPr>
              <w:t>РНОКПП</w:t>
            </w:r>
          </w:p>
        </w:tc>
        <w:tc>
          <w:tcPr>
            <w:tcW w:w="6803" w:type="dxa"/>
            <w:shd w:val="clear" w:color="auto" w:fill="auto"/>
            <w:vAlign w:val="center"/>
          </w:tcPr>
          <w:p w14:paraId="24E187CA" w14:textId="77777777" w:rsidR="000538B2" w:rsidRPr="000538B2" w:rsidRDefault="000538B2" w:rsidP="000538B2">
            <w:pPr>
              <w:rPr>
                <w:rFonts w:ascii="Times New Roman" w:hAnsi="Times New Roman"/>
                <w:szCs w:val="24"/>
              </w:rPr>
            </w:pPr>
            <w:r w:rsidRPr="000538B2">
              <w:rPr>
                <w:rFonts w:ascii="Times New Roman" w:hAnsi="Times New Roman"/>
                <w:szCs w:val="24"/>
              </w:rPr>
              <w:t>-</w:t>
            </w:r>
          </w:p>
        </w:tc>
      </w:tr>
      <w:tr w:rsidR="000538B2" w:rsidRPr="000538B2" w14:paraId="5D63A183" w14:textId="77777777" w:rsidTr="00353A1A">
        <w:trPr>
          <w:trHeight w:val="360"/>
        </w:trPr>
        <w:tc>
          <w:tcPr>
            <w:tcW w:w="3401" w:type="dxa"/>
            <w:shd w:val="clear" w:color="auto" w:fill="auto"/>
            <w:vAlign w:val="center"/>
          </w:tcPr>
          <w:p w14:paraId="0ECFC19E" w14:textId="77777777" w:rsidR="000538B2" w:rsidRPr="000538B2" w:rsidRDefault="000538B2" w:rsidP="000538B2">
            <w:pPr>
              <w:rPr>
                <w:rFonts w:ascii="Times New Roman" w:hAnsi="Times New Roman"/>
                <w:b/>
                <w:szCs w:val="24"/>
              </w:rPr>
            </w:pPr>
            <w:r w:rsidRPr="000538B2">
              <w:rPr>
                <w:rFonts w:ascii="Times New Roman" w:hAnsi="Times New Roman"/>
                <w:b/>
                <w:szCs w:val="24"/>
              </w:rPr>
              <w:t>УНЗР</w:t>
            </w:r>
          </w:p>
        </w:tc>
        <w:tc>
          <w:tcPr>
            <w:tcW w:w="6803" w:type="dxa"/>
            <w:shd w:val="clear" w:color="auto" w:fill="auto"/>
            <w:vAlign w:val="center"/>
          </w:tcPr>
          <w:p w14:paraId="5343716F" w14:textId="77777777" w:rsidR="000538B2" w:rsidRPr="000538B2" w:rsidRDefault="000538B2" w:rsidP="000538B2">
            <w:pPr>
              <w:rPr>
                <w:rFonts w:ascii="Times New Roman" w:hAnsi="Times New Roman"/>
                <w:szCs w:val="24"/>
              </w:rPr>
            </w:pPr>
            <w:r w:rsidRPr="000538B2">
              <w:rPr>
                <w:rFonts w:ascii="Times New Roman" w:hAnsi="Times New Roman"/>
                <w:szCs w:val="24"/>
              </w:rPr>
              <w:t>-</w:t>
            </w:r>
          </w:p>
        </w:tc>
      </w:tr>
      <w:tr w:rsidR="000538B2" w:rsidRPr="000538B2" w14:paraId="21C78B52" w14:textId="77777777" w:rsidTr="00353A1A">
        <w:trPr>
          <w:trHeight w:val="360"/>
        </w:trPr>
        <w:tc>
          <w:tcPr>
            <w:tcW w:w="3401" w:type="dxa"/>
            <w:shd w:val="clear" w:color="auto" w:fill="auto"/>
            <w:vAlign w:val="center"/>
          </w:tcPr>
          <w:p w14:paraId="523817E6" w14:textId="77777777" w:rsidR="000538B2" w:rsidRPr="000538B2" w:rsidRDefault="000538B2" w:rsidP="000538B2">
            <w:pPr>
              <w:rPr>
                <w:rFonts w:ascii="Times New Roman" w:hAnsi="Times New Roman"/>
                <w:b/>
                <w:szCs w:val="24"/>
              </w:rPr>
            </w:pPr>
            <w:r w:rsidRPr="000538B2">
              <w:rPr>
                <w:rFonts w:ascii="Times New Roman" w:hAnsi="Times New Roman"/>
                <w:b/>
                <w:szCs w:val="24"/>
              </w:rPr>
              <w:t>Організаційно-правова форма</w:t>
            </w:r>
          </w:p>
        </w:tc>
        <w:tc>
          <w:tcPr>
            <w:tcW w:w="6803" w:type="dxa"/>
            <w:shd w:val="clear" w:color="auto" w:fill="auto"/>
            <w:vAlign w:val="center"/>
          </w:tcPr>
          <w:p w14:paraId="4CF9AF51" w14:textId="77777777" w:rsidR="000538B2" w:rsidRPr="000538B2" w:rsidRDefault="000538B2" w:rsidP="000538B2">
            <w:pPr>
              <w:rPr>
                <w:rFonts w:ascii="Times New Roman" w:hAnsi="Times New Roman"/>
                <w:szCs w:val="24"/>
              </w:rPr>
            </w:pPr>
            <w:r w:rsidRPr="000538B2">
              <w:rPr>
                <w:rFonts w:ascii="Times New Roman" w:hAnsi="Times New Roman"/>
                <w:szCs w:val="24"/>
              </w:rPr>
              <w:t>Товариство з обмеженою вiдповiдальнiстю</w:t>
            </w:r>
          </w:p>
        </w:tc>
      </w:tr>
      <w:tr w:rsidR="000538B2" w:rsidRPr="000538B2" w14:paraId="26277F9F" w14:textId="77777777" w:rsidTr="00353A1A">
        <w:trPr>
          <w:trHeight w:val="360"/>
        </w:trPr>
        <w:tc>
          <w:tcPr>
            <w:tcW w:w="3401" w:type="dxa"/>
            <w:shd w:val="clear" w:color="auto" w:fill="auto"/>
            <w:vAlign w:val="center"/>
          </w:tcPr>
          <w:p w14:paraId="7F389AE8" w14:textId="77777777" w:rsidR="000538B2" w:rsidRPr="000538B2" w:rsidRDefault="000538B2" w:rsidP="000538B2">
            <w:pPr>
              <w:rPr>
                <w:rFonts w:ascii="Times New Roman" w:hAnsi="Times New Roman"/>
                <w:b/>
                <w:szCs w:val="24"/>
              </w:rPr>
            </w:pPr>
            <w:r w:rsidRPr="000538B2">
              <w:rPr>
                <w:rFonts w:ascii="Times New Roman" w:hAnsi="Times New Roman"/>
                <w:b/>
                <w:szCs w:val="24"/>
              </w:rPr>
              <w:t>Ідентифікаційний код юридичної особи</w:t>
            </w:r>
          </w:p>
        </w:tc>
        <w:tc>
          <w:tcPr>
            <w:tcW w:w="6803" w:type="dxa"/>
            <w:shd w:val="clear" w:color="auto" w:fill="auto"/>
            <w:vAlign w:val="center"/>
          </w:tcPr>
          <w:p w14:paraId="399BB97B" w14:textId="77777777" w:rsidR="000538B2" w:rsidRPr="000538B2" w:rsidRDefault="000538B2" w:rsidP="000538B2">
            <w:pPr>
              <w:rPr>
                <w:rFonts w:ascii="Times New Roman" w:hAnsi="Times New Roman"/>
                <w:szCs w:val="24"/>
              </w:rPr>
            </w:pPr>
            <w:r w:rsidRPr="000538B2">
              <w:rPr>
                <w:rFonts w:ascii="Times New Roman" w:hAnsi="Times New Roman"/>
                <w:szCs w:val="24"/>
              </w:rPr>
              <w:t>23913424</w:t>
            </w:r>
          </w:p>
        </w:tc>
      </w:tr>
      <w:tr w:rsidR="000538B2" w:rsidRPr="000538B2" w14:paraId="08CE24E6" w14:textId="77777777" w:rsidTr="00353A1A">
        <w:trPr>
          <w:trHeight w:val="360"/>
        </w:trPr>
        <w:tc>
          <w:tcPr>
            <w:tcW w:w="3401" w:type="dxa"/>
            <w:shd w:val="clear" w:color="auto" w:fill="auto"/>
            <w:vAlign w:val="center"/>
          </w:tcPr>
          <w:p w14:paraId="5457CBBB" w14:textId="77777777" w:rsidR="000538B2" w:rsidRPr="000538B2" w:rsidRDefault="000538B2" w:rsidP="000538B2">
            <w:pPr>
              <w:rPr>
                <w:rFonts w:ascii="Times New Roman" w:hAnsi="Times New Roman"/>
                <w:b/>
                <w:szCs w:val="24"/>
              </w:rPr>
            </w:pPr>
            <w:r w:rsidRPr="000538B2">
              <w:rPr>
                <w:rFonts w:ascii="Times New Roman" w:hAnsi="Times New Roman"/>
                <w:b/>
                <w:szCs w:val="24"/>
              </w:rPr>
              <w:lastRenderedPageBreak/>
              <w:t>Місцезнаходження</w:t>
            </w:r>
          </w:p>
        </w:tc>
        <w:tc>
          <w:tcPr>
            <w:tcW w:w="6803" w:type="dxa"/>
            <w:shd w:val="clear" w:color="auto" w:fill="auto"/>
            <w:vAlign w:val="center"/>
          </w:tcPr>
          <w:p w14:paraId="472F9E06" w14:textId="77777777" w:rsidR="000538B2" w:rsidRPr="000538B2" w:rsidRDefault="000538B2" w:rsidP="000538B2">
            <w:pPr>
              <w:rPr>
                <w:rFonts w:ascii="Times New Roman" w:hAnsi="Times New Roman"/>
                <w:szCs w:val="24"/>
              </w:rPr>
            </w:pPr>
            <w:r w:rsidRPr="000538B2">
              <w:rPr>
                <w:rFonts w:ascii="Times New Roman" w:hAnsi="Times New Roman"/>
                <w:szCs w:val="24"/>
              </w:rPr>
              <w:t>61001 УКРАЇНА Харкiвська область - м. Харків проспект Гагаріна, буд 20</w:t>
            </w:r>
          </w:p>
        </w:tc>
      </w:tr>
      <w:tr w:rsidR="000538B2" w:rsidRPr="000538B2" w14:paraId="708E2EA7" w14:textId="77777777" w:rsidTr="00353A1A">
        <w:trPr>
          <w:trHeight w:val="360"/>
        </w:trPr>
        <w:tc>
          <w:tcPr>
            <w:tcW w:w="3401" w:type="dxa"/>
            <w:shd w:val="clear" w:color="auto" w:fill="auto"/>
            <w:vAlign w:val="center"/>
          </w:tcPr>
          <w:p w14:paraId="676A416D" w14:textId="77777777" w:rsidR="000538B2" w:rsidRPr="000538B2" w:rsidRDefault="000538B2" w:rsidP="000538B2">
            <w:pPr>
              <w:rPr>
                <w:rFonts w:ascii="Times New Roman" w:hAnsi="Times New Roman"/>
                <w:b/>
                <w:szCs w:val="24"/>
              </w:rPr>
            </w:pPr>
            <w:r w:rsidRPr="000538B2">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725CE370" w14:textId="77777777" w:rsidR="000538B2" w:rsidRPr="000538B2" w:rsidRDefault="000538B2" w:rsidP="000538B2">
            <w:pPr>
              <w:rPr>
                <w:rFonts w:ascii="Times New Roman" w:hAnsi="Times New Roman"/>
                <w:szCs w:val="24"/>
              </w:rPr>
            </w:pPr>
            <w:r w:rsidRPr="000538B2">
              <w:rPr>
                <w:rFonts w:ascii="Times New Roman" w:hAnsi="Times New Roman"/>
                <w:szCs w:val="24"/>
              </w:rPr>
              <w:t>№1225</w:t>
            </w:r>
          </w:p>
        </w:tc>
      </w:tr>
      <w:tr w:rsidR="000538B2" w:rsidRPr="000538B2" w14:paraId="7B83D62D" w14:textId="77777777" w:rsidTr="00353A1A">
        <w:trPr>
          <w:trHeight w:val="360"/>
        </w:trPr>
        <w:tc>
          <w:tcPr>
            <w:tcW w:w="3401" w:type="dxa"/>
            <w:shd w:val="clear" w:color="auto" w:fill="auto"/>
            <w:vAlign w:val="center"/>
          </w:tcPr>
          <w:p w14:paraId="19A0BD53" w14:textId="77777777" w:rsidR="000538B2" w:rsidRPr="000538B2" w:rsidRDefault="000538B2" w:rsidP="000538B2">
            <w:pPr>
              <w:rPr>
                <w:rFonts w:ascii="Times New Roman" w:hAnsi="Times New Roman"/>
                <w:b/>
                <w:szCs w:val="24"/>
              </w:rPr>
            </w:pPr>
            <w:r w:rsidRPr="000538B2">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468BC7FC" w14:textId="77777777" w:rsidR="000538B2" w:rsidRPr="000538B2" w:rsidRDefault="000538B2" w:rsidP="000538B2">
            <w:pPr>
              <w:rPr>
                <w:rFonts w:ascii="Times New Roman" w:hAnsi="Times New Roman"/>
                <w:szCs w:val="24"/>
              </w:rPr>
            </w:pPr>
            <w:r w:rsidRPr="000538B2">
              <w:rPr>
                <w:rFonts w:ascii="Times New Roman" w:hAnsi="Times New Roman"/>
                <w:szCs w:val="24"/>
              </w:rPr>
              <w:t>Аудиторська палата України</w:t>
            </w:r>
          </w:p>
        </w:tc>
      </w:tr>
      <w:tr w:rsidR="000538B2" w:rsidRPr="000538B2" w14:paraId="5979DC22" w14:textId="77777777" w:rsidTr="00353A1A">
        <w:trPr>
          <w:trHeight w:val="360"/>
        </w:trPr>
        <w:tc>
          <w:tcPr>
            <w:tcW w:w="3401" w:type="dxa"/>
            <w:shd w:val="clear" w:color="auto" w:fill="auto"/>
            <w:vAlign w:val="center"/>
          </w:tcPr>
          <w:p w14:paraId="0BBC6F11" w14:textId="77777777" w:rsidR="000538B2" w:rsidRPr="000538B2" w:rsidRDefault="000538B2" w:rsidP="000538B2">
            <w:pPr>
              <w:rPr>
                <w:rFonts w:ascii="Times New Roman" w:hAnsi="Times New Roman"/>
                <w:b/>
                <w:szCs w:val="24"/>
              </w:rPr>
            </w:pPr>
            <w:r w:rsidRPr="000538B2">
              <w:rPr>
                <w:rFonts w:ascii="Times New Roman" w:hAnsi="Times New Roman"/>
                <w:b/>
                <w:szCs w:val="24"/>
              </w:rPr>
              <w:t>Дата видачі ліцензії або іншого документа</w:t>
            </w:r>
          </w:p>
        </w:tc>
        <w:tc>
          <w:tcPr>
            <w:tcW w:w="6803" w:type="dxa"/>
            <w:shd w:val="clear" w:color="auto" w:fill="auto"/>
            <w:vAlign w:val="center"/>
          </w:tcPr>
          <w:p w14:paraId="56FD963F" w14:textId="77777777" w:rsidR="000538B2" w:rsidRPr="000538B2" w:rsidRDefault="000538B2" w:rsidP="000538B2">
            <w:pPr>
              <w:rPr>
                <w:rFonts w:ascii="Times New Roman" w:hAnsi="Times New Roman"/>
                <w:szCs w:val="24"/>
              </w:rPr>
            </w:pPr>
            <w:r w:rsidRPr="000538B2">
              <w:rPr>
                <w:rFonts w:ascii="Times New Roman" w:hAnsi="Times New Roman"/>
                <w:szCs w:val="24"/>
              </w:rPr>
              <w:t>26.01.2001</w:t>
            </w:r>
          </w:p>
        </w:tc>
      </w:tr>
      <w:tr w:rsidR="000538B2" w:rsidRPr="000538B2" w14:paraId="39E29BC0" w14:textId="77777777" w:rsidTr="00353A1A">
        <w:trPr>
          <w:trHeight w:val="360"/>
        </w:trPr>
        <w:tc>
          <w:tcPr>
            <w:tcW w:w="3401" w:type="dxa"/>
            <w:shd w:val="clear" w:color="auto" w:fill="auto"/>
            <w:vAlign w:val="center"/>
          </w:tcPr>
          <w:p w14:paraId="32FED7BF" w14:textId="77777777" w:rsidR="000538B2" w:rsidRPr="000538B2" w:rsidRDefault="000538B2" w:rsidP="000538B2">
            <w:pPr>
              <w:rPr>
                <w:rFonts w:ascii="Times New Roman" w:hAnsi="Times New Roman"/>
                <w:b/>
                <w:szCs w:val="24"/>
              </w:rPr>
            </w:pPr>
            <w:r w:rsidRPr="000538B2">
              <w:rPr>
                <w:rFonts w:ascii="Times New Roman" w:hAnsi="Times New Roman"/>
                <w:b/>
                <w:szCs w:val="24"/>
              </w:rPr>
              <w:t>Міжміський код та телефон</w:t>
            </w:r>
          </w:p>
        </w:tc>
        <w:tc>
          <w:tcPr>
            <w:tcW w:w="6803" w:type="dxa"/>
            <w:shd w:val="clear" w:color="auto" w:fill="auto"/>
            <w:vAlign w:val="center"/>
          </w:tcPr>
          <w:p w14:paraId="75A79A97" w14:textId="77777777" w:rsidR="000538B2" w:rsidRPr="000538B2" w:rsidRDefault="000538B2" w:rsidP="000538B2">
            <w:pPr>
              <w:rPr>
                <w:rFonts w:ascii="Times New Roman" w:hAnsi="Times New Roman"/>
                <w:szCs w:val="24"/>
              </w:rPr>
            </w:pPr>
            <w:r w:rsidRPr="000538B2">
              <w:rPr>
                <w:rFonts w:ascii="Times New Roman" w:hAnsi="Times New Roman"/>
                <w:szCs w:val="24"/>
              </w:rPr>
              <w:t>+38 057 7259511</w:t>
            </w:r>
          </w:p>
        </w:tc>
      </w:tr>
      <w:tr w:rsidR="000538B2" w:rsidRPr="000538B2" w14:paraId="50B5944E" w14:textId="77777777" w:rsidTr="00353A1A">
        <w:trPr>
          <w:trHeight w:val="360"/>
        </w:trPr>
        <w:tc>
          <w:tcPr>
            <w:tcW w:w="3401" w:type="dxa"/>
            <w:shd w:val="clear" w:color="auto" w:fill="auto"/>
            <w:vAlign w:val="center"/>
          </w:tcPr>
          <w:p w14:paraId="457DE932" w14:textId="77777777" w:rsidR="000538B2" w:rsidRPr="000538B2" w:rsidRDefault="000538B2" w:rsidP="000538B2">
            <w:pPr>
              <w:rPr>
                <w:rFonts w:ascii="Times New Roman" w:hAnsi="Times New Roman"/>
                <w:b/>
                <w:szCs w:val="24"/>
              </w:rPr>
            </w:pPr>
            <w:r w:rsidRPr="000538B2">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0A67F1D8" w14:textId="77777777" w:rsidR="000538B2" w:rsidRPr="000538B2" w:rsidRDefault="000538B2" w:rsidP="000538B2">
            <w:pPr>
              <w:rPr>
                <w:rFonts w:ascii="Times New Roman" w:hAnsi="Times New Roman"/>
                <w:szCs w:val="24"/>
              </w:rPr>
            </w:pPr>
            <w:r w:rsidRPr="000538B2">
              <w:rPr>
                <w:rFonts w:ascii="Times New Roman" w:hAnsi="Times New Roman"/>
                <w:szCs w:val="24"/>
              </w:rPr>
              <w:t>69.20   ДІЯЛЬНІСТЬ У СФЕРІ БУХГАЛТЕРСЬКОГО ОБЛІКУ Й АУДИТУ; КОНСУЛЬТУВАННЯ З ПИТАНЬ ОПОДАТКУВАННЯ</w:t>
            </w:r>
          </w:p>
        </w:tc>
      </w:tr>
      <w:tr w:rsidR="000538B2" w:rsidRPr="000538B2" w14:paraId="5307E988" w14:textId="77777777" w:rsidTr="00353A1A">
        <w:trPr>
          <w:trHeight w:val="360"/>
        </w:trPr>
        <w:tc>
          <w:tcPr>
            <w:tcW w:w="3401" w:type="dxa"/>
            <w:shd w:val="clear" w:color="auto" w:fill="auto"/>
            <w:vAlign w:val="center"/>
          </w:tcPr>
          <w:p w14:paraId="61074DF3" w14:textId="77777777" w:rsidR="000538B2" w:rsidRPr="000538B2" w:rsidRDefault="000538B2" w:rsidP="000538B2">
            <w:pPr>
              <w:rPr>
                <w:rFonts w:ascii="Times New Roman" w:hAnsi="Times New Roman"/>
                <w:b/>
                <w:szCs w:val="24"/>
              </w:rPr>
            </w:pPr>
            <w:r w:rsidRPr="000538B2">
              <w:rPr>
                <w:rFonts w:ascii="Times New Roman" w:hAnsi="Times New Roman"/>
                <w:b/>
                <w:szCs w:val="24"/>
              </w:rPr>
              <w:t>Вид послуг, які надає особа</w:t>
            </w:r>
          </w:p>
        </w:tc>
        <w:tc>
          <w:tcPr>
            <w:tcW w:w="6803" w:type="dxa"/>
            <w:shd w:val="clear" w:color="auto" w:fill="auto"/>
            <w:vAlign w:val="center"/>
          </w:tcPr>
          <w:p w14:paraId="70464668" w14:textId="77777777" w:rsidR="000538B2" w:rsidRPr="000538B2" w:rsidRDefault="000538B2" w:rsidP="000538B2">
            <w:pPr>
              <w:rPr>
                <w:rFonts w:ascii="Times New Roman" w:hAnsi="Times New Roman"/>
                <w:szCs w:val="24"/>
              </w:rPr>
            </w:pPr>
            <w:r w:rsidRPr="000538B2">
              <w:rPr>
                <w:rFonts w:ascii="Times New Roman" w:hAnsi="Times New Roman"/>
                <w:szCs w:val="24"/>
              </w:rPr>
              <w:t>Проведення аудиторських перевірок</w:t>
            </w:r>
          </w:p>
        </w:tc>
      </w:tr>
    </w:tbl>
    <w:p w14:paraId="7196FA05" w14:textId="77777777" w:rsidR="000538B2" w:rsidRPr="000538B2" w:rsidRDefault="000538B2" w:rsidP="000538B2">
      <w:pPr>
        <w:spacing w:after="0" w:line="240" w:lineRule="auto"/>
        <w:rPr>
          <w:rFonts w:ascii="Times New Roman" w:hAnsi="Times New Roman"/>
          <w:sz w:val="20"/>
          <w:szCs w:val="24"/>
        </w:rPr>
      </w:pPr>
    </w:p>
    <w:p w14:paraId="48027612" w14:textId="77777777" w:rsidR="000538B2" w:rsidRPr="000538B2" w:rsidRDefault="000538B2" w:rsidP="000538B2">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2"/>
        <w:gridCol w:w="6580"/>
      </w:tblGrid>
      <w:tr w:rsidR="000538B2" w:rsidRPr="000538B2" w14:paraId="64C8F5D8" w14:textId="77777777" w:rsidTr="00353A1A">
        <w:trPr>
          <w:trHeight w:val="360"/>
        </w:trPr>
        <w:tc>
          <w:tcPr>
            <w:tcW w:w="3401" w:type="dxa"/>
            <w:shd w:val="clear" w:color="auto" w:fill="auto"/>
            <w:vAlign w:val="center"/>
          </w:tcPr>
          <w:p w14:paraId="21786BE1" w14:textId="77777777" w:rsidR="000538B2" w:rsidRPr="000538B2" w:rsidRDefault="000538B2" w:rsidP="000538B2">
            <w:pPr>
              <w:rPr>
                <w:rFonts w:ascii="Times New Roman" w:hAnsi="Times New Roman"/>
                <w:b/>
                <w:szCs w:val="24"/>
              </w:rPr>
            </w:pPr>
            <w:r w:rsidRPr="000538B2">
              <w:rPr>
                <w:rFonts w:ascii="Times New Roman" w:hAnsi="Times New Roman"/>
                <w:b/>
                <w:szCs w:val="24"/>
              </w:rPr>
              <w:t xml:space="preserve">Повне найменування або ім'я </w:t>
            </w:r>
          </w:p>
        </w:tc>
        <w:tc>
          <w:tcPr>
            <w:tcW w:w="6803" w:type="dxa"/>
            <w:shd w:val="clear" w:color="auto" w:fill="auto"/>
            <w:vAlign w:val="center"/>
          </w:tcPr>
          <w:p w14:paraId="23CF5A53" w14:textId="77777777" w:rsidR="000538B2" w:rsidRPr="000538B2" w:rsidRDefault="000538B2" w:rsidP="000538B2">
            <w:pPr>
              <w:rPr>
                <w:rFonts w:ascii="Times New Roman" w:hAnsi="Times New Roman"/>
                <w:szCs w:val="24"/>
              </w:rPr>
            </w:pPr>
            <w:r w:rsidRPr="000538B2">
              <w:rPr>
                <w:rFonts w:ascii="Times New Roman" w:hAnsi="Times New Roman"/>
                <w:szCs w:val="24"/>
              </w:rPr>
              <w:t>Публічне акціонерне товариство "Національний депозитарій України"</w:t>
            </w:r>
          </w:p>
        </w:tc>
      </w:tr>
      <w:tr w:rsidR="000538B2" w:rsidRPr="000538B2" w14:paraId="5EE0E6EF" w14:textId="77777777" w:rsidTr="00353A1A">
        <w:trPr>
          <w:trHeight w:val="360"/>
        </w:trPr>
        <w:tc>
          <w:tcPr>
            <w:tcW w:w="3401" w:type="dxa"/>
            <w:shd w:val="clear" w:color="auto" w:fill="auto"/>
            <w:vAlign w:val="center"/>
          </w:tcPr>
          <w:p w14:paraId="0C8C5B8E" w14:textId="77777777" w:rsidR="000538B2" w:rsidRPr="000538B2" w:rsidRDefault="000538B2" w:rsidP="000538B2">
            <w:pPr>
              <w:rPr>
                <w:rFonts w:ascii="Times New Roman" w:hAnsi="Times New Roman"/>
                <w:b/>
                <w:szCs w:val="24"/>
              </w:rPr>
            </w:pPr>
            <w:r w:rsidRPr="000538B2">
              <w:rPr>
                <w:rFonts w:ascii="Times New Roman" w:hAnsi="Times New Roman"/>
                <w:b/>
                <w:szCs w:val="24"/>
              </w:rPr>
              <w:t>РНОКПП</w:t>
            </w:r>
          </w:p>
        </w:tc>
        <w:tc>
          <w:tcPr>
            <w:tcW w:w="6803" w:type="dxa"/>
            <w:shd w:val="clear" w:color="auto" w:fill="auto"/>
            <w:vAlign w:val="center"/>
          </w:tcPr>
          <w:p w14:paraId="7FA10244" w14:textId="77777777" w:rsidR="000538B2" w:rsidRPr="000538B2" w:rsidRDefault="000538B2" w:rsidP="000538B2">
            <w:pPr>
              <w:rPr>
                <w:rFonts w:ascii="Times New Roman" w:hAnsi="Times New Roman"/>
                <w:szCs w:val="24"/>
              </w:rPr>
            </w:pPr>
          </w:p>
        </w:tc>
      </w:tr>
      <w:tr w:rsidR="000538B2" w:rsidRPr="000538B2" w14:paraId="130F4B52" w14:textId="77777777" w:rsidTr="00353A1A">
        <w:trPr>
          <w:trHeight w:val="360"/>
        </w:trPr>
        <w:tc>
          <w:tcPr>
            <w:tcW w:w="3401" w:type="dxa"/>
            <w:shd w:val="clear" w:color="auto" w:fill="auto"/>
            <w:vAlign w:val="center"/>
          </w:tcPr>
          <w:p w14:paraId="75083EF4" w14:textId="77777777" w:rsidR="000538B2" w:rsidRPr="000538B2" w:rsidRDefault="000538B2" w:rsidP="000538B2">
            <w:pPr>
              <w:rPr>
                <w:rFonts w:ascii="Times New Roman" w:hAnsi="Times New Roman"/>
                <w:b/>
                <w:szCs w:val="24"/>
              </w:rPr>
            </w:pPr>
            <w:r w:rsidRPr="000538B2">
              <w:rPr>
                <w:rFonts w:ascii="Times New Roman" w:hAnsi="Times New Roman"/>
                <w:b/>
                <w:szCs w:val="24"/>
              </w:rPr>
              <w:t>УНЗР</w:t>
            </w:r>
          </w:p>
        </w:tc>
        <w:tc>
          <w:tcPr>
            <w:tcW w:w="6803" w:type="dxa"/>
            <w:shd w:val="clear" w:color="auto" w:fill="auto"/>
            <w:vAlign w:val="center"/>
          </w:tcPr>
          <w:p w14:paraId="58641891" w14:textId="77777777" w:rsidR="000538B2" w:rsidRPr="000538B2" w:rsidRDefault="000538B2" w:rsidP="000538B2">
            <w:pPr>
              <w:rPr>
                <w:rFonts w:ascii="Times New Roman" w:hAnsi="Times New Roman"/>
                <w:szCs w:val="24"/>
              </w:rPr>
            </w:pPr>
          </w:p>
        </w:tc>
      </w:tr>
      <w:tr w:rsidR="000538B2" w:rsidRPr="000538B2" w14:paraId="3547D6EF" w14:textId="77777777" w:rsidTr="00353A1A">
        <w:trPr>
          <w:trHeight w:val="360"/>
        </w:trPr>
        <w:tc>
          <w:tcPr>
            <w:tcW w:w="3401" w:type="dxa"/>
            <w:shd w:val="clear" w:color="auto" w:fill="auto"/>
            <w:vAlign w:val="center"/>
          </w:tcPr>
          <w:p w14:paraId="4CC937B2" w14:textId="77777777" w:rsidR="000538B2" w:rsidRPr="000538B2" w:rsidRDefault="000538B2" w:rsidP="000538B2">
            <w:pPr>
              <w:rPr>
                <w:rFonts w:ascii="Times New Roman" w:hAnsi="Times New Roman"/>
                <w:b/>
                <w:szCs w:val="24"/>
              </w:rPr>
            </w:pPr>
            <w:r w:rsidRPr="000538B2">
              <w:rPr>
                <w:rFonts w:ascii="Times New Roman" w:hAnsi="Times New Roman"/>
                <w:b/>
                <w:szCs w:val="24"/>
              </w:rPr>
              <w:t>Організаційно-правова форма</w:t>
            </w:r>
          </w:p>
        </w:tc>
        <w:tc>
          <w:tcPr>
            <w:tcW w:w="6803" w:type="dxa"/>
            <w:shd w:val="clear" w:color="auto" w:fill="auto"/>
            <w:vAlign w:val="center"/>
          </w:tcPr>
          <w:p w14:paraId="5E6A7643" w14:textId="77777777" w:rsidR="000538B2" w:rsidRPr="000538B2" w:rsidRDefault="000538B2" w:rsidP="000538B2">
            <w:pPr>
              <w:rPr>
                <w:rFonts w:ascii="Times New Roman" w:hAnsi="Times New Roman"/>
                <w:szCs w:val="24"/>
              </w:rPr>
            </w:pPr>
            <w:r w:rsidRPr="000538B2">
              <w:rPr>
                <w:rFonts w:ascii="Times New Roman" w:hAnsi="Times New Roman"/>
                <w:szCs w:val="24"/>
              </w:rPr>
              <w:t>Публiчне акцiонерне товариство</w:t>
            </w:r>
          </w:p>
        </w:tc>
      </w:tr>
      <w:tr w:rsidR="000538B2" w:rsidRPr="000538B2" w14:paraId="35C4BEAA" w14:textId="77777777" w:rsidTr="00353A1A">
        <w:trPr>
          <w:trHeight w:val="360"/>
        </w:trPr>
        <w:tc>
          <w:tcPr>
            <w:tcW w:w="3401" w:type="dxa"/>
            <w:shd w:val="clear" w:color="auto" w:fill="auto"/>
            <w:vAlign w:val="center"/>
          </w:tcPr>
          <w:p w14:paraId="200D6C90" w14:textId="77777777" w:rsidR="000538B2" w:rsidRPr="000538B2" w:rsidRDefault="000538B2" w:rsidP="000538B2">
            <w:pPr>
              <w:rPr>
                <w:rFonts w:ascii="Times New Roman" w:hAnsi="Times New Roman"/>
                <w:b/>
                <w:szCs w:val="24"/>
              </w:rPr>
            </w:pPr>
            <w:r w:rsidRPr="000538B2">
              <w:rPr>
                <w:rFonts w:ascii="Times New Roman" w:hAnsi="Times New Roman"/>
                <w:b/>
                <w:szCs w:val="24"/>
              </w:rPr>
              <w:t>Ідентифікаційний код юридичної особи</w:t>
            </w:r>
          </w:p>
        </w:tc>
        <w:tc>
          <w:tcPr>
            <w:tcW w:w="6803" w:type="dxa"/>
            <w:shd w:val="clear" w:color="auto" w:fill="auto"/>
            <w:vAlign w:val="center"/>
          </w:tcPr>
          <w:p w14:paraId="3E0A8CB5" w14:textId="77777777" w:rsidR="000538B2" w:rsidRPr="000538B2" w:rsidRDefault="000538B2" w:rsidP="000538B2">
            <w:pPr>
              <w:rPr>
                <w:rFonts w:ascii="Times New Roman" w:hAnsi="Times New Roman"/>
                <w:szCs w:val="24"/>
              </w:rPr>
            </w:pPr>
            <w:r w:rsidRPr="000538B2">
              <w:rPr>
                <w:rFonts w:ascii="Times New Roman" w:hAnsi="Times New Roman"/>
                <w:szCs w:val="24"/>
              </w:rPr>
              <w:t>30370711</w:t>
            </w:r>
          </w:p>
        </w:tc>
      </w:tr>
      <w:tr w:rsidR="000538B2" w:rsidRPr="000538B2" w14:paraId="64F44985" w14:textId="77777777" w:rsidTr="00353A1A">
        <w:trPr>
          <w:trHeight w:val="360"/>
        </w:trPr>
        <w:tc>
          <w:tcPr>
            <w:tcW w:w="3401" w:type="dxa"/>
            <w:shd w:val="clear" w:color="auto" w:fill="auto"/>
            <w:vAlign w:val="center"/>
          </w:tcPr>
          <w:p w14:paraId="57D36177" w14:textId="77777777" w:rsidR="000538B2" w:rsidRPr="000538B2" w:rsidRDefault="000538B2" w:rsidP="000538B2">
            <w:pPr>
              <w:rPr>
                <w:rFonts w:ascii="Times New Roman" w:hAnsi="Times New Roman"/>
                <w:b/>
                <w:szCs w:val="24"/>
              </w:rPr>
            </w:pPr>
            <w:r w:rsidRPr="000538B2">
              <w:rPr>
                <w:rFonts w:ascii="Times New Roman" w:hAnsi="Times New Roman"/>
                <w:b/>
                <w:szCs w:val="24"/>
              </w:rPr>
              <w:t>Місцезнаходження</w:t>
            </w:r>
          </w:p>
        </w:tc>
        <w:tc>
          <w:tcPr>
            <w:tcW w:w="6803" w:type="dxa"/>
            <w:shd w:val="clear" w:color="auto" w:fill="auto"/>
            <w:vAlign w:val="center"/>
          </w:tcPr>
          <w:p w14:paraId="634EE6AC" w14:textId="77777777" w:rsidR="000538B2" w:rsidRPr="000538B2" w:rsidRDefault="000538B2" w:rsidP="000538B2">
            <w:pPr>
              <w:rPr>
                <w:rFonts w:ascii="Times New Roman" w:hAnsi="Times New Roman"/>
                <w:szCs w:val="24"/>
              </w:rPr>
            </w:pPr>
            <w:r w:rsidRPr="000538B2">
              <w:rPr>
                <w:rFonts w:ascii="Times New Roman" w:hAnsi="Times New Roman"/>
                <w:szCs w:val="24"/>
              </w:rPr>
              <w:t>04107 УКРАЇНА   м.Київ вул.Якубенківська, 7-г</w:t>
            </w:r>
          </w:p>
        </w:tc>
      </w:tr>
      <w:tr w:rsidR="000538B2" w:rsidRPr="000538B2" w14:paraId="52C1B4D3" w14:textId="77777777" w:rsidTr="00353A1A">
        <w:trPr>
          <w:trHeight w:val="360"/>
        </w:trPr>
        <w:tc>
          <w:tcPr>
            <w:tcW w:w="3401" w:type="dxa"/>
            <w:shd w:val="clear" w:color="auto" w:fill="auto"/>
            <w:vAlign w:val="center"/>
          </w:tcPr>
          <w:p w14:paraId="0AB568E2" w14:textId="77777777" w:rsidR="000538B2" w:rsidRPr="000538B2" w:rsidRDefault="000538B2" w:rsidP="000538B2">
            <w:pPr>
              <w:rPr>
                <w:rFonts w:ascii="Times New Roman" w:hAnsi="Times New Roman"/>
                <w:b/>
                <w:szCs w:val="24"/>
              </w:rPr>
            </w:pPr>
            <w:r w:rsidRPr="000538B2">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6C85595A" w14:textId="77777777" w:rsidR="000538B2" w:rsidRPr="000538B2" w:rsidRDefault="000538B2" w:rsidP="000538B2">
            <w:pPr>
              <w:rPr>
                <w:rFonts w:ascii="Times New Roman" w:hAnsi="Times New Roman"/>
                <w:szCs w:val="24"/>
              </w:rPr>
            </w:pPr>
            <w:r w:rsidRPr="000538B2">
              <w:rPr>
                <w:rFonts w:ascii="Times New Roman" w:hAnsi="Times New Roman"/>
                <w:szCs w:val="24"/>
              </w:rPr>
              <w:t>Рішення № 2092</w:t>
            </w:r>
          </w:p>
        </w:tc>
      </w:tr>
      <w:tr w:rsidR="000538B2" w:rsidRPr="000538B2" w14:paraId="1720E076" w14:textId="77777777" w:rsidTr="00353A1A">
        <w:trPr>
          <w:trHeight w:val="360"/>
        </w:trPr>
        <w:tc>
          <w:tcPr>
            <w:tcW w:w="3401" w:type="dxa"/>
            <w:shd w:val="clear" w:color="auto" w:fill="auto"/>
            <w:vAlign w:val="center"/>
          </w:tcPr>
          <w:p w14:paraId="6C42E87A" w14:textId="77777777" w:rsidR="000538B2" w:rsidRPr="000538B2" w:rsidRDefault="000538B2" w:rsidP="000538B2">
            <w:pPr>
              <w:rPr>
                <w:rFonts w:ascii="Times New Roman" w:hAnsi="Times New Roman"/>
                <w:b/>
                <w:szCs w:val="24"/>
              </w:rPr>
            </w:pPr>
            <w:r w:rsidRPr="000538B2">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5DDD8AC0" w14:textId="77777777" w:rsidR="000538B2" w:rsidRPr="000538B2" w:rsidRDefault="000538B2" w:rsidP="000538B2">
            <w:pPr>
              <w:rPr>
                <w:rFonts w:ascii="Times New Roman" w:hAnsi="Times New Roman"/>
                <w:szCs w:val="24"/>
              </w:rPr>
            </w:pPr>
            <w:r w:rsidRPr="000538B2">
              <w:rPr>
                <w:rFonts w:ascii="Times New Roman" w:hAnsi="Times New Roman"/>
                <w:szCs w:val="24"/>
              </w:rPr>
              <w:t>НКЦПФР</w:t>
            </w:r>
          </w:p>
        </w:tc>
      </w:tr>
      <w:tr w:rsidR="000538B2" w:rsidRPr="000538B2" w14:paraId="53550F17" w14:textId="77777777" w:rsidTr="00353A1A">
        <w:trPr>
          <w:trHeight w:val="360"/>
        </w:trPr>
        <w:tc>
          <w:tcPr>
            <w:tcW w:w="3401" w:type="dxa"/>
            <w:shd w:val="clear" w:color="auto" w:fill="auto"/>
            <w:vAlign w:val="center"/>
          </w:tcPr>
          <w:p w14:paraId="634FDA3E" w14:textId="77777777" w:rsidR="000538B2" w:rsidRPr="000538B2" w:rsidRDefault="000538B2" w:rsidP="000538B2">
            <w:pPr>
              <w:rPr>
                <w:rFonts w:ascii="Times New Roman" w:hAnsi="Times New Roman"/>
                <w:b/>
                <w:szCs w:val="24"/>
              </w:rPr>
            </w:pPr>
            <w:r w:rsidRPr="000538B2">
              <w:rPr>
                <w:rFonts w:ascii="Times New Roman" w:hAnsi="Times New Roman"/>
                <w:b/>
                <w:szCs w:val="24"/>
              </w:rPr>
              <w:t>Дата видачі ліцензії або іншого документа</w:t>
            </w:r>
          </w:p>
        </w:tc>
        <w:tc>
          <w:tcPr>
            <w:tcW w:w="6803" w:type="dxa"/>
            <w:shd w:val="clear" w:color="auto" w:fill="auto"/>
            <w:vAlign w:val="center"/>
          </w:tcPr>
          <w:p w14:paraId="09747264" w14:textId="77777777" w:rsidR="000538B2" w:rsidRPr="000538B2" w:rsidRDefault="000538B2" w:rsidP="000538B2">
            <w:pPr>
              <w:rPr>
                <w:rFonts w:ascii="Times New Roman" w:hAnsi="Times New Roman"/>
                <w:szCs w:val="24"/>
              </w:rPr>
            </w:pPr>
            <w:r w:rsidRPr="000538B2">
              <w:rPr>
                <w:rFonts w:ascii="Times New Roman" w:hAnsi="Times New Roman"/>
                <w:szCs w:val="24"/>
              </w:rPr>
              <w:t>01.10.2013</w:t>
            </w:r>
          </w:p>
        </w:tc>
      </w:tr>
      <w:tr w:rsidR="000538B2" w:rsidRPr="000538B2" w14:paraId="0828DFA2" w14:textId="77777777" w:rsidTr="00353A1A">
        <w:trPr>
          <w:trHeight w:val="360"/>
        </w:trPr>
        <w:tc>
          <w:tcPr>
            <w:tcW w:w="3401" w:type="dxa"/>
            <w:shd w:val="clear" w:color="auto" w:fill="auto"/>
            <w:vAlign w:val="center"/>
          </w:tcPr>
          <w:p w14:paraId="0130B801" w14:textId="77777777" w:rsidR="000538B2" w:rsidRPr="000538B2" w:rsidRDefault="000538B2" w:rsidP="000538B2">
            <w:pPr>
              <w:rPr>
                <w:rFonts w:ascii="Times New Roman" w:hAnsi="Times New Roman"/>
                <w:b/>
                <w:szCs w:val="24"/>
              </w:rPr>
            </w:pPr>
            <w:r w:rsidRPr="000538B2">
              <w:rPr>
                <w:rFonts w:ascii="Times New Roman" w:hAnsi="Times New Roman"/>
                <w:b/>
                <w:szCs w:val="24"/>
              </w:rPr>
              <w:t>Міжміський код та телефон</w:t>
            </w:r>
          </w:p>
        </w:tc>
        <w:tc>
          <w:tcPr>
            <w:tcW w:w="6803" w:type="dxa"/>
            <w:shd w:val="clear" w:color="auto" w:fill="auto"/>
            <w:vAlign w:val="center"/>
          </w:tcPr>
          <w:p w14:paraId="450FBF40" w14:textId="77777777" w:rsidR="000538B2" w:rsidRPr="000538B2" w:rsidRDefault="000538B2" w:rsidP="000538B2">
            <w:pPr>
              <w:rPr>
                <w:rFonts w:ascii="Times New Roman" w:hAnsi="Times New Roman"/>
                <w:szCs w:val="24"/>
              </w:rPr>
            </w:pPr>
            <w:r w:rsidRPr="000538B2">
              <w:rPr>
                <w:rFonts w:ascii="Times New Roman" w:hAnsi="Times New Roman"/>
                <w:szCs w:val="24"/>
              </w:rPr>
              <w:t>(044) 363-04-00</w:t>
            </w:r>
          </w:p>
        </w:tc>
      </w:tr>
      <w:tr w:rsidR="000538B2" w:rsidRPr="000538B2" w14:paraId="69302958" w14:textId="77777777" w:rsidTr="00353A1A">
        <w:trPr>
          <w:trHeight w:val="360"/>
        </w:trPr>
        <w:tc>
          <w:tcPr>
            <w:tcW w:w="3401" w:type="dxa"/>
            <w:shd w:val="clear" w:color="auto" w:fill="auto"/>
            <w:vAlign w:val="center"/>
          </w:tcPr>
          <w:p w14:paraId="2317FF94" w14:textId="77777777" w:rsidR="000538B2" w:rsidRPr="000538B2" w:rsidRDefault="000538B2" w:rsidP="000538B2">
            <w:pPr>
              <w:rPr>
                <w:rFonts w:ascii="Times New Roman" w:hAnsi="Times New Roman"/>
                <w:b/>
                <w:szCs w:val="24"/>
              </w:rPr>
            </w:pPr>
            <w:r w:rsidRPr="000538B2">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6AB48D4E" w14:textId="77777777" w:rsidR="000538B2" w:rsidRPr="000538B2" w:rsidRDefault="000538B2" w:rsidP="000538B2">
            <w:pPr>
              <w:rPr>
                <w:rFonts w:ascii="Times New Roman" w:hAnsi="Times New Roman"/>
                <w:szCs w:val="24"/>
              </w:rPr>
            </w:pPr>
            <w:r w:rsidRPr="000538B2">
              <w:rPr>
                <w:rFonts w:ascii="Times New Roman" w:hAnsi="Times New Roman"/>
                <w:szCs w:val="24"/>
              </w:rPr>
              <w:t>63.11   ОБРОБЛЕННЯ ДАНИХ, РОЗМІЩЕННЯ ІНФОРМАЦІЇ НА ВЕБ-ВУЗЛАХ І ПОВ'ЯЗАНА З НИМИ ДІЯЛЬНІСТЬ</w:t>
            </w:r>
          </w:p>
          <w:p w14:paraId="2B9DE08C" w14:textId="77777777" w:rsidR="000538B2" w:rsidRPr="000538B2" w:rsidRDefault="000538B2" w:rsidP="000538B2">
            <w:pPr>
              <w:rPr>
                <w:rFonts w:ascii="Times New Roman" w:hAnsi="Times New Roman"/>
                <w:szCs w:val="24"/>
              </w:rPr>
            </w:pPr>
            <w:r w:rsidRPr="000538B2">
              <w:rPr>
                <w:rFonts w:ascii="Times New Roman" w:hAnsi="Times New Roman"/>
                <w:szCs w:val="24"/>
              </w:rPr>
              <w:t>18.20   ТИРАЖУВАННЯ ЗВУКО-, ВІДЕОЗАПИСІВ І ПРОГРАМНОГО ЗАБЕЗПЕЧЕННЯ</w:t>
            </w:r>
          </w:p>
          <w:p w14:paraId="62BC3452" w14:textId="77777777" w:rsidR="000538B2" w:rsidRPr="000538B2" w:rsidRDefault="000538B2" w:rsidP="000538B2">
            <w:pPr>
              <w:rPr>
                <w:rFonts w:ascii="Times New Roman" w:hAnsi="Times New Roman"/>
                <w:szCs w:val="24"/>
              </w:rPr>
            </w:pPr>
            <w:r w:rsidRPr="000538B2">
              <w:rPr>
                <w:rFonts w:ascii="Times New Roman" w:hAnsi="Times New Roman"/>
                <w:szCs w:val="24"/>
              </w:rPr>
              <w:t>62.01   КОМП'ЮТЕРНЕ ПРОГРАМУВАННЯ</w:t>
            </w:r>
          </w:p>
        </w:tc>
      </w:tr>
      <w:tr w:rsidR="000538B2" w:rsidRPr="000538B2" w14:paraId="0BEB2511" w14:textId="77777777" w:rsidTr="00353A1A">
        <w:trPr>
          <w:trHeight w:val="360"/>
        </w:trPr>
        <w:tc>
          <w:tcPr>
            <w:tcW w:w="3401" w:type="dxa"/>
            <w:shd w:val="clear" w:color="auto" w:fill="auto"/>
            <w:vAlign w:val="center"/>
          </w:tcPr>
          <w:p w14:paraId="77AF02F6" w14:textId="77777777" w:rsidR="000538B2" w:rsidRPr="000538B2" w:rsidRDefault="000538B2" w:rsidP="000538B2">
            <w:pPr>
              <w:rPr>
                <w:rFonts w:ascii="Times New Roman" w:hAnsi="Times New Roman"/>
                <w:b/>
                <w:szCs w:val="24"/>
              </w:rPr>
            </w:pPr>
            <w:r w:rsidRPr="000538B2">
              <w:rPr>
                <w:rFonts w:ascii="Times New Roman" w:hAnsi="Times New Roman"/>
                <w:b/>
                <w:szCs w:val="24"/>
              </w:rPr>
              <w:t>Вид послуг, які надає особа</w:t>
            </w:r>
          </w:p>
        </w:tc>
        <w:tc>
          <w:tcPr>
            <w:tcW w:w="6803" w:type="dxa"/>
            <w:shd w:val="clear" w:color="auto" w:fill="auto"/>
            <w:vAlign w:val="center"/>
          </w:tcPr>
          <w:p w14:paraId="10118A16" w14:textId="77777777" w:rsidR="000538B2" w:rsidRPr="000538B2" w:rsidRDefault="000538B2" w:rsidP="000538B2">
            <w:pPr>
              <w:rPr>
                <w:rFonts w:ascii="Times New Roman" w:hAnsi="Times New Roman"/>
                <w:szCs w:val="24"/>
              </w:rPr>
            </w:pPr>
            <w:r w:rsidRPr="000538B2">
              <w:rPr>
                <w:rFonts w:ascii="Times New Roman" w:hAnsi="Times New Roman"/>
                <w:szCs w:val="24"/>
              </w:rPr>
              <w:t>Депозитарна діяльність центрального депозитарію</w:t>
            </w:r>
          </w:p>
        </w:tc>
      </w:tr>
    </w:tbl>
    <w:p w14:paraId="56F9C40F" w14:textId="77777777" w:rsidR="000538B2" w:rsidRPr="000538B2" w:rsidRDefault="000538B2" w:rsidP="000538B2">
      <w:pPr>
        <w:spacing w:after="0" w:line="240" w:lineRule="auto"/>
        <w:rPr>
          <w:rFonts w:ascii="Times New Roman" w:hAnsi="Times New Roman"/>
          <w:sz w:val="20"/>
          <w:szCs w:val="24"/>
        </w:rPr>
      </w:pPr>
    </w:p>
    <w:p w14:paraId="46E346D8" w14:textId="77777777" w:rsidR="000538B2" w:rsidRPr="000538B2" w:rsidRDefault="000538B2" w:rsidP="000538B2">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0538B2" w:rsidRPr="000538B2" w14:paraId="5D5A9C9B" w14:textId="77777777" w:rsidTr="00353A1A">
        <w:trPr>
          <w:trHeight w:val="360"/>
        </w:trPr>
        <w:tc>
          <w:tcPr>
            <w:tcW w:w="3401" w:type="dxa"/>
            <w:shd w:val="clear" w:color="auto" w:fill="auto"/>
            <w:vAlign w:val="center"/>
          </w:tcPr>
          <w:p w14:paraId="1821ACAE" w14:textId="77777777" w:rsidR="000538B2" w:rsidRPr="000538B2" w:rsidRDefault="000538B2" w:rsidP="000538B2">
            <w:pPr>
              <w:rPr>
                <w:rFonts w:ascii="Times New Roman" w:hAnsi="Times New Roman"/>
                <w:b/>
                <w:szCs w:val="24"/>
              </w:rPr>
            </w:pPr>
            <w:r w:rsidRPr="000538B2">
              <w:rPr>
                <w:rFonts w:ascii="Times New Roman" w:hAnsi="Times New Roman"/>
                <w:b/>
                <w:szCs w:val="24"/>
              </w:rPr>
              <w:t xml:space="preserve">Повне найменування або ім'я </w:t>
            </w:r>
          </w:p>
        </w:tc>
        <w:tc>
          <w:tcPr>
            <w:tcW w:w="6803" w:type="dxa"/>
            <w:shd w:val="clear" w:color="auto" w:fill="auto"/>
            <w:vAlign w:val="center"/>
          </w:tcPr>
          <w:p w14:paraId="5EEA4B60" w14:textId="77777777" w:rsidR="000538B2" w:rsidRPr="000538B2" w:rsidRDefault="000538B2" w:rsidP="000538B2">
            <w:pPr>
              <w:rPr>
                <w:rFonts w:ascii="Times New Roman" w:hAnsi="Times New Roman"/>
                <w:szCs w:val="24"/>
              </w:rPr>
            </w:pPr>
            <w:r w:rsidRPr="000538B2">
              <w:rPr>
                <w:rFonts w:ascii="Times New Roman" w:hAnsi="Times New Roman"/>
                <w:szCs w:val="24"/>
              </w:rPr>
              <w:t>ДУ "Агентство з розвитку інфраструктури фондового ринку України"</w:t>
            </w:r>
          </w:p>
        </w:tc>
      </w:tr>
      <w:tr w:rsidR="000538B2" w:rsidRPr="000538B2" w14:paraId="0D4B2731" w14:textId="77777777" w:rsidTr="00353A1A">
        <w:trPr>
          <w:trHeight w:val="360"/>
        </w:trPr>
        <w:tc>
          <w:tcPr>
            <w:tcW w:w="3401" w:type="dxa"/>
            <w:shd w:val="clear" w:color="auto" w:fill="auto"/>
            <w:vAlign w:val="center"/>
          </w:tcPr>
          <w:p w14:paraId="7836D460" w14:textId="77777777" w:rsidR="000538B2" w:rsidRPr="000538B2" w:rsidRDefault="000538B2" w:rsidP="000538B2">
            <w:pPr>
              <w:rPr>
                <w:rFonts w:ascii="Times New Roman" w:hAnsi="Times New Roman"/>
                <w:b/>
                <w:szCs w:val="24"/>
              </w:rPr>
            </w:pPr>
            <w:r w:rsidRPr="000538B2">
              <w:rPr>
                <w:rFonts w:ascii="Times New Roman" w:hAnsi="Times New Roman"/>
                <w:b/>
                <w:szCs w:val="24"/>
              </w:rPr>
              <w:t>РНОКПП</w:t>
            </w:r>
          </w:p>
        </w:tc>
        <w:tc>
          <w:tcPr>
            <w:tcW w:w="6803" w:type="dxa"/>
            <w:shd w:val="clear" w:color="auto" w:fill="auto"/>
            <w:vAlign w:val="center"/>
          </w:tcPr>
          <w:p w14:paraId="6A7E608E" w14:textId="77777777" w:rsidR="000538B2" w:rsidRPr="000538B2" w:rsidRDefault="000538B2" w:rsidP="000538B2">
            <w:pPr>
              <w:rPr>
                <w:rFonts w:ascii="Times New Roman" w:hAnsi="Times New Roman"/>
                <w:szCs w:val="24"/>
              </w:rPr>
            </w:pPr>
          </w:p>
        </w:tc>
      </w:tr>
      <w:tr w:rsidR="000538B2" w:rsidRPr="000538B2" w14:paraId="78D650EC" w14:textId="77777777" w:rsidTr="00353A1A">
        <w:trPr>
          <w:trHeight w:val="360"/>
        </w:trPr>
        <w:tc>
          <w:tcPr>
            <w:tcW w:w="3401" w:type="dxa"/>
            <w:shd w:val="clear" w:color="auto" w:fill="auto"/>
            <w:vAlign w:val="center"/>
          </w:tcPr>
          <w:p w14:paraId="172B4318" w14:textId="77777777" w:rsidR="000538B2" w:rsidRPr="000538B2" w:rsidRDefault="000538B2" w:rsidP="000538B2">
            <w:pPr>
              <w:rPr>
                <w:rFonts w:ascii="Times New Roman" w:hAnsi="Times New Roman"/>
                <w:b/>
                <w:szCs w:val="24"/>
              </w:rPr>
            </w:pPr>
            <w:r w:rsidRPr="000538B2">
              <w:rPr>
                <w:rFonts w:ascii="Times New Roman" w:hAnsi="Times New Roman"/>
                <w:b/>
                <w:szCs w:val="24"/>
              </w:rPr>
              <w:t>УНЗР</w:t>
            </w:r>
          </w:p>
        </w:tc>
        <w:tc>
          <w:tcPr>
            <w:tcW w:w="6803" w:type="dxa"/>
            <w:shd w:val="clear" w:color="auto" w:fill="auto"/>
            <w:vAlign w:val="center"/>
          </w:tcPr>
          <w:p w14:paraId="71B99D59" w14:textId="77777777" w:rsidR="000538B2" w:rsidRPr="000538B2" w:rsidRDefault="000538B2" w:rsidP="000538B2">
            <w:pPr>
              <w:rPr>
                <w:rFonts w:ascii="Times New Roman" w:hAnsi="Times New Roman"/>
                <w:szCs w:val="24"/>
              </w:rPr>
            </w:pPr>
          </w:p>
        </w:tc>
      </w:tr>
      <w:tr w:rsidR="000538B2" w:rsidRPr="000538B2" w14:paraId="53CCE99B" w14:textId="77777777" w:rsidTr="00353A1A">
        <w:trPr>
          <w:trHeight w:val="360"/>
        </w:trPr>
        <w:tc>
          <w:tcPr>
            <w:tcW w:w="3401" w:type="dxa"/>
            <w:shd w:val="clear" w:color="auto" w:fill="auto"/>
            <w:vAlign w:val="center"/>
          </w:tcPr>
          <w:p w14:paraId="50EB55A9" w14:textId="77777777" w:rsidR="000538B2" w:rsidRPr="000538B2" w:rsidRDefault="000538B2" w:rsidP="000538B2">
            <w:pPr>
              <w:rPr>
                <w:rFonts w:ascii="Times New Roman" w:hAnsi="Times New Roman"/>
                <w:b/>
                <w:szCs w:val="24"/>
              </w:rPr>
            </w:pPr>
            <w:r w:rsidRPr="000538B2">
              <w:rPr>
                <w:rFonts w:ascii="Times New Roman" w:hAnsi="Times New Roman"/>
                <w:b/>
                <w:szCs w:val="24"/>
              </w:rPr>
              <w:t>Організаційно-правова форма</w:t>
            </w:r>
          </w:p>
        </w:tc>
        <w:tc>
          <w:tcPr>
            <w:tcW w:w="6803" w:type="dxa"/>
            <w:shd w:val="clear" w:color="auto" w:fill="auto"/>
            <w:vAlign w:val="center"/>
          </w:tcPr>
          <w:p w14:paraId="6F420BD5" w14:textId="77777777" w:rsidR="000538B2" w:rsidRPr="000538B2" w:rsidRDefault="000538B2" w:rsidP="000538B2">
            <w:pPr>
              <w:rPr>
                <w:rFonts w:ascii="Times New Roman" w:hAnsi="Times New Roman"/>
                <w:szCs w:val="24"/>
              </w:rPr>
            </w:pPr>
            <w:r w:rsidRPr="000538B2">
              <w:rPr>
                <w:rFonts w:ascii="Times New Roman" w:hAnsi="Times New Roman"/>
                <w:szCs w:val="24"/>
              </w:rPr>
              <w:t>Державна органiзацiя (установа, заклад)</w:t>
            </w:r>
          </w:p>
        </w:tc>
      </w:tr>
      <w:tr w:rsidR="000538B2" w:rsidRPr="000538B2" w14:paraId="16EDF9CF" w14:textId="77777777" w:rsidTr="00353A1A">
        <w:trPr>
          <w:trHeight w:val="360"/>
        </w:trPr>
        <w:tc>
          <w:tcPr>
            <w:tcW w:w="3401" w:type="dxa"/>
            <w:shd w:val="clear" w:color="auto" w:fill="auto"/>
            <w:vAlign w:val="center"/>
          </w:tcPr>
          <w:p w14:paraId="772AC9A1" w14:textId="77777777" w:rsidR="000538B2" w:rsidRPr="000538B2" w:rsidRDefault="000538B2" w:rsidP="000538B2">
            <w:pPr>
              <w:rPr>
                <w:rFonts w:ascii="Times New Roman" w:hAnsi="Times New Roman"/>
                <w:b/>
                <w:szCs w:val="24"/>
              </w:rPr>
            </w:pPr>
            <w:r w:rsidRPr="000538B2">
              <w:rPr>
                <w:rFonts w:ascii="Times New Roman" w:hAnsi="Times New Roman"/>
                <w:b/>
                <w:szCs w:val="24"/>
              </w:rPr>
              <w:t>Ідентифікаційний код юридичної особи</w:t>
            </w:r>
          </w:p>
        </w:tc>
        <w:tc>
          <w:tcPr>
            <w:tcW w:w="6803" w:type="dxa"/>
            <w:shd w:val="clear" w:color="auto" w:fill="auto"/>
            <w:vAlign w:val="center"/>
          </w:tcPr>
          <w:p w14:paraId="3F861C06" w14:textId="77777777" w:rsidR="000538B2" w:rsidRPr="000538B2" w:rsidRDefault="000538B2" w:rsidP="000538B2">
            <w:pPr>
              <w:rPr>
                <w:rFonts w:ascii="Times New Roman" w:hAnsi="Times New Roman"/>
                <w:szCs w:val="24"/>
              </w:rPr>
            </w:pPr>
            <w:r w:rsidRPr="000538B2">
              <w:rPr>
                <w:rFonts w:ascii="Times New Roman" w:hAnsi="Times New Roman"/>
                <w:szCs w:val="24"/>
              </w:rPr>
              <w:t>21676262</w:t>
            </w:r>
          </w:p>
        </w:tc>
      </w:tr>
      <w:tr w:rsidR="000538B2" w:rsidRPr="000538B2" w14:paraId="4C2F6502" w14:textId="77777777" w:rsidTr="00353A1A">
        <w:trPr>
          <w:trHeight w:val="360"/>
        </w:trPr>
        <w:tc>
          <w:tcPr>
            <w:tcW w:w="3401" w:type="dxa"/>
            <w:shd w:val="clear" w:color="auto" w:fill="auto"/>
            <w:vAlign w:val="center"/>
          </w:tcPr>
          <w:p w14:paraId="429535B1" w14:textId="77777777" w:rsidR="000538B2" w:rsidRPr="000538B2" w:rsidRDefault="000538B2" w:rsidP="000538B2">
            <w:pPr>
              <w:rPr>
                <w:rFonts w:ascii="Times New Roman" w:hAnsi="Times New Roman"/>
                <w:b/>
                <w:szCs w:val="24"/>
              </w:rPr>
            </w:pPr>
            <w:r w:rsidRPr="000538B2">
              <w:rPr>
                <w:rFonts w:ascii="Times New Roman" w:hAnsi="Times New Roman"/>
                <w:b/>
                <w:szCs w:val="24"/>
              </w:rPr>
              <w:t>Місцезнаходження</w:t>
            </w:r>
          </w:p>
        </w:tc>
        <w:tc>
          <w:tcPr>
            <w:tcW w:w="6803" w:type="dxa"/>
            <w:shd w:val="clear" w:color="auto" w:fill="auto"/>
            <w:vAlign w:val="center"/>
          </w:tcPr>
          <w:p w14:paraId="7139A9AE" w14:textId="77777777" w:rsidR="000538B2" w:rsidRPr="000538B2" w:rsidRDefault="000538B2" w:rsidP="000538B2">
            <w:pPr>
              <w:rPr>
                <w:rFonts w:ascii="Times New Roman" w:hAnsi="Times New Roman"/>
                <w:szCs w:val="24"/>
              </w:rPr>
            </w:pPr>
            <w:r w:rsidRPr="000538B2">
              <w:rPr>
                <w:rFonts w:ascii="Times New Roman" w:hAnsi="Times New Roman"/>
                <w:szCs w:val="24"/>
              </w:rPr>
              <w:t>03150 УКРАЇНА   м.Київ вул.Антоновича, 51, оф. 1206</w:t>
            </w:r>
          </w:p>
        </w:tc>
      </w:tr>
      <w:tr w:rsidR="000538B2" w:rsidRPr="000538B2" w14:paraId="4A564127" w14:textId="77777777" w:rsidTr="00353A1A">
        <w:trPr>
          <w:trHeight w:val="360"/>
        </w:trPr>
        <w:tc>
          <w:tcPr>
            <w:tcW w:w="3401" w:type="dxa"/>
            <w:shd w:val="clear" w:color="auto" w:fill="auto"/>
            <w:vAlign w:val="center"/>
          </w:tcPr>
          <w:p w14:paraId="5142CDAD" w14:textId="77777777" w:rsidR="000538B2" w:rsidRPr="000538B2" w:rsidRDefault="000538B2" w:rsidP="000538B2">
            <w:pPr>
              <w:rPr>
                <w:rFonts w:ascii="Times New Roman" w:hAnsi="Times New Roman"/>
                <w:b/>
                <w:szCs w:val="24"/>
              </w:rPr>
            </w:pPr>
            <w:r w:rsidRPr="000538B2">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0AD9386C" w14:textId="77777777" w:rsidR="000538B2" w:rsidRPr="000538B2" w:rsidRDefault="000538B2" w:rsidP="000538B2">
            <w:pPr>
              <w:rPr>
                <w:rFonts w:ascii="Times New Roman" w:hAnsi="Times New Roman"/>
                <w:szCs w:val="24"/>
              </w:rPr>
            </w:pPr>
            <w:r w:rsidRPr="000538B2">
              <w:rPr>
                <w:rFonts w:ascii="Times New Roman" w:hAnsi="Times New Roman"/>
                <w:szCs w:val="24"/>
              </w:rPr>
              <w:t>DR/00002/ARM</w:t>
            </w:r>
          </w:p>
        </w:tc>
      </w:tr>
      <w:tr w:rsidR="000538B2" w:rsidRPr="000538B2" w14:paraId="2F5F8298" w14:textId="77777777" w:rsidTr="00353A1A">
        <w:trPr>
          <w:trHeight w:val="360"/>
        </w:trPr>
        <w:tc>
          <w:tcPr>
            <w:tcW w:w="3401" w:type="dxa"/>
            <w:shd w:val="clear" w:color="auto" w:fill="auto"/>
            <w:vAlign w:val="center"/>
          </w:tcPr>
          <w:p w14:paraId="6A0E5EAA" w14:textId="77777777" w:rsidR="000538B2" w:rsidRPr="000538B2" w:rsidRDefault="000538B2" w:rsidP="000538B2">
            <w:pPr>
              <w:rPr>
                <w:rFonts w:ascii="Times New Roman" w:hAnsi="Times New Roman"/>
                <w:b/>
                <w:szCs w:val="24"/>
              </w:rPr>
            </w:pPr>
            <w:r w:rsidRPr="000538B2">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4452965F" w14:textId="77777777" w:rsidR="000538B2" w:rsidRPr="000538B2" w:rsidRDefault="000538B2" w:rsidP="000538B2">
            <w:pPr>
              <w:rPr>
                <w:rFonts w:ascii="Times New Roman" w:hAnsi="Times New Roman"/>
                <w:szCs w:val="24"/>
              </w:rPr>
            </w:pPr>
            <w:r w:rsidRPr="000538B2">
              <w:rPr>
                <w:rFonts w:ascii="Times New Roman" w:hAnsi="Times New Roman"/>
                <w:szCs w:val="24"/>
              </w:rPr>
              <w:t>НКЦПФР</w:t>
            </w:r>
          </w:p>
        </w:tc>
      </w:tr>
      <w:tr w:rsidR="000538B2" w:rsidRPr="000538B2" w14:paraId="5F79314D" w14:textId="77777777" w:rsidTr="00353A1A">
        <w:trPr>
          <w:trHeight w:val="360"/>
        </w:trPr>
        <w:tc>
          <w:tcPr>
            <w:tcW w:w="3401" w:type="dxa"/>
            <w:shd w:val="clear" w:color="auto" w:fill="auto"/>
            <w:vAlign w:val="center"/>
          </w:tcPr>
          <w:p w14:paraId="7E21D104" w14:textId="77777777" w:rsidR="000538B2" w:rsidRPr="000538B2" w:rsidRDefault="000538B2" w:rsidP="000538B2">
            <w:pPr>
              <w:rPr>
                <w:rFonts w:ascii="Times New Roman" w:hAnsi="Times New Roman"/>
                <w:b/>
                <w:szCs w:val="24"/>
              </w:rPr>
            </w:pPr>
            <w:r w:rsidRPr="000538B2">
              <w:rPr>
                <w:rFonts w:ascii="Times New Roman" w:hAnsi="Times New Roman"/>
                <w:b/>
                <w:szCs w:val="24"/>
              </w:rPr>
              <w:t>Дата видачі ліцензії або іншого документа</w:t>
            </w:r>
          </w:p>
        </w:tc>
        <w:tc>
          <w:tcPr>
            <w:tcW w:w="6803" w:type="dxa"/>
            <w:shd w:val="clear" w:color="auto" w:fill="auto"/>
            <w:vAlign w:val="center"/>
          </w:tcPr>
          <w:p w14:paraId="725C7173" w14:textId="77777777" w:rsidR="000538B2" w:rsidRPr="000538B2" w:rsidRDefault="000538B2" w:rsidP="000538B2">
            <w:pPr>
              <w:rPr>
                <w:rFonts w:ascii="Times New Roman" w:hAnsi="Times New Roman"/>
                <w:szCs w:val="24"/>
              </w:rPr>
            </w:pPr>
            <w:r w:rsidRPr="000538B2">
              <w:rPr>
                <w:rFonts w:ascii="Times New Roman" w:hAnsi="Times New Roman"/>
                <w:szCs w:val="24"/>
              </w:rPr>
              <w:t>18.02.2019</w:t>
            </w:r>
          </w:p>
        </w:tc>
      </w:tr>
      <w:tr w:rsidR="000538B2" w:rsidRPr="000538B2" w14:paraId="3B842A52" w14:textId="77777777" w:rsidTr="00353A1A">
        <w:trPr>
          <w:trHeight w:val="360"/>
        </w:trPr>
        <w:tc>
          <w:tcPr>
            <w:tcW w:w="3401" w:type="dxa"/>
            <w:shd w:val="clear" w:color="auto" w:fill="auto"/>
            <w:vAlign w:val="center"/>
          </w:tcPr>
          <w:p w14:paraId="47653FCC" w14:textId="77777777" w:rsidR="000538B2" w:rsidRPr="000538B2" w:rsidRDefault="000538B2" w:rsidP="000538B2">
            <w:pPr>
              <w:rPr>
                <w:rFonts w:ascii="Times New Roman" w:hAnsi="Times New Roman"/>
                <w:b/>
                <w:szCs w:val="24"/>
              </w:rPr>
            </w:pPr>
            <w:r w:rsidRPr="000538B2">
              <w:rPr>
                <w:rFonts w:ascii="Times New Roman" w:hAnsi="Times New Roman"/>
                <w:b/>
                <w:szCs w:val="24"/>
              </w:rPr>
              <w:t>Міжміський код та телефон</w:t>
            </w:r>
          </w:p>
        </w:tc>
        <w:tc>
          <w:tcPr>
            <w:tcW w:w="6803" w:type="dxa"/>
            <w:shd w:val="clear" w:color="auto" w:fill="auto"/>
            <w:vAlign w:val="center"/>
          </w:tcPr>
          <w:p w14:paraId="124D535F" w14:textId="77777777" w:rsidR="000538B2" w:rsidRPr="000538B2" w:rsidRDefault="000538B2" w:rsidP="000538B2">
            <w:pPr>
              <w:rPr>
                <w:rFonts w:ascii="Times New Roman" w:hAnsi="Times New Roman"/>
                <w:szCs w:val="24"/>
              </w:rPr>
            </w:pPr>
            <w:r w:rsidRPr="000538B2">
              <w:rPr>
                <w:rFonts w:ascii="Times New Roman" w:hAnsi="Times New Roman"/>
                <w:szCs w:val="24"/>
              </w:rPr>
              <w:t>(044) 498-38-15/16</w:t>
            </w:r>
          </w:p>
        </w:tc>
      </w:tr>
      <w:tr w:rsidR="000538B2" w:rsidRPr="000538B2" w14:paraId="4B8C7717" w14:textId="77777777" w:rsidTr="00353A1A">
        <w:trPr>
          <w:trHeight w:val="360"/>
        </w:trPr>
        <w:tc>
          <w:tcPr>
            <w:tcW w:w="3401" w:type="dxa"/>
            <w:shd w:val="clear" w:color="auto" w:fill="auto"/>
            <w:vAlign w:val="center"/>
          </w:tcPr>
          <w:p w14:paraId="58585837" w14:textId="77777777" w:rsidR="000538B2" w:rsidRPr="000538B2" w:rsidRDefault="000538B2" w:rsidP="000538B2">
            <w:pPr>
              <w:rPr>
                <w:rFonts w:ascii="Times New Roman" w:hAnsi="Times New Roman"/>
                <w:b/>
                <w:szCs w:val="24"/>
              </w:rPr>
            </w:pPr>
            <w:r w:rsidRPr="000538B2">
              <w:rPr>
                <w:rFonts w:ascii="Times New Roman" w:hAnsi="Times New Roman"/>
                <w:b/>
                <w:szCs w:val="24"/>
              </w:rPr>
              <w:lastRenderedPageBreak/>
              <w:t>Основні види діяльності із зазначенням їх найменування та коду за КВЕД</w:t>
            </w:r>
          </w:p>
        </w:tc>
        <w:tc>
          <w:tcPr>
            <w:tcW w:w="6803" w:type="dxa"/>
            <w:shd w:val="clear" w:color="auto" w:fill="auto"/>
            <w:vAlign w:val="center"/>
          </w:tcPr>
          <w:p w14:paraId="503D1A4F" w14:textId="77777777" w:rsidR="000538B2" w:rsidRPr="000538B2" w:rsidRDefault="000538B2" w:rsidP="000538B2">
            <w:pPr>
              <w:rPr>
                <w:rFonts w:ascii="Times New Roman" w:hAnsi="Times New Roman"/>
                <w:szCs w:val="24"/>
              </w:rPr>
            </w:pPr>
            <w:r w:rsidRPr="000538B2">
              <w:rPr>
                <w:rFonts w:ascii="Times New Roman" w:hAnsi="Times New Roman"/>
                <w:szCs w:val="24"/>
              </w:rPr>
              <w:t>63.11   ОБРОБЛЕННЯ ДАНИХ, РОЗМІЩЕННЯ ІНФОРМАЦІЇ НА ВЕБ-ВУЗЛАХ І ПОВ'ЯЗАНА З НИМИ ДІЯЛЬНІСТЬ</w:t>
            </w:r>
          </w:p>
          <w:p w14:paraId="53272ADB" w14:textId="77777777" w:rsidR="000538B2" w:rsidRPr="000538B2" w:rsidRDefault="000538B2" w:rsidP="000538B2">
            <w:pPr>
              <w:rPr>
                <w:rFonts w:ascii="Times New Roman" w:hAnsi="Times New Roman"/>
                <w:szCs w:val="24"/>
              </w:rPr>
            </w:pPr>
            <w:r w:rsidRPr="000538B2">
              <w:rPr>
                <w:rFonts w:ascii="Times New Roman" w:hAnsi="Times New Roman"/>
                <w:szCs w:val="24"/>
              </w:rPr>
              <w:t>84.13   РЕГУЛЮВАННЯ ТА СПРИЯННЯ ЕФЕКТИВНОМУ ВЕДЕННЮ ЕКОНОМІЧНОЇ ДІЯЛЬНОСТІ</w:t>
            </w:r>
          </w:p>
          <w:p w14:paraId="20A3EB74" w14:textId="77777777" w:rsidR="000538B2" w:rsidRPr="000538B2" w:rsidRDefault="000538B2" w:rsidP="000538B2">
            <w:pPr>
              <w:rPr>
                <w:rFonts w:ascii="Times New Roman" w:hAnsi="Times New Roman"/>
                <w:szCs w:val="24"/>
              </w:rPr>
            </w:pPr>
            <w:r w:rsidRPr="000538B2">
              <w:rPr>
                <w:rFonts w:ascii="Times New Roman" w:hAnsi="Times New Roman"/>
                <w:szCs w:val="24"/>
              </w:rPr>
              <w:t>62.02   КОНСУЛЬТУВАННЯ З ПИТАНЬ ІНФОРМАТИЗАЦІЇ</w:t>
            </w:r>
          </w:p>
        </w:tc>
      </w:tr>
      <w:tr w:rsidR="000538B2" w:rsidRPr="000538B2" w14:paraId="7E174960" w14:textId="77777777" w:rsidTr="00353A1A">
        <w:trPr>
          <w:trHeight w:val="360"/>
        </w:trPr>
        <w:tc>
          <w:tcPr>
            <w:tcW w:w="3401" w:type="dxa"/>
            <w:shd w:val="clear" w:color="auto" w:fill="auto"/>
            <w:vAlign w:val="center"/>
          </w:tcPr>
          <w:p w14:paraId="66C17ECD" w14:textId="77777777" w:rsidR="000538B2" w:rsidRPr="000538B2" w:rsidRDefault="000538B2" w:rsidP="000538B2">
            <w:pPr>
              <w:rPr>
                <w:rFonts w:ascii="Times New Roman" w:hAnsi="Times New Roman"/>
                <w:b/>
                <w:szCs w:val="24"/>
              </w:rPr>
            </w:pPr>
            <w:r w:rsidRPr="000538B2">
              <w:rPr>
                <w:rFonts w:ascii="Times New Roman" w:hAnsi="Times New Roman"/>
                <w:b/>
                <w:szCs w:val="24"/>
              </w:rPr>
              <w:t>Вид послуг, які надає особа</w:t>
            </w:r>
          </w:p>
        </w:tc>
        <w:tc>
          <w:tcPr>
            <w:tcW w:w="6803" w:type="dxa"/>
            <w:shd w:val="clear" w:color="auto" w:fill="auto"/>
            <w:vAlign w:val="center"/>
          </w:tcPr>
          <w:p w14:paraId="282A6952" w14:textId="77777777" w:rsidR="000538B2" w:rsidRPr="000538B2" w:rsidRDefault="000538B2" w:rsidP="000538B2">
            <w:pPr>
              <w:rPr>
                <w:rFonts w:ascii="Times New Roman" w:hAnsi="Times New Roman"/>
                <w:szCs w:val="24"/>
              </w:rPr>
            </w:pPr>
            <w:r w:rsidRPr="000538B2">
              <w:rPr>
                <w:rFonts w:ascii="Times New Roman" w:hAnsi="Times New Roman"/>
                <w:szCs w:val="24"/>
              </w:rPr>
              <w:t>Діяльність з подання звітності та/або адміністративних даних до НКЦПФР</w:t>
            </w:r>
          </w:p>
        </w:tc>
      </w:tr>
    </w:tbl>
    <w:p w14:paraId="5E66D8DE" w14:textId="77777777" w:rsidR="000538B2" w:rsidRPr="000538B2" w:rsidRDefault="000538B2" w:rsidP="000538B2">
      <w:pPr>
        <w:spacing w:after="0" w:line="240" w:lineRule="auto"/>
        <w:rPr>
          <w:rFonts w:ascii="Times New Roman" w:hAnsi="Times New Roman"/>
          <w:sz w:val="20"/>
          <w:szCs w:val="24"/>
        </w:rPr>
      </w:pPr>
    </w:p>
    <w:p w14:paraId="2A9A9331" w14:textId="77777777" w:rsidR="000538B2" w:rsidRPr="000538B2" w:rsidRDefault="000538B2" w:rsidP="000538B2">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0538B2" w:rsidRPr="000538B2" w14:paraId="44AD0B1F" w14:textId="77777777" w:rsidTr="00353A1A">
        <w:trPr>
          <w:trHeight w:val="360"/>
        </w:trPr>
        <w:tc>
          <w:tcPr>
            <w:tcW w:w="3401" w:type="dxa"/>
            <w:shd w:val="clear" w:color="auto" w:fill="auto"/>
            <w:vAlign w:val="center"/>
          </w:tcPr>
          <w:p w14:paraId="070D90C7" w14:textId="77777777" w:rsidR="000538B2" w:rsidRPr="000538B2" w:rsidRDefault="000538B2" w:rsidP="000538B2">
            <w:pPr>
              <w:rPr>
                <w:rFonts w:ascii="Times New Roman" w:hAnsi="Times New Roman"/>
                <w:b/>
                <w:szCs w:val="24"/>
              </w:rPr>
            </w:pPr>
            <w:r w:rsidRPr="000538B2">
              <w:rPr>
                <w:rFonts w:ascii="Times New Roman" w:hAnsi="Times New Roman"/>
                <w:b/>
                <w:szCs w:val="24"/>
              </w:rPr>
              <w:t xml:space="preserve">Повне найменування або ім'я </w:t>
            </w:r>
          </w:p>
        </w:tc>
        <w:tc>
          <w:tcPr>
            <w:tcW w:w="6803" w:type="dxa"/>
            <w:shd w:val="clear" w:color="auto" w:fill="auto"/>
            <w:vAlign w:val="center"/>
          </w:tcPr>
          <w:p w14:paraId="2E77CAD5" w14:textId="77777777" w:rsidR="000538B2" w:rsidRPr="000538B2" w:rsidRDefault="000538B2" w:rsidP="000538B2">
            <w:pPr>
              <w:rPr>
                <w:rFonts w:ascii="Times New Roman" w:hAnsi="Times New Roman"/>
                <w:szCs w:val="24"/>
              </w:rPr>
            </w:pPr>
            <w:r w:rsidRPr="000538B2">
              <w:rPr>
                <w:rFonts w:ascii="Times New Roman" w:hAnsi="Times New Roman"/>
                <w:szCs w:val="24"/>
              </w:rPr>
              <w:t>ДУ "Агентство з розвитку інфраструктури фондового ринку України"</w:t>
            </w:r>
          </w:p>
        </w:tc>
      </w:tr>
      <w:tr w:rsidR="000538B2" w:rsidRPr="000538B2" w14:paraId="129143A9" w14:textId="77777777" w:rsidTr="00353A1A">
        <w:trPr>
          <w:trHeight w:val="360"/>
        </w:trPr>
        <w:tc>
          <w:tcPr>
            <w:tcW w:w="3401" w:type="dxa"/>
            <w:shd w:val="clear" w:color="auto" w:fill="auto"/>
            <w:vAlign w:val="center"/>
          </w:tcPr>
          <w:p w14:paraId="3D907183" w14:textId="77777777" w:rsidR="000538B2" w:rsidRPr="000538B2" w:rsidRDefault="000538B2" w:rsidP="000538B2">
            <w:pPr>
              <w:rPr>
                <w:rFonts w:ascii="Times New Roman" w:hAnsi="Times New Roman"/>
                <w:b/>
                <w:szCs w:val="24"/>
              </w:rPr>
            </w:pPr>
            <w:r w:rsidRPr="000538B2">
              <w:rPr>
                <w:rFonts w:ascii="Times New Roman" w:hAnsi="Times New Roman"/>
                <w:b/>
                <w:szCs w:val="24"/>
              </w:rPr>
              <w:t>РНОКПП</w:t>
            </w:r>
          </w:p>
        </w:tc>
        <w:tc>
          <w:tcPr>
            <w:tcW w:w="6803" w:type="dxa"/>
            <w:shd w:val="clear" w:color="auto" w:fill="auto"/>
            <w:vAlign w:val="center"/>
          </w:tcPr>
          <w:p w14:paraId="695F92D7" w14:textId="77777777" w:rsidR="000538B2" w:rsidRPr="000538B2" w:rsidRDefault="000538B2" w:rsidP="000538B2">
            <w:pPr>
              <w:rPr>
                <w:rFonts w:ascii="Times New Roman" w:hAnsi="Times New Roman"/>
                <w:szCs w:val="24"/>
              </w:rPr>
            </w:pPr>
          </w:p>
        </w:tc>
      </w:tr>
      <w:tr w:rsidR="000538B2" w:rsidRPr="000538B2" w14:paraId="454BE2CB" w14:textId="77777777" w:rsidTr="00353A1A">
        <w:trPr>
          <w:trHeight w:val="360"/>
        </w:trPr>
        <w:tc>
          <w:tcPr>
            <w:tcW w:w="3401" w:type="dxa"/>
            <w:shd w:val="clear" w:color="auto" w:fill="auto"/>
            <w:vAlign w:val="center"/>
          </w:tcPr>
          <w:p w14:paraId="69DD600A" w14:textId="77777777" w:rsidR="000538B2" w:rsidRPr="000538B2" w:rsidRDefault="000538B2" w:rsidP="000538B2">
            <w:pPr>
              <w:rPr>
                <w:rFonts w:ascii="Times New Roman" w:hAnsi="Times New Roman"/>
                <w:b/>
                <w:szCs w:val="24"/>
              </w:rPr>
            </w:pPr>
            <w:r w:rsidRPr="000538B2">
              <w:rPr>
                <w:rFonts w:ascii="Times New Roman" w:hAnsi="Times New Roman"/>
                <w:b/>
                <w:szCs w:val="24"/>
              </w:rPr>
              <w:t>УНЗР</w:t>
            </w:r>
          </w:p>
        </w:tc>
        <w:tc>
          <w:tcPr>
            <w:tcW w:w="6803" w:type="dxa"/>
            <w:shd w:val="clear" w:color="auto" w:fill="auto"/>
            <w:vAlign w:val="center"/>
          </w:tcPr>
          <w:p w14:paraId="6CBA61EE" w14:textId="77777777" w:rsidR="000538B2" w:rsidRPr="000538B2" w:rsidRDefault="000538B2" w:rsidP="000538B2">
            <w:pPr>
              <w:rPr>
                <w:rFonts w:ascii="Times New Roman" w:hAnsi="Times New Roman"/>
                <w:szCs w:val="24"/>
              </w:rPr>
            </w:pPr>
          </w:p>
        </w:tc>
      </w:tr>
      <w:tr w:rsidR="000538B2" w:rsidRPr="000538B2" w14:paraId="6CF00885" w14:textId="77777777" w:rsidTr="00353A1A">
        <w:trPr>
          <w:trHeight w:val="360"/>
        </w:trPr>
        <w:tc>
          <w:tcPr>
            <w:tcW w:w="3401" w:type="dxa"/>
            <w:shd w:val="clear" w:color="auto" w:fill="auto"/>
            <w:vAlign w:val="center"/>
          </w:tcPr>
          <w:p w14:paraId="0B485EFD" w14:textId="77777777" w:rsidR="000538B2" w:rsidRPr="000538B2" w:rsidRDefault="000538B2" w:rsidP="000538B2">
            <w:pPr>
              <w:rPr>
                <w:rFonts w:ascii="Times New Roman" w:hAnsi="Times New Roman"/>
                <w:b/>
                <w:szCs w:val="24"/>
              </w:rPr>
            </w:pPr>
            <w:r w:rsidRPr="000538B2">
              <w:rPr>
                <w:rFonts w:ascii="Times New Roman" w:hAnsi="Times New Roman"/>
                <w:b/>
                <w:szCs w:val="24"/>
              </w:rPr>
              <w:t>Організаційно-правова форма</w:t>
            </w:r>
          </w:p>
        </w:tc>
        <w:tc>
          <w:tcPr>
            <w:tcW w:w="6803" w:type="dxa"/>
            <w:shd w:val="clear" w:color="auto" w:fill="auto"/>
            <w:vAlign w:val="center"/>
          </w:tcPr>
          <w:p w14:paraId="7270D032" w14:textId="77777777" w:rsidR="000538B2" w:rsidRPr="000538B2" w:rsidRDefault="000538B2" w:rsidP="000538B2">
            <w:pPr>
              <w:rPr>
                <w:rFonts w:ascii="Times New Roman" w:hAnsi="Times New Roman"/>
                <w:szCs w:val="24"/>
              </w:rPr>
            </w:pPr>
            <w:r w:rsidRPr="000538B2">
              <w:rPr>
                <w:rFonts w:ascii="Times New Roman" w:hAnsi="Times New Roman"/>
                <w:szCs w:val="24"/>
              </w:rPr>
              <w:t>Державна органiзацiя (установа, заклад)</w:t>
            </w:r>
          </w:p>
        </w:tc>
      </w:tr>
      <w:tr w:rsidR="000538B2" w:rsidRPr="000538B2" w14:paraId="2E99CD62" w14:textId="77777777" w:rsidTr="00353A1A">
        <w:trPr>
          <w:trHeight w:val="360"/>
        </w:trPr>
        <w:tc>
          <w:tcPr>
            <w:tcW w:w="3401" w:type="dxa"/>
            <w:shd w:val="clear" w:color="auto" w:fill="auto"/>
            <w:vAlign w:val="center"/>
          </w:tcPr>
          <w:p w14:paraId="4F83C7FB" w14:textId="77777777" w:rsidR="000538B2" w:rsidRPr="000538B2" w:rsidRDefault="000538B2" w:rsidP="000538B2">
            <w:pPr>
              <w:rPr>
                <w:rFonts w:ascii="Times New Roman" w:hAnsi="Times New Roman"/>
                <w:b/>
                <w:szCs w:val="24"/>
              </w:rPr>
            </w:pPr>
            <w:r w:rsidRPr="000538B2">
              <w:rPr>
                <w:rFonts w:ascii="Times New Roman" w:hAnsi="Times New Roman"/>
                <w:b/>
                <w:szCs w:val="24"/>
              </w:rPr>
              <w:t>Ідентифікаційний код юридичної особи</w:t>
            </w:r>
          </w:p>
        </w:tc>
        <w:tc>
          <w:tcPr>
            <w:tcW w:w="6803" w:type="dxa"/>
            <w:shd w:val="clear" w:color="auto" w:fill="auto"/>
            <w:vAlign w:val="center"/>
          </w:tcPr>
          <w:p w14:paraId="0D9BD728" w14:textId="77777777" w:rsidR="000538B2" w:rsidRPr="000538B2" w:rsidRDefault="000538B2" w:rsidP="000538B2">
            <w:pPr>
              <w:rPr>
                <w:rFonts w:ascii="Times New Roman" w:hAnsi="Times New Roman"/>
                <w:szCs w:val="24"/>
              </w:rPr>
            </w:pPr>
            <w:r w:rsidRPr="000538B2">
              <w:rPr>
                <w:rFonts w:ascii="Times New Roman" w:hAnsi="Times New Roman"/>
                <w:szCs w:val="24"/>
              </w:rPr>
              <w:t>21676262</w:t>
            </w:r>
          </w:p>
        </w:tc>
      </w:tr>
      <w:tr w:rsidR="000538B2" w:rsidRPr="000538B2" w14:paraId="087B5DA8" w14:textId="77777777" w:rsidTr="00353A1A">
        <w:trPr>
          <w:trHeight w:val="360"/>
        </w:trPr>
        <w:tc>
          <w:tcPr>
            <w:tcW w:w="3401" w:type="dxa"/>
            <w:shd w:val="clear" w:color="auto" w:fill="auto"/>
            <w:vAlign w:val="center"/>
          </w:tcPr>
          <w:p w14:paraId="5D68F6C0" w14:textId="77777777" w:rsidR="000538B2" w:rsidRPr="000538B2" w:rsidRDefault="000538B2" w:rsidP="000538B2">
            <w:pPr>
              <w:rPr>
                <w:rFonts w:ascii="Times New Roman" w:hAnsi="Times New Roman"/>
                <w:b/>
                <w:szCs w:val="24"/>
              </w:rPr>
            </w:pPr>
            <w:r w:rsidRPr="000538B2">
              <w:rPr>
                <w:rFonts w:ascii="Times New Roman" w:hAnsi="Times New Roman"/>
                <w:b/>
                <w:szCs w:val="24"/>
              </w:rPr>
              <w:t>Місцезнаходження</w:t>
            </w:r>
          </w:p>
        </w:tc>
        <w:tc>
          <w:tcPr>
            <w:tcW w:w="6803" w:type="dxa"/>
            <w:shd w:val="clear" w:color="auto" w:fill="auto"/>
            <w:vAlign w:val="center"/>
          </w:tcPr>
          <w:p w14:paraId="1ECF0EE6" w14:textId="77777777" w:rsidR="000538B2" w:rsidRPr="000538B2" w:rsidRDefault="000538B2" w:rsidP="000538B2">
            <w:pPr>
              <w:rPr>
                <w:rFonts w:ascii="Times New Roman" w:hAnsi="Times New Roman"/>
                <w:szCs w:val="24"/>
              </w:rPr>
            </w:pPr>
            <w:r w:rsidRPr="000538B2">
              <w:rPr>
                <w:rFonts w:ascii="Times New Roman" w:hAnsi="Times New Roman"/>
                <w:szCs w:val="24"/>
              </w:rPr>
              <w:t>03150 УКРАЇНА   м.Київ вул.Антоновича, 51, оф. 1206</w:t>
            </w:r>
          </w:p>
        </w:tc>
      </w:tr>
      <w:tr w:rsidR="000538B2" w:rsidRPr="000538B2" w14:paraId="30DB6E4A" w14:textId="77777777" w:rsidTr="00353A1A">
        <w:trPr>
          <w:trHeight w:val="360"/>
        </w:trPr>
        <w:tc>
          <w:tcPr>
            <w:tcW w:w="3401" w:type="dxa"/>
            <w:shd w:val="clear" w:color="auto" w:fill="auto"/>
            <w:vAlign w:val="center"/>
          </w:tcPr>
          <w:p w14:paraId="7FC4B02C" w14:textId="77777777" w:rsidR="000538B2" w:rsidRPr="000538B2" w:rsidRDefault="000538B2" w:rsidP="000538B2">
            <w:pPr>
              <w:rPr>
                <w:rFonts w:ascii="Times New Roman" w:hAnsi="Times New Roman"/>
                <w:b/>
                <w:szCs w:val="24"/>
              </w:rPr>
            </w:pPr>
            <w:r w:rsidRPr="000538B2">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37A78664" w14:textId="77777777" w:rsidR="000538B2" w:rsidRPr="000538B2" w:rsidRDefault="000538B2" w:rsidP="000538B2">
            <w:pPr>
              <w:rPr>
                <w:rFonts w:ascii="Times New Roman" w:hAnsi="Times New Roman"/>
                <w:szCs w:val="24"/>
              </w:rPr>
            </w:pPr>
            <w:r w:rsidRPr="000538B2">
              <w:rPr>
                <w:rFonts w:ascii="Times New Roman" w:hAnsi="Times New Roman"/>
                <w:szCs w:val="24"/>
              </w:rPr>
              <w:t>DR/00001/APA</w:t>
            </w:r>
          </w:p>
        </w:tc>
      </w:tr>
      <w:tr w:rsidR="000538B2" w:rsidRPr="000538B2" w14:paraId="7A1DED4E" w14:textId="77777777" w:rsidTr="00353A1A">
        <w:trPr>
          <w:trHeight w:val="360"/>
        </w:trPr>
        <w:tc>
          <w:tcPr>
            <w:tcW w:w="3401" w:type="dxa"/>
            <w:shd w:val="clear" w:color="auto" w:fill="auto"/>
            <w:vAlign w:val="center"/>
          </w:tcPr>
          <w:p w14:paraId="6D22DD0E" w14:textId="77777777" w:rsidR="000538B2" w:rsidRPr="000538B2" w:rsidRDefault="000538B2" w:rsidP="000538B2">
            <w:pPr>
              <w:rPr>
                <w:rFonts w:ascii="Times New Roman" w:hAnsi="Times New Roman"/>
                <w:b/>
                <w:szCs w:val="24"/>
              </w:rPr>
            </w:pPr>
            <w:r w:rsidRPr="000538B2">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6D87498F" w14:textId="77777777" w:rsidR="000538B2" w:rsidRPr="000538B2" w:rsidRDefault="000538B2" w:rsidP="000538B2">
            <w:pPr>
              <w:rPr>
                <w:rFonts w:ascii="Times New Roman" w:hAnsi="Times New Roman"/>
                <w:szCs w:val="24"/>
              </w:rPr>
            </w:pPr>
            <w:r w:rsidRPr="000538B2">
              <w:rPr>
                <w:rFonts w:ascii="Times New Roman" w:hAnsi="Times New Roman"/>
                <w:szCs w:val="24"/>
              </w:rPr>
              <w:t>НКЦПФР</w:t>
            </w:r>
          </w:p>
        </w:tc>
      </w:tr>
      <w:tr w:rsidR="000538B2" w:rsidRPr="000538B2" w14:paraId="48E74D4F" w14:textId="77777777" w:rsidTr="00353A1A">
        <w:trPr>
          <w:trHeight w:val="360"/>
        </w:trPr>
        <w:tc>
          <w:tcPr>
            <w:tcW w:w="3401" w:type="dxa"/>
            <w:shd w:val="clear" w:color="auto" w:fill="auto"/>
            <w:vAlign w:val="center"/>
          </w:tcPr>
          <w:p w14:paraId="6925BB00" w14:textId="77777777" w:rsidR="000538B2" w:rsidRPr="000538B2" w:rsidRDefault="000538B2" w:rsidP="000538B2">
            <w:pPr>
              <w:rPr>
                <w:rFonts w:ascii="Times New Roman" w:hAnsi="Times New Roman"/>
                <w:b/>
                <w:szCs w:val="24"/>
              </w:rPr>
            </w:pPr>
            <w:r w:rsidRPr="000538B2">
              <w:rPr>
                <w:rFonts w:ascii="Times New Roman" w:hAnsi="Times New Roman"/>
                <w:b/>
                <w:szCs w:val="24"/>
              </w:rPr>
              <w:t>Дата видачі ліцензії або іншого документа</w:t>
            </w:r>
          </w:p>
        </w:tc>
        <w:tc>
          <w:tcPr>
            <w:tcW w:w="6803" w:type="dxa"/>
            <w:shd w:val="clear" w:color="auto" w:fill="auto"/>
            <w:vAlign w:val="center"/>
          </w:tcPr>
          <w:p w14:paraId="6783DDF7" w14:textId="77777777" w:rsidR="000538B2" w:rsidRPr="000538B2" w:rsidRDefault="000538B2" w:rsidP="000538B2">
            <w:pPr>
              <w:rPr>
                <w:rFonts w:ascii="Times New Roman" w:hAnsi="Times New Roman"/>
                <w:szCs w:val="24"/>
              </w:rPr>
            </w:pPr>
            <w:r w:rsidRPr="000538B2">
              <w:rPr>
                <w:rFonts w:ascii="Times New Roman" w:hAnsi="Times New Roman"/>
                <w:szCs w:val="24"/>
              </w:rPr>
              <w:t>18.02.2019</w:t>
            </w:r>
          </w:p>
        </w:tc>
      </w:tr>
      <w:tr w:rsidR="000538B2" w:rsidRPr="000538B2" w14:paraId="2447056F" w14:textId="77777777" w:rsidTr="00353A1A">
        <w:trPr>
          <w:trHeight w:val="360"/>
        </w:trPr>
        <w:tc>
          <w:tcPr>
            <w:tcW w:w="3401" w:type="dxa"/>
            <w:shd w:val="clear" w:color="auto" w:fill="auto"/>
            <w:vAlign w:val="center"/>
          </w:tcPr>
          <w:p w14:paraId="6C8D9DD9" w14:textId="77777777" w:rsidR="000538B2" w:rsidRPr="000538B2" w:rsidRDefault="000538B2" w:rsidP="000538B2">
            <w:pPr>
              <w:rPr>
                <w:rFonts w:ascii="Times New Roman" w:hAnsi="Times New Roman"/>
                <w:b/>
                <w:szCs w:val="24"/>
              </w:rPr>
            </w:pPr>
            <w:r w:rsidRPr="000538B2">
              <w:rPr>
                <w:rFonts w:ascii="Times New Roman" w:hAnsi="Times New Roman"/>
                <w:b/>
                <w:szCs w:val="24"/>
              </w:rPr>
              <w:t>Міжміський код та телефон</w:t>
            </w:r>
          </w:p>
        </w:tc>
        <w:tc>
          <w:tcPr>
            <w:tcW w:w="6803" w:type="dxa"/>
            <w:shd w:val="clear" w:color="auto" w:fill="auto"/>
            <w:vAlign w:val="center"/>
          </w:tcPr>
          <w:p w14:paraId="0FED78FC" w14:textId="77777777" w:rsidR="000538B2" w:rsidRPr="000538B2" w:rsidRDefault="000538B2" w:rsidP="000538B2">
            <w:pPr>
              <w:rPr>
                <w:rFonts w:ascii="Times New Roman" w:hAnsi="Times New Roman"/>
                <w:szCs w:val="24"/>
              </w:rPr>
            </w:pPr>
            <w:r w:rsidRPr="000538B2">
              <w:rPr>
                <w:rFonts w:ascii="Times New Roman" w:hAnsi="Times New Roman"/>
                <w:szCs w:val="24"/>
              </w:rPr>
              <w:t>(044) 498-38-15/16</w:t>
            </w:r>
          </w:p>
        </w:tc>
      </w:tr>
      <w:tr w:rsidR="000538B2" w:rsidRPr="000538B2" w14:paraId="2B1FD189" w14:textId="77777777" w:rsidTr="00353A1A">
        <w:trPr>
          <w:trHeight w:val="360"/>
        </w:trPr>
        <w:tc>
          <w:tcPr>
            <w:tcW w:w="3401" w:type="dxa"/>
            <w:shd w:val="clear" w:color="auto" w:fill="auto"/>
            <w:vAlign w:val="center"/>
          </w:tcPr>
          <w:p w14:paraId="53A83B68" w14:textId="77777777" w:rsidR="000538B2" w:rsidRPr="000538B2" w:rsidRDefault="000538B2" w:rsidP="000538B2">
            <w:pPr>
              <w:rPr>
                <w:rFonts w:ascii="Times New Roman" w:hAnsi="Times New Roman"/>
                <w:b/>
                <w:szCs w:val="24"/>
              </w:rPr>
            </w:pPr>
            <w:r w:rsidRPr="000538B2">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77FBD494" w14:textId="77777777" w:rsidR="000538B2" w:rsidRPr="000538B2" w:rsidRDefault="000538B2" w:rsidP="000538B2">
            <w:pPr>
              <w:rPr>
                <w:rFonts w:ascii="Times New Roman" w:hAnsi="Times New Roman"/>
                <w:szCs w:val="24"/>
              </w:rPr>
            </w:pPr>
            <w:r w:rsidRPr="000538B2">
              <w:rPr>
                <w:rFonts w:ascii="Times New Roman" w:hAnsi="Times New Roman"/>
                <w:szCs w:val="24"/>
              </w:rPr>
              <w:t>63.11   ОБРОБЛЕННЯ ДАНИХ, РОЗМІЩЕННЯ ІНФОРМАЦІЇ НА ВЕБ-ВУЗЛАХ І ПОВ'ЯЗАНА З НИМИ ДІЯЛЬНІСТЬ</w:t>
            </w:r>
          </w:p>
          <w:p w14:paraId="13171CC4" w14:textId="77777777" w:rsidR="000538B2" w:rsidRPr="000538B2" w:rsidRDefault="000538B2" w:rsidP="000538B2">
            <w:pPr>
              <w:rPr>
                <w:rFonts w:ascii="Times New Roman" w:hAnsi="Times New Roman"/>
                <w:szCs w:val="24"/>
              </w:rPr>
            </w:pPr>
            <w:r w:rsidRPr="000538B2">
              <w:rPr>
                <w:rFonts w:ascii="Times New Roman" w:hAnsi="Times New Roman"/>
                <w:szCs w:val="24"/>
              </w:rPr>
              <w:t>84.13   РЕГУЛЮВАННЯ ТА СПРИЯННЯ ЕФЕКТИВНОМУ ВЕДЕННЮ ЕКОНОМІЧНОЇ ДІЯЛЬНОСТІ</w:t>
            </w:r>
          </w:p>
          <w:p w14:paraId="78B74D5D" w14:textId="77777777" w:rsidR="000538B2" w:rsidRPr="000538B2" w:rsidRDefault="000538B2" w:rsidP="000538B2">
            <w:pPr>
              <w:rPr>
                <w:rFonts w:ascii="Times New Roman" w:hAnsi="Times New Roman"/>
                <w:szCs w:val="24"/>
              </w:rPr>
            </w:pPr>
            <w:r w:rsidRPr="000538B2">
              <w:rPr>
                <w:rFonts w:ascii="Times New Roman" w:hAnsi="Times New Roman"/>
                <w:szCs w:val="24"/>
              </w:rPr>
              <w:t>62.02   КОНСУЛЬТУВАННЯ З ПИТАНЬ ІНФОРМАТИЗАЦІЇ</w:t>
            </w:r>
          </w:p>
        </w:tc>
      </w:tr>
      <w:tr w:rsidR="000538B2" w:rsidRPr="000538B2" w14:paraId="54983502" w14:textId="77777777" w:rsidTr="00353A1A">
        <w:trPr>
          <w:trHeight w:val="360"/>
        </w:trPr>
        <w:tc>
          <w:tcPr>
            <w:tcW w:w="3401" w:type="dxa"/>
            <w:shd w:val="clear" w:color="auto" w:fill="auto"/>
            <w:vAlign w:val="center"/>
          </w:tcPr>
          <w:p w14:paraId="7EB64C35" w14:textId="77777777" w:rsidR="000538B2" w:rsidRPr="000538B2" w:rsidRDefault="000538B2" w:rsidP="000538B2">
            <w:pPr>
              <w:rPr>
                <w:rFonts w:ascii="Times New Roman" w:hAnsi="Times New Roman"/>
                <w:b/>
                <w:szCs w:val="24"/>
              </w:rPr>
            </w:pPr>
            <w:r w:rsidRPr="000538B2">
              <w:rPr>
                <w:rFonts w:ascii="Times New Roman" w:hAnsi="Times New Roman"/>
                <w:b/>
                <w:szCs w:val="24"/>
              </w:rPr>
              <w:t>Вид послуг, які надає особа</w:t>
            </w:r>
          </w:p>
        </w:tc>
        <w:tc>
          <w:tcPr>
            <w:tcW w:w="6803" w:type="dxa"/>
            <w:shd w:val="clear" w:color="auto" w:fill="auto"/>
            <w:vAlign w:val="center"/>
          </w:tcPr>
          <w:p w14:paraId="32968C7C" w14:textId="77777777" w:rsidR="000538B2" w:rsidRPr="000538B2" w:rsidRDefault="000538B2" w:rsidP="000538B2">
            <w:pPr>
              <w:rPr>
                <w:rFonts w:ascii="Times New Roman" w:hAnsi="Times New Roman"/>
                <w:szCs w:val="24"/>
              </w:rPr>
            </w:pPr>
            <w:r w:rsidRPr="000538B2">
              <w:rPr>
                <w:rFonts w:ascii="Times New Roman" w:hAnsi="Times New Roman"/>
                <w:szCs w:val="24"/>
              </w:rPr>
              <w:t>Діяльність з оприлюднення регульованої інформації від імені учасників фондового ринку</w:t>
            </w:r>
          </w:p>
        </w:tc>
      </w:tr>
    </w:tbl>
    <w:p w14:paraId="6E365DE6" w14:textId="77777777" w:rsidR="000538B2" w:rsidRPr="000538B2" w:rsidRDefault="000538B2" w:rsidP="000538B2">
      <w:pPr>
        <w:spacing w:after="0" w:line="240" w:lineRule="auto"/>
        <w:rPr>
          <w:rFonts w:ascii="Times New Roman" w:hAnsi="Times New Roman"/>
          <w:sz w:val="20"/>
          <w:szCs w:val="24"/>
        </w:rPr>
      </w:pPr>
    </w:p>
    <w:p w14:paraId="36BD2808" w14:textId="77777777" w:rsidR="000538B2" w:rsidRPr="000538B2" w:rsidRDefault="000538B2" w:rsidP="000538B2">
      <w:pPr>
        <w:spacing w:after="0" w:line="240" w:lineRule="auto"/>
        <w:rPr>
          <w:rFonts w:ascii="Times New Roman" w:hAnsi="Times New Roman"/>
          <w:sz w:val="20"/>
          <w:szCs w:val="24"/>
        </w:rPr>
      </w:pPr>
    </w:p>
    <w:p w14:paraId="11B58EE7" w14:textId="77777777" w:rsidR="000538B2" w:rsidRPr="000538B2" w:rsidRDefault="000538B2" w:rsidP="000538B2">
      <w:pPr>
        <w:spacing w:after="0" w:line="240" w:lineRule="auto"/>
        <w:rPr>
          <w:rFonts w:ascii="Times New Roman" w:hAnsi="Times New Roman"/>
          <w:sz w:val="20"/>
          <w:szCs w:val="24"/>
        </w:rPr>
      </w:pPr>
    </w:p>
    <w:p w14:paraId="7D37FF24" w14:textId="77777777" w:rsidR="000538B2" w:rsidRDefault="000538B2">
      <w:pPr>
        <w:sectPr w:rsidR="000538B2" w:rsidSect="000538B2">
          <w:pgSz w:w="11906" w:h="16838"/>
          <w:pgMar w:top="363" w:right="567" w:bottom="363" w:left="1417" w:header="709" w:footer="709" w:gutter="0"/>
          <w:cols w:space="708"/>
          <w:docGrid w:linePitch="360"/>
        </w:sectPr>
      </w:pPr>
    </w:p>
    <w:p w14:paraId="6844165D" w14:textId="77777777" w:rsidR="000538B2" w:rsidRPr="000538B2" w:rsidRDefault="000538B2" w:rsidP="000538B2">
      <w:pPr>
        <w:spacing w:after="60" w:line="240" w:lineRule="auto"/>
        <w:jc w:val="center"/>
        <w:outlineLvl w:val="0"/>
        <w:rPr>
          <w:rFonts w:ascii="Times New Roman" w:hAnsi="Times New Roman"/>
          <w:b/>
          <w:bCs/>
          <w:kern w:val="28"/>
          <w:sz w:val="28"/>
          <w:szCs w:val="28"/>
        </w:rPr>
      </w:pPr>
      <w:bookmarkStart w:id="7" w:name="_Toc209778861"/>
      <w:r w:rsidRPr="000538B2">
        <w:rPr>
          <w:rFonts w:ascii="Times New Roman" w:hAnsi="Times New Roman"/>
          <w:b/>
          <w:bCs/>
          <w:kern w:val="28"/>
          <w:sz w:val="28"/>
          <w:szCs w:val="28"/>
        </w:rPr>
        <w:lastRenderedPageBreak/>
        <w:t>II. Інформація щодо капіталу та цінних паперів</w:t>
      </w:r>
      <w:bookmarkEnd w:id="7"/>
    </w:p>
    <w:p w14:paraId="171AEB98" w14:textId="77777777" w:rsidR="000538B2" w:rsidRPr="000538B2" w:rsidRDefault="000538B2" w:rsidP="000538B2">
      <w:pPr>
        <w:spacing w:before="240" w:after="60" w:line="240" w:lineRule="auto"/>
        <w:jc w:val="center"/>
        <w:outlineLvl w:val="0"/>
        <w:rPr>
          <w:rFonts w:ascii="Times New Roman" w:hAnsi="Times New Roman"/>
          <w:b/>
          <w:bCs/>
          <w:vanish/>
          <w:color w:val="000000"/>
          <w:kern w:val="28"/>
          <w:sz w:val="24"/>
          <w:szCs w:val="24"/>
        </w:rPr>
      </w:pPr>
      <w:bookmarkStart w:id="8" w:name="_Toc209778862"/>
      <w:r w:rsidRPr="000538B2">
        <w:rPr>
          <w:rFonts w:ascii="Times New Roman" w:hAnsi="Times New Roman"/>
          <w:b/>
          <w:bCs/>
          <w:kern w:val="28"/>
          <w:sz w:val="24"/>
          <w:szCs w:val="24"/>
        </w:rPr>
        <w:t>1. Структура капіталу</w:t>
      </w:r>
      <w:bookmarkEnd w:id="8"/>
    </w:p>
    <w:p w14:paraId="7ECCD8B8" w14:textId="77777777" w:rsidR="000538B2" w:rsidRPr="000538B2" w:rsidRDefault="000538B2" w:rsidP="000538B2">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0538B2" w:rsidRPr="000538B2" w14:paraId="34242E79" w14:textId="77777777" w:rsidTr="00353A1A">
        <w:tc>
          <w:tcPr>
            <w:tcW w:w="460" w:type="dxa"/>
            <w:tcBorders>
              <w:top w:val="single" w:sz="6" w:space="0" w:color="000000"/>
              <w:left w:val="single" w:sz="6" w:space="0" w:color="000000"/>
              <w:bottom w:val="single" w:sz="6" w:space="0" w:color="000000"/>
              <w:right w:val="single" w:sz="6" w:space="0" w:color="000000"/>
            </w:tcBorders>
            <w:vAlign w:val="center"/>
          </w:tcPr>
          <w:p w14:paraId="13A2F505"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w:t>
            </w:r>
          </w:p>
          <w:p w14:paraId="6D9E8320"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19594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14:paraId="6884211C" w14:textId="77777777" w:rsidR="000538B2" w:rsidRPr="000538B2" w:rsidRDefault="000538B2" w:rsidP="000538B2">
            <w:pPr>
              <w:spacing w:after="0" w:line="240" w:lineRule="auto"/>
              <w:ind w:left="-142" w:firstLine="142"/>
              <w:jc w:val="center"/>
              <w:rPr>
                <w:rFonts w:ascii="Times New Roman" w:hAnsi="Times New Roman"/>
                <w:b/>
                <w:sz w:val="20"/>
                <w:szCs w:val="20"/>
              </w:rPr>
            </w:pPr>
            <w:r w:rsidRPr="000538B2">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F7214A" w14:textId="77777777" w:rsidR="000538B2" w:rsidRPr="000538B2" w:rsidRDefault="000538B2" w:rsidP="000538B2">
            <w:pPr>
              <w:spacing w:after="0" w:line="240" w:lineRule="auto"/>
              <w:ind w:left="-142" w:firstLine="142"/>
              <w:jc w:val="center"/>
              <w:rPr>
                <w:rFonts w:ascii="Times New Roman" w:hAnsi="Times New Roman"/>
                <w:b/>
                <w:bCs/>
                <w:sz w:val="20"/>
                <w:szCs w:val="20"/>
              </w:rPr>
            </w:pPr>
            <w:r w:rsidRPr="000538B2">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C4DFDC"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14:paraId="39CCDBCE"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14:paraId="0319425C"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14:paraId="7B1372B3"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Облік часток особи в обліковій системі часток</w:t>
            </w:r>
          </w:p>
        </w:tc>
      </w:tr>
      <w:tr w:rsidR="000538B2" w:rsidRPr="000538B2" w14:paraId="13E0B2C4" w14:textId="77777777" w:rsidTr="00353A1A">
        <w:tc>
          <w:tcPr>
            <w:tcW w:w="460" w:type="dxa"/>
            <w:tcBorders>
              <w:top w:val="single" w:sz="6" w:space="0" w:color="000000"/>
              <w:left w:val="single" w:sz="6" w:space="0" w:color="000000"/>
              <w:bottom w:val="single" w:sz="6" w:space="0" w:color="000000"/>
              <w:right w:val="single" w:sz="6" w:space="0" w:color="000000"/>
            </w:tcBorders>
            <w:vAlign w:val="center"/>
          </w:tcPr>
          <w:p w14:paraId="6B17A2A9"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C80AE9"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14:paraId="09573423"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77CB9F"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CB99B6"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14:paraId="6CD493D6"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14:paraId="323865D7"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14:paraId="38A7AE91" w14:textId="77777777" w:rsidR="000538B2" w:rsidRPr="000538B2" w:rsidRDefault="000538B2" w:rsidP="000538B2">
            <w:pPr>
              <w:spacing w:after="0" w:line="240" w:lineRule="auto"/>
              <w:jc w:val="center"/>
              <w:rPr>
                <w:rFonts w:ascii="Times New Roman" w:hAnsi="Times New Roman"/>
                <w:b/>
                <w:sz w:val="20"/>
                <w:szCs w:val="20"/>
                <w:lang w:val="en-US"/>
              </w:rPr>
            </w:pPr>
            <w:r w:rsidRPr="000538B2">
              <w:rPr>
                <w:rFonts w:ascii="Times New Roman" w:hAnsi="Times New Roman"/>
                <w:b/>
                <w:sz w:val="20"/>
                <w:szCs w:val="20"/>
                <w:lang w:val="en-US"/>
              </w:rPr>
              <w:t>8</w:t>
            </w:r>
          </w:p>
        </w:tc>
      </w:tr>
      <w:tr w:rsidR="000538B2" w:rsidRPr="000538B2" w14:paraId="3CC25CFB" w14:textId="77777777" w:rsidTr="00353A1A">
        <w:tc>
          <w:tcPr>
            <w:tcW w:w="460" w:type="dxa"/>
            <w:tcBorders>
              <w:top w:val="single" w:sz="6" w:space="0" w:color="000000"/>
              <w:left w:val="single" w:sz="6" w:space="0" w:color="000000"/>
              <w:bottom w:val="single" w:sz="6" w:space="0" w:color="000000"/>
              <w:right w:val="single" w:sz="6" w:space="0" w:color="000000"/>
            </w:tcBorders>
            <w:vAlign w:val="center"/>
          </w:tcPr>
          <w:p w14:paraId="2E36C49F"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21E32E"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Акції прості іменні</w:t>
            </w:r>
          </w:p>
        </w:tc>
        <w:tc>
          <w:tcPr>
            <w:tcW w:w="1977" w:type="dxa"/>
            <w:tcBorders>
              <w:top w:val="single" w:sz="6" w:space="0" w:color="000000"/>
              <w:left w:val="single" w:sz="6" w:space="0" w:color="000000"/>
              <w:bottom w:val="single" w:sz="6" w:space="0" w:color="000000"/>
              <w:right w:val="single" w:sz="6" w:space="0" w:color="000000"/>
            </w:tcBorders>
            <w:vAlign w:val="center"/>
          </w:tcPr>
          <w:p w14:paraId="5D14FFE6"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258/20/1/10</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AA107F"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100</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4787DD"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687.5</w:t>
            </w:r>
          </w:p>
        </w:tc>
        <w:tc>
          <w:tcPr>
            <w:tcW w:w="3133" w:type="dxa"/>
            <w:tcBorders>
              <w:top w:val="single" w:sz="6" w:space="0" w:color="000000"/>
              <w:left w:val="single" w:sz="6" w:space="0" w:color="000000"/>
              <w:bottom w:val="single" w:sz="6" w:space="0" w:color="000000"/>
              <w:right w:val="single" w:sz="6" w:space="0" w:color="000000"/>
            </w:tcBorders>
            <w:vAlign w:val="center"/>
          </w:tcPr>
          <w:p w14:paraId="3F341E2C"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Кожною простою акцією Товариства акціонеру надається однакова сукупність прав, включаючи права на:</w:t>
            </w:r>
          </w:p>
          <w:p w14:paraId="4D76659C"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1. Участь в управлінні Товариством;</w:t>
            </w:r>
          </w:p>
          <w:p w14:paraId="5224F387"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2. Отримання дивідендів;</w:t>
            </w:r>
          </w:p>
          <w:p w14:paraId="6E9F646C"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3. Отримання у разі ліквідації Товариства частини його майна або вартості;</w:t>
            </w:r>
          </w:p>
          <w:p w14:paraId="73DC7007"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4. Отримання інформації про господарську діяльність Товариства.</w:t>
            </w:r>
          </w:p>
          <w:p w14:paraId="6AC2B2DA"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Одна акція Товариства надає акціонеруодин голос для вирішення кожного питання на загальних зборах. Акціонери можуть мати й інші права, передбачені актами законодавства.</w:t>
            </w:r>
          </w:p>
          <w:p w14:paraId="4A544E34"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Акціонери зобо'язані:</w:t>
            </w:r>
          </w:p>
          <w:p w14:paraId="1F490825"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1. Дотримуватись Статуту, інших внутрішніх документів Товариства;</w:t>
            </w:r>
          </w:p>
          <w:p w14:paraId="4FCA3275"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2. Виконувати рішення Загальних зборів, інших органів Товариства;</w:t>
            </w:r>
          </w:p>
          <w:p w14:paraId="1AFE8321"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3. Виконувати свої зобов'язання перед Товариством, у тому числі пов'язані з майновою участю;</w:t>
            </w:r>
          </w:p>
          <w:p w14:paraId="30F94D8D"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4. Оплачувати акції у розмірі, в порядку та засобами, що передбачені Статутом Товариства;</w:t>
            </w:r>
          </w:p>
          <w:p w14:paraId="6720D56A"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lastRenderedPageBreak/>
              <w:t>5. Не розголошувати комерційну таємницю та конфіденційну інформацію про діяльність Товариства. Акціонери можуть мати інші обов'язкі, встановлені чинних законодавством України.</w:t>
            </w:r>
          </w:p>
        </w:tc>
        <w:tc>
          <w:tcPr>
            <w:tcW w:w="2537" w:type="dxa"/>
            <w:tcBorders>
              <w:top w:val="single" w:sz="6" w:space="0" w:color="000000"/>
              <w:left w:val="single" w:sz="6" w:space="0" w:color="000000"/>
              <w:bottom w:val="single" w:sz="6" w:space="0" w:color="000000"/>
              <w:right w:val="single" w:sz="6" w:space="0" w:color="000000"/>
            </w:tcBorders>
            <w:vAlign w:val="center"/>
          </w:tcPr>
          <w:p w14:paraId="71A83060"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lastRenderedPageBreak/>
              <w:t>Публічної пропозиції та/або допуску до торгів на фондовій біржі в частині включення до біржового реєстру немає</w:t>
            </w:r>
          </w:p>
        </w:tc>
        <w:tc>
          <w:tcPr>
            <w:tcW w:w="2268" w:type="dxa"/>
            <w:tcBorders>
              <w:top w:val="single" w:sz="6" w:space="0" w:color="000000"/>
              <w:left w:val="single" w:sz="6" w:space="0" w:color="000000"/>
              <w:bottom w:val="single" w:sz="6" w:space="0" w:color="000000"/>
              <w:right w:val="single" w:sz="6" w:space="0" w:color="000000"/>
            </w:tcBorders>
            <w:vAlign w:val="center"/>
          </w:tcPr>
          <w:p w14:paraId="5C54D027" w14:textId="77777777" w:rsidR="000538B2" w:rsidRPr="000538B2" w:rsidRDefault="000538B2" w:rsidP="000538B2">
            <w:pPr>
              <w:spacing w:after="0" w:line="240" w:lineRule="auto"/>
              <w:jc w:val="center"/>
              <w:rPr>
                <w:rFonts w:ascii="Times New Roman" w:hAnsi="Times New Roman"/>
                <w:sz w:val="20"/>
                <w:szCs w:val="20"/>
                <w:lang w:val="en-US"/>
              </w:rPr>
            </w:pPr>
            <w:r w:rsidRPr="000538B2">
              <w:rPr>
                <w:rFonts w:ascii="Times New Roman" w:hAnsi="Times New Roman"/>
                <w:sz w:val="20"/>
                <w:szCs w:val="20"/>
                <w:lang w:val="en-US"/>
              </w:rPr>
              <w:t>немає</w:t>
            </w:r>
          </w:p>
        </w:tc>
      </w:tr>
    </w:tbl>
    <w:p w14:paraId="0775E9D8" w14:textId="77777777" w:rsidR="000538B2" w:rsidRPr="000538B2" w:rsidRDefault="000538B2" w:rsidP="000538B2">
      <w:pPr>
        <w:spacing w:after="0" w:line="240" w:lineRule="auto"/>
        <w:rPr>
          <w:rFonts w:ascii="Times New Roman" w:hAnsi="Times New Roman"/>
          <w:sz w:val="24"/>
          <w:szCs w:val="24"/>
        </w:rPr>
      </w:pPr>
    </w:p>
    <w:p w14:paraId="5198C315" w14:textId="77777777" w:rsidR="000538B2" w:rsidRPr="000538B2" w:rsidRDefault="000538B2" w:rsidP="000538B2">
      <w:pPr>
        <w:spacing w:after="0" w:line="240" w:lineRule="auto"/>
        <w:jc w:val="center"/>
        <w:outlineLvl w:val="0"/>
        <w:rPr>
          <w:rFonts w:ascii="Times New Roman" w:hAnsi="Times New Roman"/>
          <w:b/>
          <w:bCs/>
          <w:kern w:val="28"/>
          <w:sz w:val="26"/>
          <w:szCs w:val="26"/>
        </w:rPr>
      </w:pPr>
      <w:bookmarkStart w:id="9" w:name="_Toc209778863"/>
      <w:r w:rsidRPr="000538B2">
        <w:rPr>
          <w:rFonts w:ascii="Times New Roman" w:hAnsi="Times New Roman"/>
          <w:b/>
          <w:bCs/>
          <w:kern w:val="28"/>
          <w:sz w:val="26"/>
          <w:szCs w:val="26"/>
        </w:rPr>
        <w:t>3. Цінні папери</w:t>
      </w:r>
      <w:bookmarkEnd w:id="9"/>
    </w:p>
    <w:p w14:paraId="6C80DEA2" w14:textId="77777777" w:rsidR="000538B2" w:rsidRPr="000538B2" w:rsidRDefault="000538B2" w:rsidP="000538B2">
      <w:pPr>
        <w:spacing w:after="0" w:line="240" w:lineRule="auto"/>
        <w:jc w:val="center"/>
        <w:rPr>
          <w:rFonts w:ascii="Times New Roman" w:hAnsi="Times New Roman"/>
          <w:b/>
          <w:sz w:val="24"/>
          <w:szCs w:val="24"/>
        </w:rPr>
      </w:pPr>
      <w:r w:rsidRPr="000538B2">
        <w:rPr>
          <w:rFonts w:ascii="Times New Roman" w:hAnsi="Times New Roman"/>
          <w:b/>
          <w:sz w:val="24"/>
          <w:szCs w:val="24"/>
        </w:rPr>
        <w:t>Інформація про випуски акцій особи</w:t>
      </w:r>
    </w:p>
    <w:p w14:paraId="26E9DD2C" w14:textId="77777777" w:rsidR="000538B2" w:rsidRPr="000538B2" w:rsidRDefault="000538B2" w:rsidP="000538B2">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0538B2" w:rsidRPr="000538B2" w14:paraId="28205400" w14:textId="77777777" w:rsidTr="00353A1A">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D69F3F" w14:textId="77777777" w:rsidR="000538B2" w:rsidRPr="000538B2" w:rsidRDefault="000538B2" w:rsidP="000538B2">
            <w:pPr>
              <w:spacing w:after="0" w:line="240" w:lineRule="auto"/>
              <w:ind w:left="180" w:hanging="180"/>
              <w:jc w:val="center"/>
              <w:rPr>
                <w:rFonts w:ascii="Times New Roman" w:hAnsi="Times New Roman"/>
                <w:b/>
                <w:bCs/>
                <w:sz w:val="20"/>
                <w:szCs w:val="20"/>
              </w:rPr>
            </w:pPr>
            <w:r w:rsidRPr="000538B2">
              <w:rPr>
                <w:rFonts w:ascii="Times New Roman" w:hAnsi="Times New Roman"/>
                <w:b/>
                <w:bCs/>
                <w:sz w:val="20"/>
                <w:szCs w:val="20"/>
              </w:rPr>
              <w:t>Дата реєстрації 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A831EA"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Номер свідоцтва про реєстрацію 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8FCBEE"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Найменування органу, що 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8F2ED9"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Міжнародний ідентифікаційний 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04F5F3"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5C512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A343C0"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6B0820"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23724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E36ED9"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Частка у статутному капіталі (у відсотках)</w:t>
            </w:r>
          </w:p>
        </w:tc>
      </w:tr>
      <w:tr w:rsidR="000538B2" w:rsidRPr="000538B2" w14:paraId="50F2F85B" w14:textId="77777777" w:rsidTr="00353A1A">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433D51"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944AE7"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0A7123"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A310CD"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C84E1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684BA8"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2B1F35"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59106A"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D79C62"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97285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10</w:t>
            </w:r>
          </w:p>
        </w:tc>
      </w:tr>
      <w:tr w:rsidR="000538B2" w:rsidRPr="000538B2" w14:paraId="7CC7C980" w14:textId="77777777" w:rsidTr="00353A1A">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2E8CBC"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12.11.2010</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D9BB52"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258/20/1/10</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F42D61"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Харківське територіальне управління ДКЦПФР</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7DADFE"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UA4000100267</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88B541"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9E3923"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02A1DF"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687.50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08BDA8"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100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60A11C"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68750.00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118929" w14:textId="77777777" w:rsidR="000538B2" w:rsidRPr="000538B2" w:rsidRDefault="000538B2" w:rsidP="000538B2">
            <w:pPr>
              <w:spacing w:after="0" w:line="240" w:lineRule="auto"/>
              <w:jc w:val="center"/>
              <w:rPr>
                <w:rFonts w:ascii="Times New Roman" w:hAnsi="Times New Roman"/>
                <w:bCs/>
                <w:sz w:val="20"/>
                <w:szCs w:val="20"/>
              </w:rPr>
            </w:pPr>
            <w:r w:rsidRPr="000538B2">
              <w:rPr>
                <w:rFonts w:ascii="Times New Roman" w:hAnsi="Times New Roman"/>
                <w:bCs/>
                <w:sz w:val="20"/>
                <w:szCs w:val="20"/>
              </w:rPr>
              <w:t>100.00000000</w:t>
            </w:r>
          </w:p>
        </w:tc>
      </w:tr>
      <w:tr w:rsidR="000538B2" w:rsidRPr="000538B2" w14:paraId="78E9EDC1" w14:textId="77777777" w:rsidTr="00353A1A">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8A2B03"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AA0E124" w14:textId="77777777" w:rsidR="000538B2" w:rsidRPr="000538B2" w:rsidRDefault="000538B2" w:rsidP="000538B2">
            <w:pPr>
              <w:spacing w:after="0" w:line="240" w:lineRule="auto"/>
              <w:rPr>
                <w:rFonts w:ascii="Times New Roman" w:hAnsi="Times New Roman"/>
                <w:b/>
                <w:bCs/>
                <w:sz w:val="20"/>
                <w:szCs w:val="20"/>
              </w:rPr>
            </w:pPr>
            <w:r w:rsidRPr="000538B2">
              <w:rPr>
                <w:rFonts w:ascii="Times New Roman" w:hAnsi="Times New Roman"/>
                <w:bCs/>
                <w:sz w:val="20"/>
                <w:szCs w:val="20"/>
              </w:rPr>
              <w:t>Свідоцтво № 258/20/1/10 видане 23.11.2011 р. на заміну Свідоцтва № 258/20/1/10 від 12.11.2010 р. у зв'язку зі зміною найменування Товариства. Свідоцтва № 258/20/1/10 від 12.11.2010 р. видане на заміну Свідоцтва № 878/20/1/98 від 29.09.1998 р. у зв'язку з дематеріалізацією акцій. Прості іменні акції ХАРКІВПРОДМАШ до біржового списку та/або лістингу жодної з фондових бірж не входять. Протягом звітного періоду Емітент викуп власних акцій не здійснював, емісії не проводив. Торгівля цінними паперами Емітента здійснюється на внутрішньому позабіржовому ринку.</w:t>
            </w:r>
          </w:p>
        </w:tc>
      </w:tr>
    </w:tbl>
    <w:p w14:paraId="4152F07C" w14:textId="77777777" w:rsidR="000538B2" w:rsidRPr="000538B2" w:rsidRDefault="000538B2" w:rsidP="000538B2">
      <w:pPr>
        <w:spacing w:after="0" w:line="240" w:lineRule="auto"/>
        <w:rPr>
          <w:rFonts w:ascii="Times New Roman" w:hAnsi="Times New Roman"/>
          <w:sz w:val="24"/>
          <w:szCs w:val="24"/>
        </w:rPr>
      </w:pPr>
    </w:p>
    <w:p w14:paraId="25E0AA21" w14:textId="77777777" w:rsidR="000538B2" w:rsidRPr="000538B2" w:rsidRDefault="000538B2" w:rsidP="000538B2">
      <w:pPr>
        <w:spacing w:after="0" w:line="240" w:lineRule="auto"/>
        <w:rPr>
          <w:rFonts w:ascii="Times New Roman" w:hAnsi="Times New Roman"/>
          <w:b/>
          <w:bCs/>
          <w:sz w:val="24"/>
          <w:szCs w:val="24"/>
          <w:lang w:val="ru-RU" w:eastAsia="ru-RU"/>
        </w:rPr>
      </w:pPr>
      <w:r w:rsidRPr="000538B2">
        <w:rPr>
          <w:rFonts w:ascii="Times New Roman" w:hAnsi="Times New Roman"/>
          <w:b/>
          <w:bCs/>
          <w:sz w:val="24"/>
          <w:szCs w:val="24"/>
          <w:lang w:val="ru-RU" w:eastAsia="ru-RU"/>
        </w:rPr>
        <w:t xml:space="preserve">          Інформація про наявність у власності працівників емітента акцій у розмірі понад 0,1 відсотка розміру статутного капіталу емітента</w:t>
      </w:r>
    </w:p>
    <w:p w14:paraId="36EB68BD" w14:textId="77777777" w:rsidR="000538B2" w:rsidRPr="000538B2" w:rsidRDefault="000538B2" w:rsidP="000538B2">
      <w:pPr>
        <w:spacing w:after="0" w:line="240" w:lineRule="auto"/>
        <w:rPr>
          <w:rFonts w:ascii="Times New Roman" w:hAnsi="Times New Roman"/>
          <w:b/>
          <w:vanish/>
          <w:sz w:val="8"/>
          <w:szCs w:val="8"/>
        </w:rPr>
      </w:pPr>
    </w:p>
    <w:tbl>
      <w:tblPr>
        <w:tblW w:w="15516" w:type="dxa"/>
        <w:tblInd w:w="420" w:type="dxa"/>
        <w:tblLayout w:type="fixed"/>
        <w:tblCellMar>
          <w:top w:w="15" w:type="dxa"/>
          <w:left w:w="15" w:type="dxa"/>
          <w:bottom w:w="15" w:type="dxa"/>
          <w:right w:w="15" w:type="dxa"/>
        </w:tblCellMar>
        <w:tblLook w:val="0000" w:firstRow="0" w:lastRow="0" w:firstColumn="0" w:lastColumn="0" w:noHBand="0" w:noVBand="0"/>
      </w:tblPr>
      <w:tblGrid>
        <w:gridCol w:w="5452"/>
        <w:gridCol w:w="1134"/>
        <w:gridCol w:w="1701"/>
        <w:gridCol w:w="1843"/>
        <w:gridCol w:w="1559"/>
        <w:gridCol w:w="1907"/>
        <w:gridCol w:w="1920"/>
      </w:tblGrid>
      <w:tr w:rsidR="000538B2" w:rsidRPr="000538B2" w14:paraId="3AB28C4A" w14:textId="77777777" w:rsidTr="00353A1A">
        <w:tc>
          <w:tcPr>
            <w:tcW w:w="5452"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01DEFB5"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color w:val="000000"/>
                <w:sz w:val="20"/>
                <w:szCs w:val="20"/>
              </w:rPr>
              <w:t>Прізвище, ім'я, по батькові фізичної особи</w:t>
            </w:r>
          </w:p>
        </w:tc>
        <w:tc>
          <w:tcPr>
            <w:tcW w:w="1134" w:type="dxa"/>
            <w:vMerge w:val="restart"/>
            <w:tcBorders>
              <w:top w:val="single" w:sz="6" w:space="0" w:color="000000"/>
              <w:left w:val="single" w:sz="6" w:space="0" w:color="000000"/>
              <w:right w:val="single" w:sz="6" w:space="0" w:color="000000"/>
            </w:tcBorders>
            <w:vAlign w:val="center"/>
          </w:tcPr>
          <w:p w14:paraId="1781AC74"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РНОКПП</w:t>
            </w:r>
          </w:p>
        </w:tc>
        <w:tc>
          <w:tcPr>
            <w:tcW w:w="1701" w:type="dxa"/>
            <w:vMerge w:val="restart"/>
            <w:tcBorders>
              <w:top w:val="single" w:sz="6" w:space="0" w:color="000000"/>
              <w:left w:val="single" w:sz="6" w:space="0" w:color="000000"/>
              <w:right w:val="single" w:sz="6" w:space="0" w:color="000000"/>
            </w:tcBorders>
            <w:vAlign w:val="center"/>
          </w:tcPr>
          <w:p w14:paraId="64C18C5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sz w:val="20"/>
                <w:szCs w:val="20"/>
              </w:rPr>
              <w:t>УНЗР</w:t>
            </w:r>
          </w:p>
        </w:tc>
        <w:tc>
          <w:tcPr>
            <w:tcW w:w="1843"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33037D"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Кількість акцій (штук)</w:t>
            </w:r>
          </w:p>
        </w:tc>
        <w:tc>
          <w:tcPr>
            <w:tcW w:w="155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19C2CD"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Від загальної кількості акцій (у відсотках)</w:t>
            </w:r>
          </w:p>
        </w:tc>
        <w:tc>
          <w:tcPr>
            <w:tcW w:w="3827"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531DFF"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Кількість за типами акцій</w:t>
            </w:r>
          </w:p>
        </w:tc>
      </w:tr>
      <w:tr w:rsidR="000538B2" w:rsidRPr="000538B2" w14:paraId="25C587B8" w14:textId="77777777" w:rsidTr="00353A1A">
        <w:tc>
          <w:tcPr>
            <w:tcW w:w="5452" w:type="dxa"/>
            <w:vMerge/>
            <w:tcBorders>
              <w:left w:val="single" w:sz="6" w:space="0" w:color="000000"/>
              <w:bottom w:val="single" w:sz="6" w:space="0" w:color="000000"/>
              <w:right w:val="single" w:sz="6" w:space="0" w:color="000000"/>
            </w:tcBorders>
            <w:vAlign w:val="center"/>
          </w:tcPr>
          <w:p w14:paraId="6EBCC5C0" w14:textId="77777777" w:rsidR="000538B2" w:rsidRPr="000538B2" w:rsidRDefault="000538B2" w:rsidP="000538B2">
            <w:pPr>
              <w:spacing w:after="0" w:line="240" w:lineRule="auto"/>
              <w:rPr>
                <w:rFonts w:ascii="Times New Roman" w:hAnsi="Times New Roman"/>
                <w:b/>
                <w:bCs/>
                <w:sz w:val="20"/>
                <w:szCs w:val="20"/>
              </w:rPr>
            </w:pPr>
          </w:p>
        </w:tc>
        <w:tc>
          <w:tcPr>
            <w:tcW w:w="1134" w:type="dxa"/>
            <w:vMerge/>
            <w:tcBorders>
              <w:left w:val="single" w:sz="6" w:space="0" w:color="000000"/>
              <w:bottom w:val="single" w:sz="6" w:space="0" w:color="000000"/>
              <w:right w:val="single" w:sz="6" w:space="0" w:color="000000"/>
            </w:tcBorders>
            <w:vAlign w:val="center"/>
          </w:tcPr>
          <w:p w14:paraId="5AFB52E8" w14:textId="77777777" w:rsidR="000538B2" w:rsidRPr="000538B2" w:rsidRDefault="000538B2" w:rsidP="000538B2">
            <w:pPr>
              <w:spacing w:after="0" w:line="240" w:lineRule="auto"/>
              <w:jc w:val="center"/>
              <w:rPr>
                <w:rFonts w:ascii="Times New Roman" w:hAnsi="Times New Roman"/>
                <w:b/>
                <w:bCs/>
                <w:sz w:val="20"/>
                <w:szCs w:val="20"/>
              </w:rPr>
            </w:pPr>
          </w:p>
        </w:tc>
        <w:tc>
          <w:tcPr>
            <w:tcW w:w="1701" w:type="dxa"/>
            <w:vMerge/>
            <w:tcBorders>
              <w:left w:val="single" w:sz="6" w:space="0" w:color="000000"/>
              <w:bottom w:val="single" w:sz="6" w:space="0" w:color="000000"/>
              <w:right w:val="single" w:sz="6" w:space="0" w:color="000000"/>
            </w:tcBorders>
            <w:vAlign w:val="center"/>
          </w:tcPr>
          <w:p w14:paraId="76A8675E" w14:textId="77777777" w:rsidR="000538B2" w:rsidRPr="000538B2" w:rsidRDefault="000538B2" w:rsidP="000538B2">
            <w:pPr>
              <w:spacing w:after="0" w:line="240" w:lineRule="auto"/>
              <w:jc w:val="center"/>
              <w:rPr>
                <w:rFonts w:ascii="Times New Roman" w:hAnsi="Times New Roman"/>
                <w:b/>
                <w:bCs/>
                <w:sz w:val="20"/>
                <w:szCs w:val="20"/>
              </w:rPr>
            </w:pPr>
          </w:p>
        </w:tc>
        <w:tc>
          <w:tcPr>
            <w:tcW w:w="1843" w:type="dxa"/>
            <w:vMerge/>
            <w:tcBorders>
              <w:top w:val="single" w:sz="6" w:space="0" w:color="000000"/>
              <w:left w:val="single" w:sz="6" w:space="0" w:color="000000"/>
              <w:bottom w:val="single" w:sz="6" w:space="0" w:color="000000"/>
              <w:right w:val="single" w:sz="6" w:space="0" w:color="000000"/>
            </w:tcBorders>
            <w:vAlign w:val="center"/>
          </w:tcPr>
          <w:p w14:paraId="3592803A" w14:textId="77777777" w:rsidR="000538B2" w:rsidRPr="000538B2" w:rsidRDefault="000538B2" w:rsidP="000538B2">
            <w:pPr>
              <w:spacing w:after="0" w:line="240" w:lineRule="auto"/>
              <w:rPr>
                <w:rFonts w:ascii="Times New Roman" w:hAnsi="Times New Roman"/>
                <w:b/>
                <w:bCs/>
                <w:sz w:val="20"/>
                <w:szCs w:val="20"/>
              </w:rPr>
            </w:pPr>
          </w:p>
        </w:tc>
        <w:tc>
          <w:tcPr>
            <w:tcW w:w="1559" w:type="dxa"/>
            <w:vMerge/>
            <w:tcBorders>
              <w:top w:val="single" w:sz="6" w:space="0" w:color="000000"/>
              <w:left w:val="single" w:sz="6" w:space="0" w:color="000000"/>
              <w:bottom w:val="single" w:sz="6" w:space="0" w:color="000000"/>
              <w:right w:val="single" w:sz="6" w:space="0" w:color="000000"/>
            </w:tcBorders>
            <w:vAlign w:val="center"/>
          </w:tcPr>
          <w:p w14:paraId="504E0D4E" w14:textId="77777777" w:rsidR="000538B2" w:rsidRPr="000538B2" w:rsidRDefault="000538B2" w:rsidP="000538B2">
            <w:pPr>
              <w:spacing w:after="0" w:line="240" w:lineRule="auto"/>
              <w:rPr>
                <w:rFonts w:ascii="Times New Roman" w:hAnsi="Times New Roman"/>
                <w:b/>
                <w:bCs/>
                <w:sz w:val="20"/>
                <w:szCs w:val="20"/>
              </w:rPr>
            </w:pP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615A2D" w14:textId="77777777" w:rsidR="000538B2" w:rsidRPr="000538B2" w:rsidRDefault="000538B2" w:rsidP="000538B2">
            <w:pPr>
              <w:spacing w:after="0" w:line="240" w:lineRule="auto"/>
              <w:jc w:val="center"/>
              <w:rPr>
                <w:rFonts w:ascii="Times New Roman" w:hAnsi="Times New Roman"/>
                <w:b/>
                <w:bCs/>
                <w:sz w:val="20"/>
                <w:szCs w:val="20"/>
              </w:rPr>
            </w:pPr>
            <w:r w:rsidRPr="000538B2">
              <w:rPr>
                <w:rFonts w:ascii="Times New Roman" w:hAnsi="Times New Roman"/>
                <w:b/>
                <w:bCs/>
                <w:sz w:val="20"/>
                <w:szCs w:val="20"/>
              </w:rPr>
              <w:t>прості іменні</w:t>
            </w:r>
          </w:p>
          <w:p w14:paraId="7ACD5F50" w14:textId="77777777" w:rsidR="000538B2" w:rsidRPr="000538B2" w:rsidRDefault="000538B2" w:rsidP="000538B2">
            <w:pPr>
              <w:spacing w:after="0" w:line="240" w:lineRule="auto"/>
              <w:jc w:val="center"/>
              <w:rPr>
                <w:rFonts w:ascii="Times New Roman" w:hAnsi="Times New Roman"/>
                <w:b/>
                <w:bCs/>
                <w:sz w:val="20"/>
                <w:szCs w:val="20"/>
              </w:rPr>
            </w:pP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CE80A4" w14:textId="77777777" w:rsidR="000538B2" w:rsidRPr="000538B2" w:rsidRDefault="000538B2" w:rsidP="000538B2">
            <w:pPr>
              <w:spacing w:after="0" w:line="240" w:lineRule="auto"/>
              <w:ind w:left="-243"/>
              <w:jc w:val="center"/>
              <w:rPr>
                <w:rFonts w:ascii="Times New Roman" w:hAnsi="Times New Roman"/>
                <w:b/>
                <w:bCs/>
                <w:sz w:val="20"/>
                <w:szCs w:val="20"/>
                <w:lang w:val="en-US"/>
              </w:rPr>
            </w:pPr>
            <w:r w:rsidRPr="000538B2">
              <w:rPr>
                <w:rFonts w:ascii="Times New Roman" w:hAnsi="Times New Roman"/>
                <w:b/>
                <w:bCs/>
                <w:sz w:val="20"/>
                <w:szCs w:val="20"/>
                <w:lang w:val="en-US"/>
              </w:rPr>
              <w:t xml:space="preserve">  </w:t>
            </w:r>
            <w:r w:rsidRPr="000538B2">
              <w:rPr>
                <w:rFonts w:ascii="Times New Roman" w:hAnsi="Times New Roman"/>
                <w:b/>
                <w:bCs/>
                <w:sz w:val="20"/>
                <w:szCs w:val="20"/>
              </w:rPr>
              <w:t>Привілейовані</w:t>
            </w:r>
          </w:p>
          <w:p w14:paraId="1429E1BB" w14:textId="77777777" w:rsidR="000538B2" w:rsidRPr="000538B2" w:rsidRDefault="000538B2" w:rsidP="000538B2">
            <w:pPr>
              <w:spacing w:after="0" w:line="240" w:lineRule="auto"/>
              <w:ind w:left="-243"/>
              <w:jc w:val="center"/>
              <w:rPr>
                <w:rFonts w:ascii="Times New Roman" w:hAnsi="Times New Roman"/>
                <w:b/>
                <w:bCs/>
                <w:sz w:val="20"/>
                <w:szCs w:val="20"/>
              </w:rPr>
            </w:pPr>
            <w:r w:rsidRPr="000538B2">
              <w:rPr>
                <w:rFonts w:ascii="Times New Roman" w:hAnsi="Times New Roman"/>
                <w:b/>
                <w:bCs/>
                <w:sz w:val="20"/>
                <w:szCs w:val="20"/>
              </w:rPr>
              <w:t>іменні</w:t>
            </w:r>
          </w:p>
        </w:tc>
      </w:tr>
      <w:tr w:rsidR="000538B2" w:rsidRPr="000538B2" w14:paraId="28772FC2" w14:textId="77777777" w:rsidTr="00353A1A">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F46DF2" w14:textId="77777777" w:rsidR="000538B2" w:rsidRPr="000538B2" w:rsidRDefault="000538B2" w:rsidP="000538B2">
            <w:pPr>
              <w:spacing w:after="0" w:line="240" w:lineRule="auto"/>
              <w:rPr>
                <w:rFonts w:ascii="Times New Roman" w:hAnsi="Times New Roman"/>
                <w:b/>
                <w:bCs/>
                <w:sz w:val="20"/>
                <w:szCs w:val="20"/>
              </w:rPr>
            </w:pPr>
            <w:r w:rsidRPr="000538B2">
              <w:rPr>
                <w:rFonts w:ascii="Times New Roman" w:hAnsi="Times New Roman"/>
                <w:b/>
                <w:bCs/>
                <w:sz w:val="20"/>
                <w:szCs w:val="20"/>
                <w:lang w:val="en-US"/>
              </w:rPr>
              <w:t xml:space="preserve">                                                     </w:t>
            </w:r>
            <w:r w:rsidRPr="000538B2">
              <w:rPr>
                <w:rFonts w:ascii="Times New Roman" w:hAnsi="Times New Roman"/>
                <w:b/>
                <w:bCs/>
                <w:sz w:val="20"/>
                <w:szCs w:val="20"/>
              </w:rPr>
              <w:t>1</w:t>
            </w:r>
          </w:p>
        </w:tc>
        <w:tc>
          <w:tcPr>
            <w:tcW w:w="1134" w:type="dxa"/>
            <w:tcBorders>
              <w:top w:val="single" w:sz="6" w:space="0" w:color="000000"/>
              <w:left w:val="single" w:sz="6" w:space="0" w:color="000000"/>
              <w:bottom w:val="single" w:sz="6" w:space="0" w:color="000000"/>
              <w:right w:val="single" w:sz="6" w:space="0" w:color="000000"/>
            </w:tcBorders>
            <w:vAlign w:val="center"/>
          </w:tcPr>
          <w:p w14:paraId="2D2A970F"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2</w:t>
            </w:r>
          </w:p>
        </w:tc>
        <w:tc>
          <w:tcPr>
            <w:tcW w:w="1701" w:type="dxa"/>
            <w:tcBorders>
              <w:top w:val="single" w:sz="6" w:space="0" w:color="000000"/>
              <w:left w:val="single" w:sz="6" w:space="0" w:color="000000"/>
              <w:bottom w:val="single" w:sz="6" w:space="0" w:color="000000"/>
              <w:right w:val="single" w:sz="6" w:space="0" w:color="000000"/>
            </w:tcBorders>
            <w:vAlign w:val="center"/>
          </w:tcPr>
          <w:p w14:paraId="55F1F27D"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F08FA9"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4</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C40F99"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5</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974C2F"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6</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525442"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7</w:t>
            </w:r>
          </w:p>
        </w:tc>
      </w:tr>
      <w:tr w:rsidR="000538B2" w:rsidRPr="000538B2" w14:paraId="41C82B97" w14:textId="77777777" w:rsidTr="00353A1A">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6FFFC3" w14:textId="77777777" w:rsidR="000538B2" w:rsidRPr="000538B2" w:rsidRDefault="000538B2" w:rsidP="000538B2">
            <w:pPr>
              <w:spacing w:after="0" w:line="240" w:lineRule="auto"/>
              <w:rPr>
                <w:rFonts w:ascii="Times New Roman" w:hAnsi="Times New Roman"/>
                <w:bCs/>
                <w:sz w:val="20"/>
                <w:szCs w:val="20"/>
                <w:lang w:val="en-US"/>
              </w:rPr>
            </w:pPr>
            <w:r w:rsidRPr="000538B2">
              <w:rPr>
                <w:rFonts w:ascii="Times New Roman" w:hAnsi="Times New Roman"/>
                <w:bCs/>
                <w:sz w:val="20"/>
                <w:szCs w:val="20"/>
                <w:lang w:val="en-US"/>
              </w:rPr>
              <w:t>Мащенко Олександр Володимирович</w:t>
            </w:r>
          </w:p>
        </w:tc>
        <w:tc>
          <w:tcPr>
            <w:tcW w:w="1134" w:type="dxa"/>
            <w:tcBorders>
              <w:top w:val="single" w:sz="6" w:space="0" w:color="000000"/>
              <w:left w:val="single" w:sz="6" w:space="0" w:color="000000"/>
              <w:bottom w:val="single" w:sz="6" w:space="0" w:color="000000"/>
              <w:right w:val="single" w:sz="6" w:space="0" w:color="000000"/>
            </w:tcBorders>
            <w:vAlign w:val="center"/>
          </w:tcPr>
          <w:p w14:paraId="06B3D753"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3C584BD1"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616167"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98</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E2630B"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98</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FE606E"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98</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C64815"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0</w:t>
            </w:r>
          </w:p>
        </w:tc>
      </w:tr>
      <w:tr w:rsidR="000538B2" w:rsidRPr="000538B2" w14:paraId="2AE635C6" w14:textId="77777777" w:rsidTr="00353A1A">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3D1127" w14:textId="77777777" w:rsidR="000538B2" w:rsidRPr="000538B2" w:rsidRDefault="000538B2" w:rsidP="000538B2">
            <w:pPr>
              <w:spacing w:after="0" w:line="240" w:lineRule="auto"/>
              <w:rPr>
                <w:rFonts w:ascii="Times New Roman" w:hAnsi="Times New Roman"/>
                <w:bCs/>
                <w:sz w:val="20"/>
                <w:szCs w:val="20"/>
                <w:lang w:val="en-US"/>
              </w:rPr>
            </w:pPr>
            <w:r w:rsidRPr="000538B2">
              <w:rPr>
                <w:rFonts w:ascii="Times New Roman" w:hAnsi="Times New Roman"/>
                <w:bCs/>
                <w:sz w:val="20"/>
                <w:szCs w:val="20"/>
                <w:lang w:val="en-US"/>
              </w:rPr>
              <w:t>Мащенко Iрина Валерiївна</w:t>
            </w:r>
          </w:p>
        </w:tc>
        <w:tc>
          <w:tcPr>
            <w:tcW w:w="1134" w:type="dxa"/>
            <w:tcBorders>
              <w:top w:val="single" w:sz="6" w:space="0" w:color="000000"/>
              <w:left w:val="single" w:sz="6" w:space="0" w:color="000000"/>
              <w:bottom w:val="single" w:sz="6" w:space="0" w:color="000000"/>
              <w:right w:val="single" w:sz="6" w:space="0" w:color="000000"/>
            </w:tcBorders>
            <w:vAlign w:val="center"/>
          </w:tcPr>
          <w:p w14:paraId="3CC7E214"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B38FC18" w14:textId="77777777" w:rsidR="000538B2" w:rsidRPr="000538B2" w:rsidRDefault="000538B2" w:rsidP="000538B2">
            <w:pPr>
              <w:spacing w:after="0" w:line="240" w:lineRule="auto"/>
              <w:jc w:val="center"/>
              <w:rPr>
                <w:rFonts w:ascii="Times New Roman" w:hAnsi="Times New Roman"/>
                <w:bCs/>
                <w:sz w:val="20"/>
                <w:szCs w:val="20"/>
                <w:lang w:val="en-US"/>
              </w:rPr>
            </w:pP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2C14F6"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2CFEF5"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3DAB76"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2</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E79906" w14:textId="77777777" w:rsidR="000538B2" w:rsidRPr="000538B2" w:rsidRDefault="000538B2" w:rsidP="000538B2">
            <w:pPr>
              <w:spacing w:after="0" w:line="240" w:lineRule="auto"/>
              <w:jc w:val="center"/>
              <w:rPr>
                <w:rFonts w:ascii="Times New Roman" w:hAnsi="Times New Roman"/>
                <w:bCs/>
                <w:sz w:val="20"/>
                <w:szCs w:val="20"/>
                <w:lang w:val="en-US"/>
              </w:rPr>
            </w:pPr>
            <w:r w:rsidRPr="000538B2">
              <w:rPr>
                <w:rFonts w:ascii="Times New Roman" w:hAnsi="Times New Roman"/>
                <w:bCs/>
                <w:sz w:val="20"/>
                <w:szCs w:val="20"/>
                <w:lang w:val="en-US"/>
              </w:rPr>
              <w:t>0</w:t>
            </w:r>
          </w:p>
        </w:tc>
      </w:tr>
      <w:tr w:rsidR="000538B2" w:rsidRPr="000538B2" w14:paraId="41ADFA3E" w14:textId="77777777" w:rsidTr="00353A1A">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A9C86A" w14:textId="77777777" w:rsidR="000538B2" w:rsidRPr="000538B2" w:rsidRDefault="000538B2" w:rsidP="000538B2">
            <w:pPr>
              <w:spacing w:after="0" w:line="240" w:lineRule="auto"/>
              <w:rPr>
                <w:rFonts w:ascii="Times New Roman" w:hAnsi="Times New Roman"/>
                <w:b/>
                <w:bCs/>
                <w:sz w:val="20"/>
                <w:szCs w:val="20"/>
                <w:lang w:val="en-US"/>
              </w:rPr>
            </w:pPr>
            <w:r w:rsidRPr="000538B2">
              <w:rPr>
                <w:rFonts w:ascii="Times New Roman" w:hAnsi="Times New Roman"/>
                <w:b/>
                <w:bCs/>
                <w:sz w:val="20"/>
                <w:szCs w:val="20"/>
                <w:lang w:val="en-US"/>
              </w:rPr>
              <w:t>Усього</w:t>
            </w:r>
          </w:p>
        </w:tc>
        <w:tc>
          <w:tcPr>
            <w:tcW w:w="1134" w:type="dxa"/>
            <w:tcBorders>
              <w:top w:val="single" w:sz="6" w:space="0" w:color="000000"/>
              <w:left w:val="single" w:sz="6" w:space="0" w:color="000000"/>
              <w:bottom w:val="single" w:sz="6" w:space="0" w:color="000000"/>
              <w:right w:val="single" w:sz="6" w:space="0" w:color="000000"/>
            </w:tcBorders>
            <w:vAlign w:val="center"/>
          </w:tcPr>
          <w:p w14:paraId="787A8264" w14:textId="77777777" w:rsidR="000538B2" w:rsidRPr="000538B2" w:rsidRDefault="000538B2" w:rsidP="000538B2">
            <w:pPr>
              <w:spacing w:after="0" w:line="240" w:lineRule="auto"/>
              <w:jc w:val="center"/>
              <w:rPr>
                <w:rFonts w:ascii="Times New Roman" w:hAnsi="Times New Roman"/>
                <w:b/>
                <w:bCs/>
                <w:sz w:val="20"/>
                <w:szCs w:val="20"/>
                <w:lang w:val="en-US"/>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0EE92826" w14:textId="77777777" w:rsidR="000538B2" w:rsidRPr="000538B2" w:rsidRDefault="000538B2" w:rsidP="000538B2">
            <w:pPr>
              <w:spacing w:after="0" w:line="240" w:lineRule="auto"/>
              <w:jc w:val="center"/>
              <w:rPr>
                <w:rFonts w:ascii="Times New Roman" w:hAnsi="Times New Roman"/>
                <w:b/>
                <w:bCs/>
                <w:sz w:val="20"/>
                <w:szCs w:val="20"/>
                <w:lang w:val="en-US"/>
              </w:rPr>
            </w:pP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B5E9FC"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100</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DE3A84"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100</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77CF38"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100</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555517" w14:textId="77777777" w:rsidR="000538B2" w:rsidRPr="000538B2" w:rsidRDefault="000538B2" w:rsidP="000538B2">
            <w:pPr>
              <w:spacing w:after="0" w:line="240" w:lineRule="auto"/>
              <w:jc w:val="center"/>
              <w:rPr>
                <w:rFonts w:ascii="Times New Roman" w:hAnsi="Times New Roman"/>
                <w:b/>
                <w:bCs/>
                <w:sz w:val="20"/>
                <w:szCs w:val="20"/>
                <w:lang w:val="en-US"/>
              </w:rPr>
            </w:pPr>
            <w:r w:rsidRPr="000538B2">
              <w:rPr>
                <w:rFonts w:ascii="Times New Roman" w:hAnsi="Times New Roman"/>
                <w:b/>
                <w:bCs/>
                <w:sz w:val="20"/>
                <w:szCs w:val="20"/>
                <w:lang w:val="en-US"/>
              </w:rPr>
              <w:t>0</w:t>
            </w:r>
          </w:p>
        </w:tc>
      </w:tr>
    </w:tbl>
    <w:p w14:paraId="4A6600C7" w14:textId="77777777" w:rsidR="000538B2" w:rsidRPr="000538B2" w:rsidRDefault="000538B2" w:rsidP="000538B2">
      <w:pPr>
        <w:spacing w:after="0" w:line="240" w:lineRule="auto"/>
        <w:rPr>
          <w:rFonts w:ascii="Times New Roman" w:hAnsi="Times New Roman"/>
          <w:sz w:val="24"/>
          <w:szCs w:val="24"/>
          <w:lang w:val="en-US"/>
        </w:rPr>
      </w:pPr>
    </w:p>
    <w:p w14:paraId="4638B8F2" w14:textId="77777777" w:rsidR="000538B2" w:rsidRPr="000538B2" w:rsidRDefault="000538B2" w:rsidP="000538B2">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0538B2">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0538B2" w:rsidRPr="000538B2" w14:paraId="1458E0AB" w14:textId="77777777" w:rsidTr="00353A1A">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091BEFEA"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lastRenderedPageBreak/>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FCF88E0"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14:paraId="27C2BAF0"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748A608D"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7BA6F97B"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FBDD20D"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40302BFE"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13147F00" w14:textId="77777777" w:rsidR="000538B2" w:rsidRPr="000538B2" w:rsidRDefault="000538B2" w:rsidP="000538B2">
            <w:pPr>
              <w:tabs>
                <w:tab w:val="left" w:pos="1035"/>
              </w:tabs>
              <w:spacing w:after="0" w:line="240" w:lineRule="auto"/>
              <w:jc w:val="center"/>
              <w:rPr>
                <w:rFonts w:ascii="Times New Roman" w:hAnsi="Times New Roman"/>
                <w:b/>
                <w:color w:val="000000"/>
                <w:sz w:val="18"/>
                <w:szCs w:val="18"/>
                <w:lang w:val="x-none"/>
              </w:rPr>
            </w:pPr>
            <w:r w:rsidRPr="000538B2">
              <w:rPr>
                <w:rFonts w:ascii="Times New Roman" w:hAnsi="Times New Roman"/>
                <w:b/>
                <w:sz w:val="20"/>
                <w:szCs w:val="20"/>
              </w:rPr>
              <w:t>Кількість голосуючих акцій, права голосу за якими за результатами обмеження таких прав передано іншій особі (шт.)</w:t>
            </w:r>
          </w:p>
        </w:tc>
      </w:tr>
      <w:tr w:rsidR="000538B2" w:rsidRPr="000538B2" w14:paraId="2CF2BF4F" w14:textId="77777777" w:rsidTr="00353A1A">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30AFC668"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5B45CB"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14:paraId="6291578F"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7CD8E87B"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285BA73A"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F2B2F50"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14:paraId="16C308B3"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14:paraId="53317F70"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8</w:t>
            </w:r>
          </w:p>
        </w:tc>
      </w:tr>
      <w:tr w:rsidR="000538B2" w:rsidRPr="000538B2" w14:paraId="5D722375" w14:textId="77777777" w:rsidTr="00353A1A">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77A20872"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12.11.2010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E2AF9F3"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258/20/1/10</w:t>
            </w:r>
          </w:p>
        </w:tc>
        <w:tc>
          <w:tcPr>
            <w:tcW w:w="1907" w:type="dxa"/>
            <w:tcBorders>
              <w:top w:val="single" w:sz="4" w:space="0" w:color="auto"/>
              <w:left w:val="single" w:sz="4" w:space="0" w:color="auto"/>
              <w:bottom w:val="single" w:sz="4" w:space="0" w:color="auto"/>
              <w:right w:val="single" w:sz="4" w:space="0" w:color="auto"/>
            </w:tcBorders>
            <w:vAlign w:val="center"/>
          </w:tcPr>
          <w:p w14:paraId="71C38E8E"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UA4000100267</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7640CF06"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100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2F5319AF"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68750.00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220D15D5"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100</w:t>
            </w:r>
          </w:p>
        </w:tc>
        <w:tc>
          <w:tcPr>
            <w:tcW w:w="2142" w:type="dxa"/>
            <w:tcBorders>
              <w:top w:val="single" w:sz="4" w:space="0" w:color="auto"/>
              <w:left w:val="single" w:sz="4" w:space="0" w:color="auto"/>
              <w:bottom w:val="single" w:sz="4" w:space="0" w:color="auto"/>
              <w:right w:val="single" w:sz="4" w:space="0" w:color="auto"/>
            </w:tcBorders>
            <w:vAlign w:val="center"/>
          </w:tcPr>
          <w:p w14:paraId="6B0B5C40"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w:t>
            </w:r>
          </w:p>
        </w:tc>
        <w:tc>
          <w:tcPr>
            <w:tcW w:w="2142" w:type="dxa"/>
            <w:tcBorders>
              <w:top w:val="single" w:sz="4" w:space="0" w:color="auto"/>
              <w:left w:val="single" w:sz="4" w:space="0" w:color="auto"/>
              <w:bottom w:val="single" w:sz="4" w:space="0" w:color="auto"/>
              <w:right w:val="single" w:sz="4" w:space="0" w:color="auto"/>
            </w:tcBorders>
            <w:vAlign w:val="center"/>
          </w:tcPr>
          <w:p w14:paraId="2DDEF538" w14:textId="77777777" w:rsidR="000538B2" w:rsidRPr="000538B2" w:rsidRDefault="000538B2" w:rsidP="000538B2">
            <w:pPr>
              <w:spacing w:after="0" w:line="240" w:lineRule="auto"/>
              <w:jc w:val="center"/>
              <w:rPr>
                <w:rFonts w:ascii="Times New Roman" w:hAnsi="Times New Roman"/>
                <w:sz w:val="20"/>
                <w:szCs w:val="20"/>
              </w:rPr>
            </w:pPr>
            <w:r w:rsidRPr="000538B2">
              <w:rPr>
                <w:rFonts w:ascii="Times New Roman" w:hAnsi="Times New Roman"/>
                <w:sz w:val="20"/>
                <w:szCs w:val="20"/>
              </w:rPr>
              <w:t>0</w:t>
            </w:r>
          </w:p>
        </w:tc>
      </w:tr>
      <w:tr w:rsidR="000538B2" w:rsidRPr="000538B2" w14:paraId="71F2AE2C" w14:textId="77777777" w:rsidTr="00353A1A">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7EC72F98" w14:textId="77777777" w:rsidR="000538B2" w:rsidRPr="000538B2" w:rsidRDefault="000538B2" w:rsidP="000538B2">
            <w:pPr>
              <w:spacing w:after="0" w:line="240" w:lineRule="auto"/>
              <w:jc w:val="center"/>
              <w:rPr>
                <w:rFonts w:ascii="Times New Roman" w:hAnsi="Times New Roman"/>
                <w:b/>
                <w:sz w:val="20"/>
                <w:szCs w:val="20"/>
              </w:rPr>
            </w:pPr>
            <w:r w:rsidRPr="000538B2">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14:paraId="3A79D03B"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Номер рішення суду або уповноваженого державного органу, яким накладено обмеження : немає</w:t>
            </w:r>
          </w:p>
          <w:p w14:paraId="6E364491"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rPr>
              <w:t>Cтрок обмеження : немає</w:t>
            </w:r>
          </w:p>
          <w:p w14:paraId="32F1666A" w14:textId="77777777" w:rsidR="000538B2" w:rsidRPr="000538B2" w:rsidRDefault="000538B2" w:rsidP="000538B2">
            <w:pPr>
              <w:spacing w:after="0" w:line="240" w:lineRule="auto"/>
              <w:rPr>
                <w:rFonts w:ascii="Times New Roman" w:hAnsi="Times New Roman"/>
                <w:b/>
                <w:sz w:val="20"/>
                <w:szCs w:val="20"/>
              </w:rPr>
            </w:pPr>
            <w:r w:rsidRPr="000538B2">
              <w:rPr>
                <w:rFonts w:ascii="Times New Roman" w:hAnsi="Times New Roman"/>
                <w:sz w:val="20"/>
                <w:szCs w:val="20"/>
              </w:rPr>
              <w:t>Характеристика обмеження : немає</w:t>
            </w:r>
          </w:p>
        </w:tc>
      </w:tr>
    </w:tbl>
    <w:p w14:paraId="0610BAA2" w14:textId="77777777" w:rsidR="000538B2" w:rsidRPr="000538B2" w:rsidRDefault="000538B2" w:rsidP="000538B2">
      <w:pPr>
        <w:spacing w:after="0" w:line="240" w:lineRule="auto"/>
        <w:rPr>
          <w:rFonts w:ascii="Times New Roman" w:hAnsi="Times New Roman"/>
          <w:sz w:val="24"/>
          <w:szCs w:val="24"/>
          <w:lang w:val="en-US"/>
        </w:rPr>
      </w:pPr>
    </w:p>
    <w:p w14:paraId="4AD49B03" w14:textId="77777777" w:rsidR="000538B2" w:rsidRPr="000538B2" w:rsidRDefault="000538B2" w:rsidP="000538B2">
      <w:pPr>
        <w:spacing w:after="60" w:line="240" w:lineRule="auto"/>
        <w:jc w:val="center"/>
        <w:outlineLvl w:val="0"/>
        <w:rPr>
          <w:rFonts w:ascii="Times New Roman" w:hAnsi="Times New Roman"/>
          <w:b/>
          <w:bCs/>
          <w:kern w:val="28"/>
          <w:sz w:val="28"/>
          <w:szCs w:val="28"/>
        </w:rPr>
      </w:pPr>
      <w:bookmarkStart w:id="10" w:name="_Toc209778864"/>
      <w:r w:rsidRPr="000538B2">
        <w:rPr>
          <w:rFonts w:ascii="Times New Roman" w:hAnsi="Times New Roman"/>
          <w:b/>
          <w:bCs/>
          <w:kern w:val="28"/>
          <w:sz w:val="28"/>
          <w:szCs w:val="28"/>
          <w:lang w:val="en-US"/>
        </w:rPr>
        <w:t xml:space="preserve">III. </w:t>
      </w:r>
      <w:r w:rsidRPr="000538B2">
        <w:rPr>
          <w:rFonts w:ascii="Times New Roman" w:hAnsi="Times New Roman"/>
          <w:b/>
          <w:bCs/>
          <w:kern w:val="28"/>
          <w:sz w:val="28"/>
          <w:szCs w:val="28"/>
        </w:rPr>
        <w:t>Фінансова інформація</w:t>
      </w:r>
      <w:bookmarkEnd w:id="10"/>
    </w:p>
    <w:p w14:paraId="594BAAD7" w14:textId="77777777" w:rsidR="000538B2" w:rsidRPr="000538B2" w:rsidRDefault="000538B2" w:rsidP="000538B2">
      <w:pPr>
        <w:keepNext/>
        <w:spacing w:after="0"/>
        <w:jc w:val="center"/>
        <w:outlineLvl w:val="0"/>
        <w:rPr>
          <w:rFonts w:ascii="Times New Roman" w:hAnsi="Times New Roman"/>
          <w:b/>
          <w:bCs/>
          <w:kern w:val="32"/>
          <w:sz w:val="26"/>
          <w:szCs w:val="26"/>
        </w:rPr>
      </w:pPr>
      <w:bookmarkStart w:id="11" w:name="_Toc209778865"/>
      <w:r w:rsidRPr="000538B2">
        <w:rPr>
          <w:rFonts w:ascii="Times New Roman" w:hAnsi="Times New Roman"/>
          <w:b/>
          <w:bCs/>
          <w:kern w:val="32"/>
          <w:sz w:val="26"/>
          <w:szCs w:val="26"/>
        </w:rPr>
        <w:t>1. Інформація про розмір доходу за видами діяльності особи</w:t>
      </w:r>
      <w:bookmarkEnd w:id="11"/>
    </w:p>
    <w:tbl>
      <w:tblPr>
        <w:tblW w:w="5000" w:type="pct"/>
        <w:tblCellMar>
          <w:left w:w="0" w:type="dxa"/>
          <w:right w:w="0" w:type="dxa"/>
        </w:tblCellMar>
        <w:tblLook w:val="0000" w:firstRow="0" w:lastRow="0" w:firstColumn="0" w:lastColumn="0" w:noHBand="0" w:noVBand="0"/>
      </w:tblPr>
      <w:tblGrid>
        <w:gridCol w:w="10173"/>
        <w:gridCol w:w="3185"/>
        <w:gridCol w:w="2744"/>
      </w:tblGrid>
      <w:tr w:rsidR="000538B2" w:rsidRPr="000538B2" w14:paraId="5E92C882" w14:textId="77777777" w:rsidTr="00353A1A">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6E5D166"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Вид діяльності особи </w:t>
            </w:r>
            <w:r w:rsidRPr="000538B2">
              <w:rPr>
                <w:rFonts w:ascii="Times New Roman" w:hAnsi="Times New Roman"/>
                <w:b/>
                <w:color w:val="000000"/>
                <w:sz w:val="20"/>
                <w:szCs w:val="20"/>
              </w:rPr>
              <w:br/>
              <w:t xml:space="preserve">із зазначенням найменування </w:t>
            </w:r>
            <w:r w:rsidRPr="000538B2">
              <w:rPr>
                <w:rFonts w:ascii="Times New Roman" w:hAnsi="Times New Roman"/>
                <w:b/>
                <w:color w:val="000000"/>
                <w:sz w:val="20"/>
                <w:szCs w:val="20"/>
              </w:rPr>
              <w:br/>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99F00FB"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Розмір доходу особи </w:t>
            </w:r>
            <w:r w:rsidRPr="000538B2">
              <w:rPr>
                <w:rFonts w:ascii="Times New Roman" w:hAnsi="Times New Roman"/>
                <w:b/>
                <w:color w:val="000000"/>
                <w:sz w:val="20"/>
                <w:szCs w:val="20"/>
              </w:rPr>
              <w:br/>
              <w:t xml:space="preserve">від реалізації продукції </w:t>
            </w:r>
            <w:r w:rsidRPr="000538B2">
              <w:rPr>
                <w:rFonts w:ascii="Times New Roman" w:hAnsi="Times New Roman"/>
                <w:b/>
                <w:color w:val="000000"/>
                <w:sz w:val="20"/>
                <w:szCs w:val="20"/>
              </w:rPr>
              <w:br/>
              <w:t>(товарів, робіт, послуг), </w:t>
            </w:r>
            <w:r w:rsidRPr="000538B2">
              <w:rPr>
                <w:rFonts w:ascii="Times New Roman" w:hAnsi="Times New Roman"/>
                <w:b/>
                <w:color w:val="000000"/>
                <w:sz w:val="20"/>
                <w:szCs w:val="20"/>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3F58F99"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Відсоткове вираження по відношенню </w:t>
            </w:r>
            <w:r w:rsidRPr="000538B2">
              <w:rPr>
                <w:rFonts w:ascii="Times New Roman" w:hAnsi="Times New Roman"/>
                <w:b/>
                <w:color w:val="000000"/>
                <w:sz w:val="20"/>
                <w:szCs w:val="20"/>
              </w:rPr>
              <w:br/>
              <w:t>від сукупного доходу особи за результатами звітного року</w:t>
            </w:r>
          </w:p>
        </w:tc>
      </w:tr>
      <w:tr w:rsidR="000538B2" w:rsidRPr="000538B2" w14:paraId="60BE1E3D" w14:textId="77777777" w:rsidTr="00353A1A">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022FA98"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0538B2">
              <w:rPr>
                <w:rFonts w:ascii="Times New Roman" w:hAnsi="Times New Roman"/>
                <w:b/>
                <w:color w:val="000000"/>
                <w:sz w:val="20"/>
                <w:szCs w:val="20"/>
                <w:lang w:val="en-US"/>
              </w:rPr>
              <w:t xml:space="preserve">                                                                    </w:t>
            </w:r>
            <w:r w:rsidRPr="000538B2">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8F46B1E"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3BE25D4"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3</w:t>
            </w:r>
          </w:p>
        </w:tc>
      </w:tr>
      <w:tr w:rsidR="000538B2" w:rsidRPr="000538B2" w14:paraId="12B22FE3" w14:textId="77777777" w:rsidTr="00353A1A">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89AFD79"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 xml:space="preserve">28.30     </w:t>
            </w:r>
          </w:p>
          <w:p w14:paraId="6CFAF9B3"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ВИРОБНИЦТВО МАШИН І УСТАТКОВАННЯ ДЛЯ СІЛЬСЬКОГО ТА ЛІСОВОГО ГОСПОДАРСТВА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34A33D9"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538B2">
              <w:rPr>
                <w:rFonts w:ascii="Times New Roman" w:hAnsi="Times New Roman"/>
                <w:color w:val="000000"/>
                <w:sz w:val="20"/>
                <w:szCs w:val="20"/>
              </w:rPr>
              <w:t>50710</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0B3F45C"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538B2">
              <w:rPr>
                <w:rFonts w:ascii="Times New Roman" w:hAnsi="Times New Roman"/>
                <w:color w:val="000000"/>
                <w:sz w:val="20"/>
                <w:szCs w:val="20"/>
              </w:rPr>
              <w:t>98.433</w:t>
            </w:r>
          </w:p>
        </w:tc>
      </w:tr>
      <w:tr w:rsidR="000538B2" w:rsidRPr="000538B2" w14:paraId="400AE34B" w14:textId="77777777" w:rsidTr="00353A1A">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E3CF5D"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 xml:space="preserve">46.69     </w:t>
            </w:r>
          </w:p>
          <w:p w14:paraId="3696F518"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ОПТОВА ТОРГІВЛЯ ІНШИМИ МАШИНАМИ Й УСТАТКОВАННЯМ</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4574D5"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538B2">
              <w:rPr>
                <w:rFonts w:ascii="Times New Roman" w:hAnsi="Times New Roman"/>
                <w:color w:val="000000"/>
                <w:sz w:val="20"/>
                <w:szCs w:val="20"/>
              </w:rPr>
              <w:t>807</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B9FE46B"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538B2">
              <w:rPr>
                <w:rFonts w:ascii="Times New Roman" w:hAnsi="Times New Roman"/>
                <w:color w:val="000000"/>
                <w:sz w:val="20"/>
                <w:szCs w:val="20"/>
              </w:rPr>
              <w:t>1.566</w:t>
            </w:r>
          </w:p>
        </w:tc>
      </w:tr>
    </w:tbl>
    <w:p w14:paraId="7CBE88FD" w14:textId="77777777" w:rsidR="000538B2" w:rsidRPr="000538B2" w:rsidRDefault="000538B2" w:rsidP="000538B2"/>
    <w:p w14:paraId="349A3C76" w14:textId="77777777" w:rsidR="000538B2" w:rsidRDefault="000538B2">
      <w:pPr>
        <w:sectPr w:rsidR="000538B2" w:rsidSect="000538B2">
          <w:pgSz w:w="16838" w:h="11906" w:orient="landscape"/>
          <w:pgMar w:top="567" w:right="363" w:bottom="567" w:left="363" w:header="709" w:footer="709" w:gutter="0"/>
          <w:cols w:space="708"/>
          <w:docGrid w:linePitch="360"/>
        </w:sectPr>
      </w:pPr>
    </w:p>
    <w:p w14:paraId="1C0E39BC" w14:textId="77777777" w:rsidR="000538B2" w:rsidRPr="000538B2" w:rsidRDefault="000538B2" w:rsidP="000538B2">
      <w:pPr>
        <w:spacing w:after="60" w:line="240" w:lineRule="auto"/>
        <w:jc w:val="center"/>
        <w:outlineLvl w:val="0"/>
        <w:rPr>
          <w:rFonts w:ascii="Times New Roman" w:hAnsi="Times New Roman"/>
          <w:b/>
          <w:bCs/>
          <w:kern w:val="28"/>
          <w:sz w:val="26"/>
          <w:szCs w:val="26"/>
        </w:rPr>
      </w:pPr>
      <w:bookmarkStart w:id="12" w:name="_Toc209778866"/>
      <w:r w:rsidRPr="000538B2">
        <w:rPr>
          <w:rFonts w:ascii="Times New Roman" w:hAnsi="Times New Roman"/>
          <w:b/>
          <w:bCs/>
          <w:kern w:val="28"/>
          <w:sz w:val="26"/>
          <w:szCs w:val="26"/>
          <w:lang w:val="en-US"/>
        </w:rPr>
        <w:lastRenderedPageBreak/>
        <w:t>2. Річна</w:t>
      </w:r>
      <w:r w:rsidRPr="000538B2">
        <w:rPr>
          <w:rFonts w:ascii="Times New Roman" w:hAnsi="Times New Roman"/>
          <w:b/>
          <w:bCs/>
          <w:kern w:val="28"/>
          <w:sz w:val="26"/>
          <w:szCs w:val="26"/>
        </w:rPr>
        <w:t xml:space="preserve"> фінансова звітність</w:t>
      </w:r>
      <w:bookmarkEnd w:id="12"/>
    </w:p>
    <w:p w14:paraId="68C9A3FB" w14:textId="77777777" w:rsidR="000538B2" w:rsidRPr="000538B2" w:rsidRDefault="000538B2" w:rsidP="000538B2">
      <w:pPr>
        <w:keepNext/>
        <w:keepLines/>
        <w:widowControl w:val="0"/>
        <w:tabs>
          <w:tab w:val="right" w:pos="7710"/>
        </w:tabs>
        <w:suppressAutoHyphens/>
        <w:autoSpaceDE w:val="0"/>
        <w:autoSpaceDN w:val="0"/>
        <w:adjustRightInd w:val="0"/>
        <w:spacing w:before="57" w:after="57" w:line="257" w:lineRule="auto"/>
        <w:textAlignment w:val="center"/>
        <w:rPr>
          <w:rFonts w:ascii="Times New Roman" w:hAnsi="Times New Roman"/>
          <w:bCs/>
          <w:iCs/>
          <w:color w:val="000000"/>
          <w:sz w:val="20"/>
          <w:szCs w:val="20"/>
        </w:rPr>
      </w:pPr>
      <w:r w:rsidRPr="000538B2">
        <w:rPr>
          <w:rFonts w:ascii="Times New Roman" w:hAnsi="Times New Roman"/>
          <w:bCs/>
          <w:iCs/>
          <w:color w:val="000000"/>
          <w:sz w:val="20"/>
          <w:szCs w:val="20"/>
        </w:rPr>
        <w:t xml:space="preserve">URL-адреса вебсайту особи, за якою розміщено </w:t>
      </w:r>
      <w:r w:rsidRPr="000538B2">
        <w:rPr>
          <w:rFonts w:ascii="Times New Roman" w:hAnsi="Times New Roman"/>
          <w:bCs/>
          <w:iCs/>
          <w:color w:val="000000"/>
          <w:sz w:val="20"/>
          <w:szCs w:val="20"/>
          <w:lang w:val="en-US"/>
        </w:rPr>
        <w:t>річну</w:t>
      </w:r>
      <w:r w:rsidRPr="000538B2">
        <w:rPr>
          <w:rFonts w:ascii="Times New Roman" w:hAnsi="Times New Roman"/>
          <w:bCs/>
          <w:iCs/>
          <w:color w:val="000000"/>
          <w:sz w:val="20"/>
          <w:szCs w:val="20"/>
        </w:rPr>
        <w:t xml:space="preserve"> фінансову звітність особи</w:t>
      </w:r>
      <w:r w:rsidRPr="000538B2">
        <w:rPr>
          <w:rFonts w:ascii="Times New Roman" w:hAnsi="Times New Roman"/>
          <w:bCs/>
          <w:iCs/>
          <w:color w:val="000000"/>
          <w:sz w:val="20"/>
          <w:szCs w:val="20"/>
          <w:lang w:val="ru-RU"/>
        </w:rPr>
        <w:t xml:space="preserve"> </w:t>
      </w:r>
      <w:r w:rsidRPr="000538B2">
        <w:rPr>
          <w:rFonts w:ascii="Times New Roman" w:hAnsi="Times New Roman"/>
          <w:bCs/>
          <w:iCs/>
          <w:color w:val="000000"/>
          <w:sz w:val="20"/>
          <w:szCs w:val="20"/>
        </w:rPr>
        <w:t>:</w:t>
      </w:r>
    </w:p>
    <w:p w14:paraId="1AA4C75A" w14:textId="77777777" w:rsidR="000538B2" w:rsidRPr="000538B2" w:rsidRDefault="000538B2" w:rsidP="000538B2">
      <w:pPr>
        <w:spacing w:after="0" w:line="240" w:lineRule="auto"/>
        <w:rPr>
          <w:rFonts w:ascii="Times New Roman" w:hAnsi="Times New Roman"/>
          <w:sz w:val="20"/>
          <w:szCs w:val="20"/>
        </w:rPr>
      </w:pPr>
    </w:p>
    <w:p w14:paraId="3E808224"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http://www.xprodmash.com.ua/news.html</w:t>
      </w:r>
      <w:r w:rsidRPr="000538B2">
        <w:rPr>
          <w:rFonts w:ascii="Times New Roman" w:hAnsi="Times New Roman"/>
          <w:sz w:val="20"/>
          <w:szCs w:val="20"/>
          <w:lang w:val="en-US"/>
        </w:rPr>
        <w:tab/>
      </w:r>
    </w:p>
    <w:p w14:paraId="630D6CA1" w14:textId="77777777" w:rsidR="000538B2" w:rsidRPr="000538B2" w:rsidRDefault="000538B2" w:rsidP="000538B2">
      <w:pPr>
        <w:spacing w:after="0" w:line="240" w:lineRule="auto"/>
        <w:rPr>
          <w:rFonts w:ascii="Times New Roman" w:hAnsi="Times New Roman"/>
          <w:sz w:val="20"/>
          <w:szCs w:val="20"/>
          <w:lang w:val="ru-RU"/>
        </w:rPr>
      </w:pPr>
    </w:p>
    <w:p w14:paraId="150D3641" w14:textId="77777777" w:rsidR="000538B2" w:rsidRPr="000538B2" w:rsidRDefault="000538B2" w:rsidP="000538B2">
      <w:pPr>
        <w:spacing w:after="60" w:line="240" w:lineRule="auto"/>
        <w:jc w:val="center"/>
        <w:outlineLvl w:val="0"/>
        <w:rPr>
          <w:rFonts w:ascii="Times New Roman" w:hAnsi="Times New Roman"/>
          <w:b/>
          <w:bCs/>
          <w:kern w:val="28"/>
          <w:sz w:val="26"/>
          <w:szCs w:val="26"/>
        </w:rPr>
      </w:pPr>
      <w:r w:rsidRPr="000538B2">
        <w:rPr>
          <w:rFonts w:ascii="Times New Roman" w:hAnsi="Times New Roman"/>
          <w:b/>
          <w:bCs/>
          <w:kern w:val="28"/>
          <w:sz w:val="26"/>
          <w:szCs w:val="26"/>
          <w:lang w:val="en-US"/>
        </w:rPr>
        <w:t xml:space="preserve"> </w:t>
      </w:r>
      <w:r w:rsidRPr="000538B2">
        <w:rPr>
          <w:rFonts w:ascii="Times New Roman" w:hAnsi="Times New Roman"/>
          <w:b/>
          <w:bCs/>
          <w:kern w:val="28"/>
          <w:sz w:val="26"/>
          <w:szCs w:val="26"/>
        </w:rPr>
        <w:t xml:space="preserve"> </w:t>
      </w:r>
      <w:bookmarkStart w:id="13" w:name="_Toc209778867"/>
      <w:r w:rsidRPr="000538B2">
        <w:rPr>
          <w:rFonts w:ascii="Times New Roman" w:hAnsi="Times New Roman"/>
          <w:b/>
          <w:bCs/>
          <w:kern w:val="28"/>
          <w:sz w:val="26"/>
          <w:szCs w:val="26"/>
          <w:lang w:val="en-US"/>
        </w:rPr>
        <w:t>4. Твердження щодо річної інформації</w:t>
      </w:r>
      <w:bookmarkEnd w:id="13"/>
      <w:r w:rsidRPr="000538B2">
        <w:rPr>
          <w:rFonts w:ascii="Times New Roman" w:hAnsi="Times New Roman"/>
          <w:b/>
          <w:bCs/>
          <w:kern w:val="28"/>
          <w:sz w:val="26"/>
          <w:szCs w:val="26"/>
          <w:lang w:val="en-US"/>
        </w:rPr>
        <w:t xml:space="preserve"> </w:t>
      </w:r>
    </w:p>
    <w:p w14:paraId="36E72651" w14:textId="77777777" w:rsidR="000538B2" w:rsidRPr="000538B2" w:rsidRDefault="000538B2" w:rsidP="000538B2">
      <w:pPr>
        <w:spacing w:after="0" w:line="240" w:lineRule="auto"/>
        <w:rPr>
          <w:rFonts w:ascii="Times New Roman" w:hAnsi="Times New Roman"/>
          <w:sz w:val="24"/>
          <w:szCs w:val="24"/>
        </w:rPr>
      </w:pPr>
    </w:p>
    <w:p w14:paraId="5CB5CEEF"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Директор ПРИВАТНЕ АКЦІОНЕРНЕ ТОВАРИСТВО "ХАРКІВПРОДМАШ" повідомляє, про те, що, наскільки це йому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 і юридичних осіб, які перебувають під його контролем, а також про те, що звіт керівництва включає достовірне та об'єктивне подання інформації про розвиток і здійснення господарської діяльності та стан емітента і юридичних осіб, які перебувають під його контролем, разом з описом основних ризиків та невизначеностей, з якими вони стикаються у своїй господарській діяльності.</w:t>
      </w:r>
    </w:p>
    <w:p w14:paraId="45D09B0A" w14:textId="77777777" w:rsidR="000538B2" w:rsidRPr="000538B2" w:rsidRDefault="000538B2" w:rsidP="000538B2">
      <w:pPr>
        <w:spacing w:after="60" w:line="240" w:lineRule="auto"/>
        <w:jc w:val="center"/>
        <w:outlineLvl w:val="0"/>
        <w:rPr>
          <w:rFonts w:ascii="Times New Roman" w:hAnsi="Times New Roman"/>
          <w:b/>
          <w:bCs/>
          <w:kern w:val="28"/>
          <w:sz w:val="28"/>
          <w:szCs w:val="28"/>
        </w:rPr>
      </w:pPr>
      <w:bookmarkStart w:id="14" w:name="_Toc209778868"/>
      <w:r w:rsidRPr="000538B2">
        <w:rPr>
          <w:rFonts w:ascii="Times New Roman" w:hAnsi="Times New Roman"/>
          <w:b/>
          <w:bCs/>
          <w:kern w:val="28"/>
          <w:sz w:val="28"/>
          <w:szCs w:val="28"/>
        </w:rPr>
        <w:t>IV. Нефінансова інформація</w:t>
      </w:r>
      <w:bookmarkEnd w:id="14"/>
    </w:p>
    <w:p w14:paraId="6ED89DE8" w14:textId="77777777" w:rsidR="000538B2" w:rsidRPr="000538B2" w:rsidRDefault="000538B2" w:rsidP="000538B2">
      <w:pPr>
        <w:spacing w:after="60" w:line="240" w:lineRule="auto"/>
        <w:outlineLvl w:val="0"/>
        <w:rPr>
          <w:rFonts w:ascii="Calibri Light" w:hAnsi="Calibri Light"/>
          <w:b/>
          <w:bCs/>
          <w:kern w:val="28"/>
          <w:sz w:val="32"/>
          <w:szCs w:val="32"/>
        </w:rPr>
      </w:pPr>
      <w:bookmarkStart w:id="15" w:name="_Toc209778869"/>
      <w:r w:rsidRPr="000538B2">
        <w:rPr>
          <w:rFonts w:ascii="Times New Roman" w:hAnsi="Times New Roman"/>
          <w:b/>
          <w:bCs/>
          <w:kern w:val="28"/>
          <w:sz w:val="26"/>
          <w:szCs w:val="26"/>
        </w:rPr>
        <w:t>1. Звіт керівництва (звіт про управління)</w:t>
      </w:r>
      <w:bookmarkEnd w:id="15"/>
    </w:p>
    <w:p w14:paraId="072EADDE" w14:textId="77777777" w:rsidR="000538B2" w:rsidRPr="000538B2" w:rsidRDefault="000538B2" w:rsidP="000538B2">
      <w:pPr>
        <w:rPr>
          <w:rFonts w:eastAsia="Calibri"/>
          <w:lang w:val="ru-RU" w:eastAsia="en-US"/>
        </w:rPr>
      </w:pPr>
    </w:p>
    <w:p w14:paraId="24D0D65F"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0538B2">
        <w:rPr>
          <w:rFonts w:ascii="Times New Roman" w:hAnsi="Times New Roman"/>
          <w:b/>
          <w:color w:val="000000"/>
        </w:rPr>
        <w:t>1) Звернення до акціонерів/учасників та інших стейкхолдерів від голови ради особи</w:t>
      </w:r>
    </w:p>
    <w:p w14:paraId="7ABCC13E" w14:textId="77777777" w:rsidR="000538B2" w:rsidRPr="000538B2" w:rsidRDefault="000538B2" w:rsidP="000538B2">
      <w:pPr>
        <w:spacing w:after="0" w:line="240" w:lineRule="auto"/>
        <w:rPr>
          <w:rFonts w:ascii="Times New Roman" w:hAnsi="Times New Roman"/>
          <w:sz w:val="20"/>
          <w:szCs w:val="20"/>
          <w:lang w:val="ru-RU"/>
        </w:rPr>
      </w:pPr>
    </w:p>
    <w:p w14:paraId="364E535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Звернення до акціонерів та інших стейкхолдерів від Голови Наглядової радиШановні акціонери, партнери та колеги!Минулий рік став періодом серйозних викликів для економіки України та для діяльності нашої компанії. Попри складні зовнішні умови, товариство зуміло зберегти фінансову стабільність, виконати ключові зобов’язання перед контрагентами та забезпечити безперервність виробничих і управлінських процесів.Наглядова рада у своїй діяльності приділяла особливу увагу стратегічному розвитку компанії, ефективності системи корпоративного управління та дотриманню принципів прозорості. Ми активно працювали над підвищенням рівня довіри акціонерів та інших інвесторів, зміцненням системи внутрішнього контролю, а також впровадженням сучасних підходів до управління ризиками.Пріоритетами для компанії залишаються розвиток конкурентних переваг, диверсифікація ринків збуту, підвищення якості продукції та послуг, а також впровадження інноваційних рішень. Водночас товариство приділяє значну увагу соціальній відповідальності — збереженню робочих місць, створенню безпечних умов праці та участі у важливих для громади соціальних проєктах.Я висловлюю вдячність нашим акціонерам, партнерам і колективу компанії за довіру, підтримку та відданість спільній справі. Переконаний, що разом ми зможемо реалізувати стратегічні завдання та забезпечити сталий розвиток товариства у наступні роки.</w:t>
      </w:r>
    </w:p>
    <w:p w14:paraId="75E03F7E" w14:textId="77777777" w:rsidR="000538B2" w:rsidRPr="000538B2" w:rsidRDefault="000538B2" w:rsidP="000538B2">
      <w:pPr>
        <w:spacing w:after="0" w:line="240" w:lineRule="auto"/>
        <w:rPr>
          <w:rFonts w:ascii="Times New Roman" w:hAnsi="Times New Roman"/>
          <w:sz w:val="20"/>
          <w:szCs w:val="20"/>
          <w:lang w:val="ru-RU"/>
        </w:rPr>
      </w:pPr>
    </w:p>
    <w:p w14:paraId="36F0AD86" w14:textId="77777777" w:rsidR="000538B2" w:rsidRPr="000538B2" w:rsidRDefault="000538B2" w:rsidP="000538B2">
      <w:pPr>
        <w:spacing w:after="0" w:line="240" w:lineRule="auto"/>
        <w:rPr>
          <w:rFonts w:ascii="Times New Roman" w:hAnsi="Times New Roman"/>
          <w:b/>
        </w:rPr>
      </w:pPr>
      <w:r w:rsidRPr="000538B2">
        <w:rPr>
          <w:rFonts w:ascii="Times New Roman" w:hAnsi="Times New Roman"/>
          <w:b/>
        </w:rPr>
        <w:t>2) Звернення до акціонерів/учасників та інших стейкхолдерів від керівника особи</w:t>
      </w:r>
    </w:p>
    <w:p w14:paraId="4A3DC51F" w14:textId="77777777" w:rsidR="000538B2" w:rsidRPr="000538B2" w:rsidRDefault="000538B2" w:rsidP="000538B2">
      <w:pPr>
        <w:spacing w:after="0" w:line="240" w:lineRule="auto"/>
        <w:rPr>
          <w:rFonts w:ascii="Times New Roman" w:hAnsi="Times New Roman"/>
          <w:b/>
        </w:rPr>
      </w:pPr>
    </w:p>
    <w:p w14:paraId="3EC00F2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Звернення до акціонерів та інших стейкхолдерів від Керівника особиШановні акціонери, партнери та співробітники!Рік, що минув, був для нашої компанії періодом випробувань, але водночас і можливостей для розвитку. Попри воєнний стан та нестабільність економічного середовища, товариство забезпечило стабільну діяльність та досягло ключових стратегічних і фінансових показників.Компанія зберегла обсяги виробництва та реалізації, розширила співпрацю з новими клієнтами та партнерами, а також продовжила роботу над підвищенням ефективності операційних процесів. Ми приділяли особливу увагу оптимізації витрат, впровадженню сучасних технологічних рішень та посиленню системи управління ризиками.У центрі нашої стратегії залишаються сталість бізнесу, розвиток людського капіталу та інновації. Ми й надалі будемо інвестувати у модернізацію виробництва, цифровізацію управлінських процесів та розширення асортименту продукції, щоб відповідати очікуванням клієнтів і партнерів.Дякую кожному акціонеру за довіру, колективу — за професіоналізм і відданість спільній справі, а партнерам — за стабільну співпрацю. Разом ми зможемо забезпечити подальший розвиток та зміцнення позицій компанії на ринку.</w:t>
      </w:r>
    </w:p>
    <w:p w14:paraId="691128CC" w14:textId="77777777" w:rsidR="000538B2" w:rsidRPr="000538B2" w:rsidRDefault="000538B2" w:rsidP="000538B2">
      <w:pPr>
        <w:spacing w:after="0" w:line="240" w:lineRule="auto"/>
        <w:rPr>
          <w:rFonts w:ascii="Times New Roman" w:hAnsi="Times New Roman"/>
          <w:b/>
          <w:szCs w:val="24"/>
        </w:rPr>
      </w:pPr>
    </w:p>
    <w:p w14:paraId="525702B5" w14:textId="77777777" w:rsidR="000538B2" w:rsidRPr="000538B2" w:rsidRDefault="000538B2" w:rsidP="000538B2">
      <w:pPr>
        <w:spacing w:after="0" w:line="240" w:lineRule="auto"/>
        <w:rPr>
          <w:rFonts w:ascii="Times New Roman" w:hAnsi="Times New Roman"/>
          <w:b/>
          <w:szCs w:val="24"/>
        </w:rPr>
      </w:pPr>
      <w:r w:rsidRPr="000538B2">
        <w:rPr>
          <w:rFonts w:ascii="Times New Roman" w:hAnsi="Times New Roman"/>
          <w:b/>
          <w:szCs w:val="24"/>
        </w:rPr>
        <w:t>3) Інформаці</w:t>
      </w:r>
      <w:r w:rsidRPr="000538B2">
        <w:rPr>
          <w:rFonts w:ascii="Times New Roman" w:hAnsi="Times New Roman"/>
          <w:b/>
          <w:szCs w:val="24"/>
          <w:lang w:val="ru-RU"/>
        </w:rPr>
        <w:t>я</w:t>
      </w:r>
      <w:r w:rsidRPr="000538B2">
        <w:rPr>
          <w:rFonts w:ascii="Times New Roman" w:hAnsi="Times New Roman"/>
          <w:b/>
          <w:szCs w:val="24"/>
        </w:rPr>
        <w:t xml:space="preserve"> про розвиток та вірогідні перспективи подальшого розвитку особи</w:t>
      </w:r>
    </w:p>
    <w:p w14:paraId="6F0FC978" w14:textId="77777777" w:rsidR="000538B2" w:rsidRPr="000538B2" w:rsidRDefault="000538B2" w:rsidP="000538B2">
      <w:pPr>
        <w:spacing w:after="0" w:line="240" w:lineRule="auto"/>
        <w:rPr>
          <w:rFonts w:ascii="Times New Roman" w:hAnsi="Times New Roman"/>
          <w:b/>
          <w:szCs w:val="24"/>
        </w:rPr>
      </w:pPr>
    </w:p>
    <w:p w14:paraId="4BB0FA2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 xml:space="preserve">Перспективи подальшого розвитку ПРИВАТНОГО АКЦІОНЕРНОГО ТОВАРИСТВА "ХАРКІВПРОДМАШ" визначаються рівнем ефективності реалізації фінансової, інвестиційної, інноваційної політик, покращення кадрового забезпечення, успішної реалізації маркетингових програм тощо. ПРИВАТНЕ АКЦІОНЕРНЕ ТОВАРИСТВО "ХАРКІВПРОДМАШ" має такі вірогідні перспективи подальшого розвитку: підвищення якості наданих послуг та продукції, що випускається, оптимізація робочого процесу і використання виробничих ресурсів, що призведе до зниження собівартості товарів, що випускаються та наданих послуг; розширення кола споживачів; пошук нових ринків збиту, як в середині країни, так і поза її межами; пошук інвесторів для подальшого розвитку нових потужностей; модернізацію та удосконалення процесу надання послуг. Вірогідні перспективи подальшого </w:t>
      </w:r>
      <w:r w:rsidRPr="000538B2">
        <w:rPr>
          <w:rFonts w:ascii="Times New Roman" w:hAnsi="Times New Roman"/>
          <w:sz w:val="20"/>
          <w:szCs w:val="20"/>
          <w:lang w:val="en-US"/>
        </w:rPr>
        <w:lastRenderedPageBreak/>
        <w:t>розвитку ПРИВАТНОГО АКЦІОНЕРНОГО ТОВАРИСТВА "ХАРКІВПРОДМАШ" в цілому залежать вiд загального економічного стану країни, поліпшення платоспроможності як громадян так i підприємств.</w:t>
      </w:r>
    </w:p>
    <w:p w14:paraId="5F788F71" w14:textId="77777777" w:rsidR="000538B2" w:rsidRPr="000538B2" w:rsidRDefault="000538B2" w:rsidP="000538B2">
      <w:pPr>
        <w:spacing w:after="0" w:line="240" w:lineRule="auto"/>
        <w:rPr>
          <w:rFonts w:ascii="Times New Roman" w:hAnsi="Times New Roman"/>
          <w:b/>
          <w:szCs w:val="24"/>
        </w:rPr>
      </w:pPr>
    </w:p>
    <w:p w14:paraId="2F23B885" w14:textId="77777777" w:rsidR="000538B2" w:rsidRPr="000538B2" w:rsidRDefault="000538B2" w:rsidP="000538B2">
      <w:pPr>
        <w:spacing w:after="0" w:line="240" w:lineRule="auto"/>
        <w:rPr>
          <w:rFonts w:ascii="Times New Roman" w:hAnsi="Times New Roman"/>
          <w:b/>
          <w:sz w:val="20"/>
          <w:szCs w:val="24"/>
        </w:rPr>
      </w:pPr>
      <w:r w:rsidRPr="000538B2">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14:paraId="086A9153" w14:textId="77777777" w:rsidR="000538B2" w:rsidRPr="000538B2" w:rsidRDefault="000538B2" w:rsidP="000538B2">
      <w:pPr>
        <w:spacing w:after="0" w:line="240" w:lineRule="auto"/>
        <w:rPr>
          <w:rFonts w:ascii="Times New Roman" w:hAnsi="Times New Roman"/>
          <w:b/>
          <w:sz w:val="20"/>
        </w:rPr>
      </w:pPr>
    </w:p>
    <w:p w14:paraId="7B55C9CE" w14:textId="77777777" w:rsidR="000538B2" w:rsidRPr="000538B2" w:rsidRDefault="000538B2" w:rsidP="000538B2">
      <w:pPr>
        <w:spacing w:after="0" w:line="240" w:lineRule="auto"/>
        <w:rPr>
          <w:rFonts w:ascii="Times New Roman" w:hAnsi="Times New Roman"/>
          <w:sz w:val="20"/>
          <w:lang w:val="en-US"/>
        </w:rPr>
      </w:pPr>
      <w:r w:rsidRPr="000538B2">
        <w:rPr>
          <w:rFonts w:ascii="Times New Roman" w:hAnsi="Times New Roman"/>
          <w:sz w:val="20"/>
          <w:lang w:val="en-US"/>
        </w:rPr>
        <w:t>Правочини щодо похідних цінних паперів та деривативів ПРИВАТНИМ АКЦІОНЕРНИМ ТОВАРИСТВОМ "ХАРКІВПРОДМАШ" не укладались i тому впливу на оцiнку його активiв, зобов'язань, фiнансового стану, доходiв або витрат не мають.</w:t>
      </w:r>
    </w:p>
    <w:p w14:paraId="252BEDEE" w14:textId="77777777" w:rsidR="000538B2" w:rsidRPr="000538B2" w:rsidRDefault="000538B2" w:rsidP="000538B2">
      <w:pPr>
        <w:spacing w:after="0" w:line="240" w:lineRule="auto"/>
        <w:rPr>
          <w:rFonts w:ascii="Times New Roman" w:hAnsi="Times New Roman"/>
          <w:b/>
          <w:sz w:val="20"/>
        </w:rPr>
      </w:pPr>
    </w:p>
    <w:p w14:paraId="21539450" w14:textId="77777777" w:rsidR="000538B2" w:rsidRPr="000538B2" w:rsidRDefault="000538B2" w:rsidP="000538B2">
      <w:pPr>
        <w:spacing w:after="0" w:line="240" w:lineRule="auto"/>
        <w:rPr>
          <w:rFonts w:ascii="Times New Roman" w:hAnsi="Times New Roman"/>
          <w:b/>
          <w:szCs w:val="24"/>
        </w:rPr>
      </w:pPr>
      <w:r w:rsidRPr="000538B2">
        <w:rPr>
          <w:rFonts w:ascii="Times New Roman" w:hAnsi="Times New Roman"/>
          <w:b/>
          <w:szCs w:val="24"/>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14:paraId="1E6D742A" w14:textId="77777777" w:rsidR="000538B2" w:rsidRPr="000538B2" w:rsidRDefault="000538B2" w:rsidP="000538B2">
      <w:pPr>
        <w:spacing w:after="0" w:line="240" w:lineRule="auto"/>
        <w:rPr>
          <w:rFonts w:ascii="Times New Roman" w:hAnsi="Times New Roman"/>
          <w:b/>
          <w:szCs w:val="24"/>
        </w:rPr>
      </w:pPr>
    </w:p>
    <w:p w14:paraId="680E4473"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Завдань та політики ПРИВАТНОГО АКЦІОНЕРНОГО ТОВАРИСТВА "ХАРКІВПРОДМАШ" щодо управлiння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 немає.</w:t>
      </w:r>
    </w:p>
    <w:p w14:paraId="0664DDC7" w14:textId="77777777" w:rsidR="000538B2" w:rsidRPr="000538B2" w:rsidRDefault="000538B2" w:rsidP="000538B2">
      <w:pPr>
        <w:spacing w:after="0" w:line="240" w:lineRule="auto"/>
        <w:rPr>
          <w:rFonts w:ascii="Times New Roman" w:hAnsi="Times New Roman"/>
          <w:b/>
          <w:szCs w:val="24"/>
        </w:rPr>
      </w:pPr>
    </w:p>
    <w:p w14:paraId="669CC148" w14:textId="77777777" w:rsidR="000538B2" w:rsidRPr="000538B2" w:rsidRDefault="000538B2" w:rsidP="000538B2">
      <w:pPr>
        <w:spacing w:after="0" w:line="240" w:lineRule="auto"/>
        <w:rPr>
          <w:rFonts w:ascii="Times New Roman" w:hAnsi="Times New Roman"/>
          <w:b/>
        </w:rPr>
      </w:pPr>
      <w:r w:rsidRPr="000538B2">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14:paraId="26AFC485" w14:textId="77777777" w:rsidR="000538B2" w:rsidRPr="000538B2" w:rsidRDefault="000538B2" w:rsidP="000538B2">
      <w:pPr>
        <w:spacing w:after="0" w:line="240" w:lineRule="auto"/>
        <w:rPr>
          <w:rFonts w:ascii="Times New Roman" w:hAnsi="Times New Roman"/>
          <w:b/>
        </w:rPr>
      </w:pPr>
    </w:p>
    <w:p w14:paraId="4012E23B" w14:textId="77777777" w:rsidR="000538B2" w:rsidRPr="000538B2" w:rsidRDefault="000538B2" w:rsidP="000538B2">
      <w:pPr>
        <w:spacing w:after="0" w:line="240" w:lineRule="auto"/>
        <w:rPr>
          <w:rFonts w:ascii="Times New Roman" w:hAnsi="Times New Roman"/>
          <w:sz w:val="20"/>
          <w:szCs w:val="20"/>
        </w:rPr>
      </w:pPr>
      <w:r w:rsidRPr="000538B2">
        <w:rPr>
          <w:rFonts w:ascii="Times New Roman" w:hAnsi="Times New Roman"/>
          <w:sz w:val="20"/>
          <w:szCs w:val="20"/>
          <w:lang w:val="en-US"/>
        </w:rPr>
        <w:t>Виробнича діяльність ПРИВАТНОГО АКЦІОНЕРНОГО ТОВАРИСТВА "ХАРКІВПРОДМАШ" не має схильності до цінових ризиків, ризику ліквідності та/або ризику грошових потоків, проте є схильність до кредитного ризику.</w:t>
      </w:r>
    </w:p>
    <w:p w14:paraId="2F7DC8F4" w14:textId="77777777" w:rsidR="000538B2" w:rsidRPr="000538B2" w:rsidRDefault="000538B2" w:rsidP="000538B2">
      <w:pPr>
        <w:keepNext/>
        <w:keepLines/>
        <w:spacing w:before="240" w:after="0"/>
        <w:outlineLvl w:val="0"/>
        <w:rPr>
          <w:rFonts w:ascii="Calibri Light" w:hAnsi="Calibri Light"/>
          <w:sz w:val="32"/>
          <w:szCs w:val="32"/>
          <w:lang w:val="ru-RU" w:eastAsia="en-US"/>
        </w:rPr>
      </w:pPr>
      <w:bookmarkStart w:id="16" w:name="_Toc209778870"/>
      <w:r w:rsidRPr="000538B2">
        <w:rPr>
          <w:rFonts w:ascii="Times New Roman" w:hAnsi="Times New Roman"/>
          <w:b/>
          <w:sz w:val="24"/>
          <w:szCs w:val="24"/>
          <w:lang w:val="ru-RU" w:eastAsia="en-US"/>
        </w:rPr>
        <w:t>1) звіт про корпоративне управління</w:t>
      </w:r>
      <w:bookmarkEnd w:id="16"/>
    </w:p>
    <w:p w14:paraId="0792F21D" w14:textId="77777777" w:rsidR="000538B2" w:rsidRPr="000538B2" w:rsidRDefault="000538B2" w:rsidP="000538B2">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0538B2">
        <w:rPr>
          <w:rFonts w:ascii="Times New Roman" w:hAnsi="Times New Roman"/>
          <w:i/>
          <w:iCs/>
          <w:color w:val="000000"/>
          <w:sz w:val="24"/>
          <w:szCs w:val="24"/>
        </w:rPr>
        <w:t>Таблиця 2.</w:t>
      </w:r>
    </w:p>
    <w:p w14:paraId="2B5F023A" w14:textId="77777777" w:rsidR="000538B2" w:rsidRPr="000538B2" w:rsidRDefault="000538B2" w:rsidP="000538B2">
      <w:pPr>
        <w:keepNext/>
        <w:widowControl w:val="0"/>
        <w:tabs>
          <w:tab w:val="right" w:pos="6350"/>
        </w:tabs>
        <w:suppressAutoHyphens/>
        <w:autoSpaceDE w:val="0"/>
        <w:autoSpaceDN w:val="0"/>
        <w:adjustRightInd w:val="0"/>
        <w:spacing w:before="113" w:after="0" w:line="257" w:lineRule="auto"/>
        <w:jc w:val="center"/>
        <w:textAlignment w:val="center"/>
        <w:rPr>
          <w:rFonts w:ascii="Times New Roman" w:hAnsi="Times New Roman"/>
          <w:b/>
          <w:bCs/>
          <w:color w:val="000000"/>
          <w:sz w:val="24"/>
          <w:szCs w:val="24"/>
        </w:rPr>
      </w:pPr>
      <w:r w:rsidRPr="000538B2">
        <w:rPr>
          <w:rFonts w:ascii="Times New Roman" w:hAnsi="Times New Roman"/>
          <w:b/>
          <w:bCs/>
          <w:color w:val="000000"/>
          <w:sz w:val="24"/>
          <w:szCs w:val="24"/>
        </w:rPr>
        <w:t xml:space="preserve">Інформація про практику корпоративного управління особи, </w:t>
      </w:r>
      <w:r w:rsidRPr="000538B2">
        <w:rPr>
          <w:rFonts w:ascii="Times New Roman" w:hAnsi="Times New Roman"/>
          <w:b/>
          <w:bCs/>
          <w:color w:val="000000"/>
          <w:sz w:val="24"/>
          <w:szCs w:val="24"/>
        </w:rPr>
        <w:br/>
        <w:t>застосовувану понад визначені законодавством вимоги</w:t>
      </w:r>
    </w:p>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0538B2" w:rsidRPr="000538B2" w14:paraId="53168388"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6E52DAE"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p>
        </w:tc>
        <w:tc>
          <w:tcPr>
            <w:tcW w:w="158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116586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0538B2">
              <w:rPr>
                <w:rFonts w:ascii="Times New Roman" w:hAnsi="Times New Roman"/>
                <w:b/>
                <w:bCs/>
                <w:color w:val="000000"/>
              </w:rPr>
              <w:t>Відповідність практики</w:t>
            </w:r>
          </w:p>
          <w:p w14:paraId="614A72B5"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0538B2">
              <w:rPr>
                <w:rFonts w:ascii="Times New Roman" w:hAnsi="Times New Roman"/>
                <w:b/>
                <w:bCs/>
                <w:color w:val="000000"/>
              </w:rPr>
              <w:t>(Так/Ні)</w:t>
            </w:r>
          </w:p>
        </w:tc>
        <w:tc>
          <w:tcPr>
            <w:tcW w:w="385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01F7D4C"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0538B2">
              <w:rPr>
                <w:rFonts w:ascii="Times New Roman" w:hAnsi="Times New Roman"/>
                <w:b/>
                <w:bCs/>
                <w:color w:val="000000"/>
              </w:rPr>
              <w:t xml:space="preserve">Опис наявної практики/ </w:t>
            </w:r>
            <w:r w:rsidRPr="000538B2">
              <w:rPr>
                <w:rFonts w:ascii="Times New Roman" w:hAnsi="Times New Roman"/>
                <w:b/>
                <w:bCs/>
                <w:color w:val="000000"/>
              </w:rPr>
              <w:br/>
              <w:t>обґрунтування відхилення</w:t>
            </w:r>
          </w:p>
        </w:tc>
      </w:tr>
      <w:tr w:rsidR="000538B2" w:rsidRPr="000538B2" w14:paraId="7E207180" w14:textId="77777777" w:rsidTr="00353A1A">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C0D7B8"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0538B2">
              <w:rPr>
                <w:rFonts w:ascii="Times New Roman" w:hAnsi="Times New Roman"/>
                <w:b/>
                <w:color w:val="000000"/>
              </w:rPr>
              <w:t>1. Цілі особи</w:t>
            </w:r>
          </w:p>
        </w:tc>
      </w:tr>
      <w:tr w:rsidR="000538B2" w:rsidRPr="000538B2" w14:paraId="176E4C21"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AF3C87"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6B1D8CB"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FD69DBD"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У Статутi та внутрiшнiх документах Емiтента, якi дiяли у звітному роцi не була визначена мета щодо створення довгострокової сталої цiнностi в iнтересах особи та її стейкхолдерiв</w:t>
            </w:r>
          </w:p>
        </w:tc>
      </w:tr>
      <w:tr w:rsidR="000538B2" w:rsidRPr="000538B2" w14:paraId="1A6FD93A" w14:textId="77777777" w:rsidTr="00353A1A">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6B5A30"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0538B2">
              <w:rPr>
                <w:rFonts w:ascii="Times New Roman" w:hAnsi="Times New Roman"/>
                <w:b/>
                <w:color w:val="000000"/>
              </w:rPr>
              <w:t>2. Акціонери та стейкхолдери</w:t>
            </w:r>
          </w:p>
        </w:tc>
      </w:tr>
      <w:tr w:rsidR="000538B2" w:rsidRPr="000538B2" w14:paraId="476F334C"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ED4E3A"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Права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DDEDDD6"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9F1419E"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В Статутi Емiтента, який дiяв у звітному роцi, визначенi права акцiонерiв</w:t>
            </w:r>
          </w:p>
        </w:tc>
      </w:tr>
      <w:tr w:rsidR="000538B2" w:rsidRPr="000538B2" w14:paraId="3C0E88AB"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0FCFD7"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Права міноритарних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9A52DCB"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0DA918C"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В Статутi Емiтента, який дiяв у звітному роцi, визначенi права акцiонерiв</w:t>
            </w:r>
          </w:p>
        </w:tc>
      </w:tr>
      <w:tr w:rsidR="000538B2" w:rsidRPr="000538B2" w14:paraId="061B0141" w14:textId="77777777" w:rsidTr="00353A1A">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149DD5AD"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538B2">
              <w:rPr>
                <w:rFonts w:ascii="Times New Roman" w:hAnsi="Times New Roman"/>
                <w:b/>
                <w:color w:val="000000"/>
                <w:szCs w:val="20"/>
              </w:rPr>
              <w:t>1) загальні збори акціонерів</w:t>
            </w:r>
          </w:p>
        </w:tc>
      </w:tr>
      <w:tr w:rsidR="000538B2" w:rsidRPr="000538B2" w14:paraId="0F27F118" w14:textId="77777777" w:rsidTr="00353A1A">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550BBEF4"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EA97427"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5D9CA06"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Акцiонери, якi мають право брати участь у загальних збораї, мають можливiсть отримувати необхiдну iнформацiю у вiдповiдностi до вимог законодавства, Статуту та внутрiшнiх документiв Емiтента</w:t>
            </w:r>
          </w:p>
        </w:tc>
      </w:tr>
      <w:tr w:rsidR="000538B2" w:rsidRPr="000538B2" w14:paraId="78A2BBD3" w14:textId="77777777" w:rsidTr="00353A1A">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0A58DFF1"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lastRenderedPageBreak/>
              <w:t>Біографічні дані про кандидатів до складу</w:t>
            </w:r>
            <w:r w:rsidRPr="000538B2">
              <w:rPr>
                <w:rFonts w:ascii="Times New Roman" w:hAnsi="Times New Roman"/>
                <w:b/>
                <w:color w:val="000000"/>
                <w:sz w:val="20"/>
                <w:szCs w:val="20"/>
                <w:lang w:val="ru-RU"/>
              </w:rPr>
              <w:t xml:space="preserve"> </w:t>
            </w:r>
            <w:r w:rsidRPr="000538B2">
              <w:rPr>
                <w:rFonts w:ascii="Times New Roman" w:hAnsi="Times New Roman"/>
                <w:b/>
                <w:color w:val="000000"/>
                <w:sz w:val="20"/>
                <w:szCs w:val="20"/>
              </w:rPr>
              <w:t>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E93D933"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900394A"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Бiографiчнi данi про кандидатiв до складу органiв управлiння не розкриваються одночасно iз повiдомленням про проведення загальних зборiв</w:t>
            </w:r>
          </w:p>
        </w:tc>
      </w:tr>
      <w:tr w:rsidR="000538B2" w:rsidRPr="000538B2" w14:paraId="0B09A17B" w14:textId="77777777" w:rsidTr="00353A1A">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160C75BB"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70D45F2"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3414BE6"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r>
      <w:tr w:rsidR="000538B2" w:rsidRPr="000538B2" w14:paraId="1A9BA44A" w14:textId="77777777" w:rsidTr="00353A1A">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0B84A6E1"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Керівник, фінансовий директор, більшість </w:t>
            </w:r>
            <w:r w:rsidRPr="000538B2">
              <w:rPr>
                <w:rFonts w:ascii="Times New Roman" w:hAnsi="Times New Roman"/>
                <w:b/>
                <w:color w:val="000000"/>
                <w:sz w:val="20"/>
                <w:szCs w:val="20"/>
              </w:rPr>
              <w:br/>
              <w:t xml:space="preserve">членів ради (більшість невиконавчих директорів ради директорів) і зовнішній аудитор беруть участь у річних загальних зборах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B02CC3E"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56263CE"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Керiвник  бере участь у рiчних загальних зборах.</w:t>
            </w:r>
          </w:p>
        </w:tc>
      </w:tr>
      <w:tr w:rsidR="000538B2" w:rsidRPr="000538B2" w14:paraId="11BD75DA" w14:textId="77777777" w:rsidTr="00353A1A">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5FFA652D"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Особи, які мають можливість брати участь у загальних зборах, мають можливість ставити </w:t>
            </w:r>
            <w:r w:rsidRPr="000538B2">
              <w:rPr>
                <w:rFonts w:ascii="Times New Roman" w:hAnsi="Times New Roman"/>
                <w:b/>
                <w:color w:val="000000"/>
                <w:sz w:val="20"/>
                <w:szCs w:val="20"/>
              </w:rPr>
              <w:br/>
              <w:t>усні запитання стосовно питань порядку денного і отримувати відповіді на них</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4085554"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EBE3328"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r>
      <w:tr w:rsidR="000538B2" w:rsidRPr="000538B2" w14:paraId="18771729" w14:textId="77777777" w:rsidTr="00353A1A">
        <w:trPr>
          <w:trHeight w:val="430"/>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C5EEA76"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Детальний регламент проведення загальних зборів визначено статутом та/або внутрішніми документами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0558888"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C63B72C"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Детальний регламент проведення загальних зборів визначено статутом Емітента</w:t>
            </w:r>
          </w:p>
        </w:tc>
      </w:tr>
      <w:tr w:rsidR="000538B2" w:rsidRPr="000538B2" w14:paraId="5F8FDF71" w14:textId="77777777" w:rsidTr="00353A1A">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BC04342"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Протокол та рішення загальних зборів </w:t>
            </w:r>
            <w:r w:rsidRPr="000538B2">
              <w:rPr>
                <w:rFonts w:ascii="Times New Roman" w:hAnsi="Times New Roman"/>
                <w:b/>
                <w:color w:val="000000"/>
                <w:sz w:val="20"/>
                <w:szCs w:val="20"/>
              </w:rPr>
              <w:br/>
              <w:t>(включаючи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9E0F9C5"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16DAB649"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r>
      <w:tr w:rsidR="000538B2" w:rsidRPr="000538B2" w14:paraId="5009E8E6" w14:textId="77777777" w:rsidTr="00353A1A">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D7BD27C"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246B020"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CDF5D44"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https://poliemos.nr-avers.com.ua/</w:t>
            </w:r>
          </w:p>
        </w:tc>
      </w:tr>
      <w:tr w:rsidR="000538B2" w:rsidRPr="000538B2" w14:paraId="42477F04" w14:textId="77777777" w:rsidTr="00353A1A">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7389F64"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538B2">
              <w:rPr>
                <w:rFonts w:ascii="Times New Roman" w:hAnsi="Times New Roman"/>
                <w:b/>
                <w:color w:val="000000"/>
                <w:szCs w:val="20"/>
              </w:rPr>
              <w:t>2) взаємодія з акціонерами</w:t>
            </w:r>
          </w:p>
        </w:tc>
      </w:tr>
      <w:tr w:rsidR="000538B2" w:rsidRPr="000538B2" w14:paraId="45030C06" w14:textId="77777777" w:rsidTr="00353A1A">
        <w:trPr>
          <w:trHeight w:val="34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4BE0A56D"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43732CC"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4A47AAC"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Полiтика взаємодії з акціонерами, яка визначає параметри взаємовідносин між особою та її акціонерами не затверджувалась</w:t>
            </w:r>
          </w:p>
        </w:tc>
      </w:tr>
      <w:tr w:rsidR="000538B2" w:rsidRPr="000538B2" w14:paraId="449C1906" w14:textId="77777777" w:rsidTr="00353A1A">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0F11F78"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D50F78A"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63544C6"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У звітному роцi Емiтентом не створювався вiддiл (функцiя) з питань взаємодiї з iнвесторами/акцiонерами.</w:t>
            </w:r>
          </w:p>
        </w:tc>
      </w:tr>
      <w:tr w:rsidR="000538B2" w:rsidRPr="000538B2" w14:paraId="3FEC9755" w14:textId="77777777" w:rsidTr="00353A1A">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3378E4C1"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538B2">
              <w:rPr>
                <w:rFonts w:ascii="Times New Roman" w:hAnsi="Times New Roman"/>
                <w:b/>
                <w:color w:val="000000"/>
                <w:szCs w:val="20"/>
              </w:rPr>
              <w:t>3) поглинання</w:t>
            </w:r>
          </w:p>
        </w:tc>
      </w:tr>
      <w:tr w:rsidR="000538B2" w:rsidRPr="000538B2" w14:paraId="73F824D9" w14:textId="77777777" w:rsidTr="00353A1A">
        <w:trPr>
          <w:trHeight w:val="1669"/>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72765BD6"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lastRenderedPageBreak/>
              <w:t>Радою визначено принципи, як вона діятиме у разі пропозиції щодо поглинання, зокрема:</w:t>
            </w:r>
          </w:p>
          <w:p w14:paraId="41AE1747"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а) не вчиняти дії щодо протидії поглинанню </w:t>
            </w:r>
            <w:r w:rsidRPr="000538B2">
              <w:rPr>
                <w:rFonts w:ascii="Times New Roman" w:hAnsi="Times New Roman"/>
                <w:b/>
                <w:color w:val="000000"/>
                <w:sz w:val="20"/>
                <w:szCs w:val="20"/>
              </w:rPr>
              <w:br/>
              <w:t>без відповідного рішення загальних зборів;</w:t>
            </w:r>
          </w:p>
          <w:p w14:paraId="4EBFE66B"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б) надавати акціонерам збалансований аналіз недоліків і переваг будь-якої пропозиції щодо поглинання;</w:t>
            </w:r>
          </w:p>
          <w:p w14:paraId="32F778BB"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538B2">
              <w:rPr>
                <w:rFonts w:ascii="Times New Roman" w:hAnsi="Times New Roman"/>
                <w:b/>
                <w:color w:val="000000"/>
                <w:sz w:val="20"/>
                <w:szCs w:val="20"/>
              </w:rPr>
              <w:t>в) загальні збори приймають остаточне рішення про схвалення або відхилення пропозицій щодо поглинання</w:t>
            </w:r>
            <w:r w:rsidRPr="000538B2">
              <w:rPr>
                <w:rFonts w:ascii="Times New Roman" w:hAnsi="Times New Roman"/>
                <w:color w:val="000000"/>
                <w:sz w:val="20"/>
                <w:szCs w:val="20"/>
              </w:rPr>
              <w:t xml:space="preserve">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ADF59F3"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58AAC13"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У звітному роцi Радою не визначено принципи, як вона діятиме у разі пропозиції щодо поглинання</w:t>
            </w:r>
          </w:p>
        </w:tc>
      </w:tr>
      <w:tr w:rsidR="000538B2" w:rsidRPr="000538B2" w14:paraId="57A6ECA2" w14:textId="77777777" w:rsidTr="00353A1A">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AA91C5"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0538B2">
              <w:rPr>
                <w:rFonts w:ascii="Times New Roman" w:hAnsi="Times New Roman"/>
                <w:b/>
                <w:color w:val="000000"/>
                <w:szCs w:val="20"/>
              </w:rPr>
              <w:t xml:space="preserve">4) інші стейкхолдери </w:t>
            </w:r>
          </w:p>
        </w:tc>
      </w:tr>
      <w:tr w:rsidR="000538B2" w:rsidRPr="000538B2" w14:paraId="6C4E9326"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D0FA4A"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11EB0E4"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174E3A9"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Полiтика взаємодiї зi стейкхолдерами не затверджувалась</w:t>
            </w:r>
          </w:p>
        </w:tc>
      </w:tr>
      <w:tr w:rsidR="000538B2" w:rsidRPr="000538B2" w14:paraId="6B698B7B"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7000F5"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Особою визначено перелік своїх стейкхолдерів, зокрема і тих, з якими необхідно налагодити безпосередню взаємодію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CE17D0F"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187A249"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Емiтентом не визначався перелiк своїх стейкхолдерiв i тих, з якими необхiдно налагодити безпосередню взаємодiю</w:t>
            </w:r>
          </w:p>
        </w:tc>
      </w:tr>
      <w:tr w:rsidR="000538B2" w:rsidRPr="000538B2" w14:paraId="702A0714"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18DA08"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Особа розкриває звіт щодо аспектів взаємодії зі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3713190"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0"/>
                <w:szCs w:val="20"/>
              </w:rPr>
            </w:pPr>
            <w:r w:rsidRPr="000538B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8870DD1"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0"/>
                <w:szCs w:val="20"/>
              </w:rPr>
            </w:pPr>
            <w:r w:rsidRPr="000538B2">
              <w:rPr>
                <w:rFonts w:ascii="Times New Roman" w:hAnsi="Times New Roman"/>
                <w:color w:val="000000"/>
                <w:sz w:val="20"/>
                <w:szCs w:val="20"/>
                <w:lang w:val="en-US"/>
              </w:rPr>
              <w:t>Емітент не розкриває звіт щодо аспектів взаємодії зі стейкхолдерами</w:t>
            </w:r>
          </w:p>
        </w:tc>
      </w:tr>
    </w:tbl>
    <w:p w14:paraId="175E89B9" w14:textId="77777777" w:rsidR="000538B2" w:rsidRPr="000538B2" w:rsidRDefault="000538B2" w:rsidP="000538B2"/>
    <w:tbl>
      <w:tblPr>
        <w:tblW w:w="5000" w:type="pct"/>
        <w:tblCellMar>
          <w:left w:w="0" w:type="dxa"/>
          <w:right w:w="0" w:type="dxa"/>
        </w:tblCellMar>
        <w:tblLook w:val="0000" w:firstRow="0" w:lastRow="0" w:firstColumn="0" w:lastColumn="0" w:noHBand="0" w:noVBand="0"/>
      </w:tblPr>
      <w:tblGrid>
        <w:gridCol w:w="4505"/>
        <w:gridCol w:w="1586"/>
        <w:gridCol w:w="3821"/>
      </w:tblGrid>
      <w:tr w:rsidR="000538B2" w:rsidRPr="000538B2" w14:paraId="35C48067"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0D630A3"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0538B2">
              <w:rPr>
                <w:rFonts w:ascii="Times New Roman" w:hAnsi="Times New Roman"/>
                <w:b/>
                <w:color w:val="000000"/>
              </w:rPr>
              <w:t>4. Виконавчий орган</w:t>
            </w:r>
          </w:p>
        </w:tc>
        <w:tc>
          <w:tcPr>
            <w:tcW w:w="1588" w:type="dxa"/>
            <w:tcBorders>
              <w:top w:val="single" w:sz="4" w:space="0" w:color="000000"/>
              <w:left w:val="single" w:sz="4" w:space="0" w:color="000000"/>
              <w:bottom w:val="single" w:sz="4" w:space="0" w:color="000000"/>
              <w:right w:val="single" w:sz="4" w:space="0" w:color="000000"/>
            </w:tcBorders>
          </w:tcPr>
          <w:p w14:paraId="54149A0E"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0538B2">
              <w:rPr>
                <w:rFonts w:ascii="Times New Roman" w:hAnsi="Times New Roman"/>
                <w:b/>
                <w:bCs/>
                <w:color w:val="000000"/>
              </w:rPr>
              <w:t>Відповідність практики</w:t>
            </w:r>
          </w:p>
          <w:p w14:paraId="3566F7CF"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0538B2">
              <w:rPr>
                <w:rFonts w:ascii="Times New Roman" w:hAnsi="Times New Roman"/>
                <w:b/>
                <w:bCs/>
                <w:color w:val="000000"/>
                <w:spacing w:val="-2"/>
              </w:rPr>
              <w:t>(Так/Ні)</w:t>
            </w:r>
          </w:p>
        </w:tc>
        <w:tc>
          <w:tcPr>
            <w:tcW w:w="3846" w:type="dxa"/>
            <w:tcBorders>
              <w:top w:val="single" w:sz="4" w:space="0" w:color="000000"/>
              <w:left w:val="single" w:sz="4" w:space="0" w:color="000000"/>
              <w:bottom w:val="single" w:sz="4" w:space="0" w:color="000000"/>
              <w:right w:val="single" w:sz="4" w:space="0" w:color="000000"/>
            </w:tcBorders>
          </w:tcPr>
          <w:p w14:paraId="4A3D892E"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0538B2">
              <w:rPr>
                <w:rFonts w:ascii="Times New Roman" w:hAnsi="Times New Roman"/>
                <w:b/>
                <w:bCs/>
                <w:color w:val="000000"/>
                <w:spacing w:val="-2"/>
              </w:rPr>
              <w:t xml:space="preserve">Опис наявної практики/ </w:t>
            </w:r>
            <w:r w:rsidRPr="000538B2">
              <w:rPr>
                <w:rFonts w:ascii="Times New Roman" w:hAnsi="Times New Roman"/>
                <w:b/>
                <w:bCs/>
                <w:color w:val="000000"/>
                <w:spacing w:val="-2"/>
              </w:rPr>
              <w:br/>
              <w:t>обґрунтування відхилення</w:t>
            </w:r>
          </w:p>
        </w:tc>
      </w:tr>
      <w:tr w:rsidR="000538B2" w:rsidRPr="000538B2" w14:paraId="706E1A76"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7ECF53"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Виконавчий орган розробляє стратегію особи, </w:t>
            </w:r>
            <w:r w:rsidRPr="000538B2">
              <w:rPr>
                <w:rFonts w:ascii="Times New Roman" w:hAnsi="Times New Roman"/>
                <w:b/>
                <w:color w:val="000000"/>
                <w:sz w:val="20"/>
                <w:szCs w:val="20"/>
              </w:rPr>
              <w:br/>
              <w:t>яка затверджується рішенням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1E4902C"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4"/>
                <w:szCs w:val="24"/>
              </w:rPr>
            </w:pPr>
            <w:r w:rsidRPr="000538B2">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87BCCD6"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4"/>
                <w:szCs w:val="24"/>
              </w:rPr>
            </w:pPr>
            <w:r w:rsidRPr="000538B2">
              <w:rPr>
                <w:rFonts w:ascii="Times New Roman" w:hAnsi="Times New Roman"/>
                <w:color w:val="000000"/>
                <w:sz w:val="20"/>
                <w:szCs w:val="20"/>
                <w:lang w:val="en-US"/>
              </w:rPr>
              <w:t>Директор розробляє стратегiю Емiтента самостійно, тому що на підприємстві відсутня Наглядова рада</w:t>
            </w:r>
          </w:p>
        </w:tc>
      </w:tr>
      <w:tr w:rsidR="000538B2" w:rsidRPr="000538B2" w14:paraId="47364743"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FA1036"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Наглядова рада визначає ключові показники ефективності Виконавчому органу для відстеження прогресу у досягненні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64CBE75"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4"/>
                <w:szCs w:val="24"/>
              </w:rPr>
            </w:pPr>
            <w:r w:rsidRPr="000538B2">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9337C58"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4"/>
                <w:szCs w:val="24"/>
              </w:rPr>
            </w:pPr>
            <w:r w:rsidRPr="000538B2">
              <w:rPr>
                <w:rFonts w:ascii="Times New Roman" w:hAnsi="Times New Roman"/>
                <w:color w:val="000000"/>
                <w:sz w:val="20"/>
                <w:szCs w:val="20"/>
                <w:lang w:val="en-US"/>
              </w:rPr>
              <w:t>Загальні збори здiйснюють контроль за дiяльнiстю Емітента, шляхом встановлення показникiв ефективностi та оцiнювання результатiв робот</w:t>
            </w:r>
          </w:p>
        </w:tc>
      </w:tr>
      <w:tr w:rsidR="000538B2" w:rsidRPr="000538B2" w14:paraId="2999F56F"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58A298"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Виконавчий орган регулярно звітує Наглядовій раді про прогрес у впровадженні стратегії особи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B625F1C"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4"/>
                <w:szCs w:val="24"/>
              </w:rPr>
            </w:pPr>
            <w:r w:rsidRPr="000538B2">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7E7905D"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4"/>
                <w:szCs w:val="24"/>
              </w:rPr>
            </w:pPr>
            <w:r w:rsidRPr="000538B2">
              <w:rPr>
                <w:rFonts w:ascii="Times New Roman" w:hAnsi="Times New Roman"/>
                <w:color w:val="000000"/>
                <w:sz w:val="20"/>
                <w:szCs w:val="20"/>
                <w:lang w:val="en-US"/>
              </w:rPr>
              <w:t>Директор звiтує перед Загальними зборами про результати своєї роботи</w:t>
            </w:r>
          </w:p>
        </w:tc>
      </w:tr>
      <w:tr w:rsidR="000538B2" w:rsidRPr="000538B2" w14:paraId="19FC432D"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697F44"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Виконавчий орган інформує голову Наглядової ради про будь-які значні події, які сталися в період між засіданнями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444024E" w14:textId="77777777" w:rsidR="000538B2" w:rsidRPr="000538B2" w:rsidRDefault="000538B2" w:rsidP="000538B2">
            <w:pPr>
              <w:widowControl w:val="0"/>
              <w:suppressAutoHyphens/>
              <w:autoSpaceDE w:val="0"/>
              <w:autoSpaceDN w:val="0"/>
              <w:adjustRightInd w:val="0"/>
              <w:spacing w:after="0" w:line="240" w:lineRule="auto"/>
              <w:jc w:val="center"/>
              <w:rPr>
                <w:rFonts w:ascii="Times New Roman" w:hAnsi="Times New Roman"/>
                <w:sz w:val="24"/>
                <w:szCs w:val="24"/>
              </w:rPr>
            </w:pPr>
            <w:r w:rsidRPr="000538B2">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01969C9" w14:textId="77777777" w:rsidR="000538B2" w:rsidRPr="000538B2" w:rsidRDefault="000538B2" w:rsidP="000538B2">
            <w:pPr>
              <w:widowControl w:val="0"/>
              <w:suppressAutoHyphens/>
              <w:autoSpaceDE w:val="0"/>
              <w:autoSpaceDN w:val="0"/>
              <w:adjustRightInd w:val="0"/>
              <w:spacing w:after="0" w:line="240" w:lineRule="auto"/>
              <w:rPr>
                <w:rFonts w:ascii="Times New Roman" w:hAnsi="Times New Roman"/>
                <w:sz w:val="24"/>
                <w:szCs w:val="24"/>
              </w:rPr>
            </w:pPr>
            <w:r w:rsidRPr="000538B2">
              <w:rPr>
                <w:rFonts w:ascii="Times New Roman" w:hAnsi="Times New Roman"/>
                <w:color w:val="000000"/>
                <w:sz w:val="20"/>
                <w:szCs w:val="20"/>
                <w:lang w:val="en-US"/>
              </w:rPr>
              <w:t>Директор звiтує перед Загальними зборами про значнi подiї Емiтента</w:t>
            </w:r>
          </w:p>
        </w:tc>
      </w:tr>
    </w:tbl>
    <w:p w14:paraId="7DA9D243" w14:textId="77777777" w:rsidR="000538B2" w:rsidRPr="000538B2" w:rsidRDefault="000538B2" w:rsidP="000538B2"/>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0538B2" w:rsidRPr="000538B2" w14:paraId="060B2C9A"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6F44807"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0538B2">
              <w:rPr>
                <w:rFonts w:ascii="Times New Roman" w:hAnsi="Times New Roman"/>
                <w:b/>
                <w:color w:val="000000"/>
              </w:rPr>
              <w:t>6. Винагорода</w:t>
            </w:r>
          </w:p>
        </w:tc>
        <w:tc>
          <w:tcPr>
            <w:tcW w:w="1588" w:type="dxa"/>
            <w:tcBorders>
              <w:top w:val="single" w:sz="4" w:space="0" w:color="000000"/>
              <w:left w:val="single" w:sz="4" w:space="0" w:color="000000"/>
              <w:bottom w:val="single" w:sz="4" w:space="0" w:color="000000"/>
              <w:right w:val="single" w:sz="4" w:space="0" w:color="000000"/>
            </w:tcBorders>
            <w:vAlign w:val="center"/>
          </w:tcPr>
          <w:p w14:paraId="147C1FC5"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0538B2">
              <w:rPr>
                <w:rFonts w:ascii="Times New Roman" w:hAnsi="Times New Roman"/>
                <w:b/>
                <w:bCs/>
                <w:color w:val="000000"/>
              </w:rPr>
              <w:t>Відповідність практики</w:t>
            </w:r>
          </w:p>
          <w:p w14:paraId="78DB7957"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0538B2">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14:paraId="16CB0854"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0538B2">
              <w:rPr>
                <w:rFonts w:ascii="Times New Roman" w:hAnsi="Times New Roman"/>
                <w:b/>
                <w:bCs/>
                <w:color w:val="000000"/>
                <w:spacing w:val="-2"/>
              </w:rPr>
              <w:t xml:space="preserve">Опис наявної практики/ </w:t>
            </w:r>
            <w:r w:rsidRPr="000538B2">
              <w:rPr>
                <w:rFonts w:ascii="Times New Roman" w:hAnsi="Times New Roman"/>
                <w:b/>
                <w:bCs/>
                <w:color w:val="000000"/>
                <w:spacing w:val="-2"/>
              </w:rPr>
              <w:br/>
              <w:t>обґрунтування відхилення</w:t>
            </w:r>
          </w:p>
        </w:tc>
      </w:tr>
      <w:tr w:rsidR="000538B2" w:rsidRPr="000538B2" w14:paraId="421B9E5E"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BAB841"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73B8B2E" w14:textId="77777777" w:rsidR="000538B2" w:rsidRPr="000538B2" w:rsidRDefault="000538B2" w:rsidP="000538B2">
            <w:pPr>
              <w:jc w:val="center"/>
              <w:rPr>
                <w:rFonts w:ascii="Times New Roman" w:hAnsi="Times New Roman"/>
                <w:sz w:val="20"/>
                <w:szCs w:val="20"/>
                <w:lang w:val="en-US"/>
              </w:rPr>
            </w:pPr>
            <w:r w:rsidRPr="000538B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2571709" w14:textId="77777777" w:rsidR="000538B2" w:rsidRPr="000538B2" w:rsidRDefault="000538B2" w:rsidP="000538B2">
            <w:pPr>
              <w:rPr>
                <w:rFonts w:ascii="Times New Roman" w:hAnsi="Times New Roman"/>
                <w:sz w:val="20"/>
                <w:szCs w:val="20"/>
                <w:lang w:val="en-US"/>
              </w:rPr>
            </w:pPr>
            <w:r w:rsidRPr="000538B2">
              <w:rPr>
                <w:rFonts w:ascii="Times New Roman" w:hAnsi="Times New Roman"/>
                <w:sz w:val="20"/>
                <w:szCs w:val="20"/>
                <w:lang w:val="en-US"/>
              </w:rPr>
              <w:t>Винагорода членів ради і виконавчого органу визначена на підставі та відповідає ринковим показникам у галузі для такого виду особи</w:t>
            </w:r>
          </w:p>
        </w:tc>
      </w:tr>
      <w:tr w:rsidR="000538B2" w:rsidRPr="000538B2" w14:paraId="3ED726A1"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975DC8"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Розмір винагороди для виконавчого органу пов’язаний з результатами діяльності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1F58F22" w14:textId="77777777" w:rsidR="000538B2" w:rsidRPr="000538B2" w:rsidRDefault="000538B2" w:rsidP="000538B2">
            <w:pPr>
              <w:jc w:val="center"/>
              <w:rPr>
                <w:rFonts w:ascii="Times New Roman" w:hAnsi="Times New Roman"/>
                <w:sz w:val="20"/>
                <w:szCs w:val="20"/>
                <w:lang w:val="en-US"/>
              </w:rPr>
            </w:pPr>
            <w:r w:rsidRPr="000538B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480DE25" w14:textId="77777777" w:rsidR="000538B2" w:rsidRPr="000538B2" w:rsidRDefault="000538B2" w:rsidP="000538B2">
            <w:pPr>
              <w:rPr>
                <w:rFonts w:ascii="Times New Roman" w:hAnsi="Times New Roman"/>
                <w:sz w:val="20"/>
                <w:szCs w:val="20"/>
                <w:lang w:val="en-US"/>
              </w:rPr>
            </w:pPr>
            <w:r w:rsidRPr="000538B2">
              <w:rPr>
                <w:rFonts w:ascii="Times New Roman" w:hAnsi="Times New Roman"/>
                <w:sz w:val="20"/>
                <w:szCs w:val="20"/>
                <w:lang w:val="en-US"/>
              </w:rPr>
              <w:t>Розмір винагороди для виконавчого органу пов'язаний з результатами діяльності особи</w:t>
            </w:r>
          </w:p>
        </w:tc>
      </w:tr>
      <w:tr w:rsidR="000538B2" w:rsidRPr="000538B2" w14:paraId="33C18E3D"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F1CB9F"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0538B2">
              <w:rPr>
                <w:rFonts w:ascii="Times New Roman" w:hAnsi="Times New Roman"/>
                <w:b/>
                <w:color w:val="000000"/>
                <w:sz w:val="20"/>
                <w:szCs w:val="20"/>
              </w:rPr>
              <w:t xml:space="preserve">Винагорода членів ради (невиконавчих директорів) є фіксованою та не залежить від </w:t>
            </w:r>
            <w:r w:rsidRPr="000538B2">
              <w:rPr>
                <w:rFonts w:ascii="Times New Roman" w:hAnsi="Times New Roman"/>
                <w:b/>
                <w:color w:val="000000"/>
                <w:sz w:val="20"/>
                <w:szCs w:val="20"/>
              </w:rPr>
              <w:lastRenderedPageBreak/>
              <w:t>досягнення особою фінансових показників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D1D8A7E" w14:textId="77777777" w:rsidR="000538B2" w:rsidRPr="000538B2" w:rsidRDefault="000538B2" w:rsidP="000538B2">
            <w:pPr>
              <w:jc w:val="center"/>
              <w:rPr>
                <w:rFonts w:ascii="Times New Roman" w:hAnsi="Times New Roman"/>
                <w:sz w:val="20"/>
                <w:szCs w:val="20"/>
                <w:lang w:val="en-US"/>
              </w:rPr>
            </w:pPr>
            <w:r w:rsidRPr="000538B2">
              <w:rPr>
                <w:rFonts w:ascii="Times New Roman" w:hAnsi="Times New Roman"/>
                <w:sz w:val="20"/>
                <w:szCs w:val="20"/>
                <w:lang w:val="en-US"/>
              </w:rPr>
              <w:lastRenderedPageBreak/>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1570E03" w14:textId="77777777" w:rsidR="000538B2" w:rsidRPr="000538B2" w:rsidRDefault="000538B2" w:rsidP="000538B2">
            <w:pPr>
              <w:rPr>
                <w:rFonts w:ascii="Times New Roman" w:hAnsi="Times New Roman"/>
                <w:sz w:val="20"/>
                <w:szCs w:val="20"/>
                <w:lang w:val="en-US"/>
              </w:rPr>
            </w:pPr>
            <w:r w:rsidRPr="000538B2">
              <w:rPr>
                <w:rFonts w:ascii="Times New Roman" w:hAnsi="Times New Roman"/>
                <w:sz w:val="20"/>
                <w:szCs w:val="20"/>
                <w:lang w:val="en-US"/>
              </w:rPr>
              <w:t>У особи немає невиконавчих директорів</w:t>
            </w:r>
          </w:p>
        </w:tc>
      </w:tr>
    </w:tbl>
    <w:p w14:paraId="237A8B76" w14:textId="77777777" w:rsidR="000538B2" w:rsidRPr="000538B2" w:rsidRDefault="000538B2" w:rsidP="000538B2"/>
    <w:tbl>
      <w:tblPr>
        <w:tblW w:w="5000" w:type="pct"/>
        <w:tblCellMar>
          <w:left w:w="0" w:type="dxa"/>
          <w:right w:w="0" w:type="dxa"/>
        </w:tblCellMar>
        <w:tblLook w:val="0000" w:firstRow="0" w:lastRow="0" w:firstColumn="0" w:lastColumn="0" w:noHBand="0" w:noVBand="0"/>
      </w:tblPr>
      <w:tblGrid>
        <w:gridCol w:w="4479"/>
        <w:gridCol w:w="1584"/>
        <w:gridCol w:w="3849"/>
      </w:tblGrid>
      <w:tr w:rsidR="000538B2" w:rsidRPr="000538B2" w14:paraId="14FD3923"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F44E46B"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4"/>
                <w:szCs w:val="24"/>
              </w:rPr>
            </w:pPr>
            <w:r w:rsidRPr="000538B2">
              <w:rPr>
                <w:rFonts w:ascii="Times New Roman" w:hAnsi="Times New Roman"/>
                <w:b/>
                <w:color w:val="000000"/>
                <w:szCs w:val="24"/>
              </w:rPr>
              <w:t>7. Розкриття інформації і прозорість</w:t>
            </w:r>
          </w:p>
        </w:tc>
        <w:tc>
          <w:tcPr>
            <w:tcW w:w="1588" w:type="dxa"/>
            <w:tcBorders>
              <w:top w:val="single" w:sz="4" w:space="0" w:color="000000"/>
              <w:left w:val="single" w:sz="4" w:space="0" w:color="000000"/>
              <w:bottom w:val="single" w:sz="4" w:space="0" w:color="000000"/>
              <w:right w:val="single" w:sz="4" w:space="0" w:color="000000"/>
            </w:tcBorders>
            <w:vAlign w:val="center"/>
          </w:tcPr>
          <w:p w14:paraId="00FB995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0538B2">
              <w:rPr>
                <w:rFonts w:ascii="Times New Roman" w:hAnsi="Times New Roman"/>
                <w:b/>
                <w:bCs/>
                <w:color w:val="000000"/>
              </w:rPr>
              <w:t>Відповідність практики</w:t>
            </w:r>
          </w:p>
          <w:p w14:paraId="4F36687C"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0538B2">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14:paraId="75533AA1" w14:textId="77777777" w:rsidR="000538B2" w:rsidRPr="000538B2" w:rsidRDefault="000538B2" w:rsidP="000538B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0538B2">
              <w:rPr>
                <w:rFonts w:ascii="Times New Roman" w:hAnsi="Times New Roman"/>
                <w:b/>
                <w:bCs/>
                <w:color w:val="000000"/>
                <w:spacing w:val="-2"/>
              </w:rPr>
              <w:t xml:space="preserve">Опис наявної практики/ </w:t>
            </w:r>
            <w:r w:rsidRPr="000538B2">
              <w:rPr>
                <w:rFonts w:ascii="Times New Roman" w:hAnsi="Times New Roman"/>
                <w:b/>
                <w:bCs/>
                <w:color w:val="000000"/>
                <w:spacing w:val="-2"/>
              </w:rPr>
              <w:br/>
              <w:t>обґрунтування відхилення</w:t>
            </w:r>
          </w:p>
        </w:tc>
      </w:tr>
      <w:tr w:rsidR="000538B2" w:rsidRPr="000538B2" w14:paraId="7B473030"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85B6ED"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 xml:space="preserve">В особі затверджена та оприлюднена політика </w:t>
            </w:r>
            <w:r w:rsidRPr="000538B2">
              <w:rPr>
                <w:rFonts w:ascii="Times New Roman" w:hAnsi="Times New Roman"/>
                <w:b/>
                <w:color w:val="000000"/>
                <w:sz w:val="20"/>
                <w:szCs w:val="24"/>
              </w:rPr>
              <w:br/>
              <w:t>щодо розкриття інформації, яка визначає інформацію, що її повинна розкривати особа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1C77951" w14:textId="77777777" w:rsidR="000538B2" w:rsidRPr="000538B2" w:rsidRDefault="000538B2" w:rsidP="000538B2">
            <w:pPr>
              <w:jc w:val="center"/>
              <w:rPr>
                <w:rFonts w:ascii="Times New Roman" w:hAnsi="Times New Roman"/>
                <w:sz w:val="20"/>
                <w:szCs w:val="20"/>
                <w:lang w:val="en-US"/>
              </w:rPr>
            </w:pPr>
            <w:r w:rsidRPr="000538B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C85DC63" w14:textId="77777777" w:rsidR="000538B2" w:rsidRPr="000538B2" w:rsidRDefault="000538B2" w:rsidP="000538B2">
            <w:pPr>
              <w:rPr>
                <w:rFonts w:ascii="Times New Roman" w:hAnsi="Times New Roman"/>
                <w:sz w:val="20"/>
                <w:szCs w:val="20"/>
                <w:lang w:val="en-US"/>
              </w:rPr>
            </w:pPr>
            <w:r w:rsidRPr="000538B2">
              <w:rPr>
                <w:rFonts w:ascii="Times New Roman" w:hAnsi="Times New Roman"/>
                <w:sz w:val="20"/>
                <w:szCs w:val="20"/>
                <w:lang w:val="en-US"/>
              </w:rPr>
              <w:t>В особі не затверджена політика щодо розкриття інформації, яка визначає інформацію, що її повинна розкривати особа</w:t>
            </w:r>
          </w:p>
          <w:p w14:paraId="26649224" w14:textId="77777777" w:rsidR="000538B2" w:rsidRPr="000538B2" w:rsidRDefault="000538B2" w:rsidP="000538B2">
            <w:pPr>
              <w:rPr>
                <w:rFonts w:ascii="Times New Roman" w:hAnsi="Times New Roman"/>
                <w:sz w:val="20"/>
                <w:szCs w:val="20"/>
                <w:lang w:val="en-US"/>
              </w:rPr>
            </w:pPr>
          </w:p>
        </w:tc>
      </w:tr>
      <w:tr w:rsidR="000538B2" w:rsidRPr="000538B2" w14:paraId="036AA3A9"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109BB8"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забезпечує</w:t>
            </w:r>
            <w:r w:rsidRPr="000538B2">
              <w:rPr>
                <w:rFonts w:ascii="Times New Roman" w:hAnsi="Times New Roman"/>
                <w:b/>
                <w:color w:val="000000"/>
                <w:sz w:val="20"/>
                <w:szCs w:val="24"/>
              </w:rPr>
              <w:br/>
              <w:t xml:space="preserve">складання фінансових звітів особи відповідно до чинного законодавства та міжнародних </w:t>
            </w:r>
            <w:r w:rsidRPr="000538B2">
              <w:rPr>
                <w:rFonts w:ascii="Times New Roman" w:hAnsi="Times New Roman"/>
                <w:b/>
                <w:color w:val="000000"/>
                <w:sz w:val="20"/>
                <w:szCs w:val="24"/>
              </w:rPr>
              <w:br/>
              <w:t>стандартів фінансової звітності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932CC78" w14:textId="77777777" w:rsidR="000538B2" w:rsidRPr="000538B2" w:rsidRDefault="000538B2" w:rsidP="000538B2">
            <w:pPr>
              <w:jc w:val="center"/>
              <w:rPr>
                <w:rFonts w:ascii="Times New Roman" w:hAnsi="Times New Roman"/>
                <w:sz w:val="20"/>
                <w:szCs w:val="20"/>
                <w:lang w:val="en-US"/>
              </w:rPr>
            </w:pPr>
            <w:r w:rsidRPr="000538B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CDADD5A" w14:textId="77777777" w:rsidR="000538B2" w:rsidRPr="000538B2" w:rsidRDefault="000538B2" w:rsidP="000538B2">
            <w:pPr>
              <w:rPr>
                <w:rFonts w:ascii="Times New Roman" w:hAnsi="Times New Roman"/>
                <w:sz w:val="20"/>
                <w:szCs w:val="20"/>
                <w:lang w:val="en-US"/>
              </w:rPr>
            </w:pPr>
            <w:r w:rsidRPr="000538B2">
              <w:rPr>
                <w:rFonts w:ascii="Times New Roman" w:hAnsi="Times New Roman"/>
                <w:sz w:val="20"/>
                <w:szCs w:val="20"/>
                <w:lang w:val="en-US"/>
              </w:rPr>
              <w:t>В юридичній особі відсутні невиконавчі директори</w:t>
            </w:r>
          </w:p>
        </w:tc>
      </w:tr>
      <w:tr w:rsidR="000538B2" w:rsidRPr="000538B2" w14:paraId="4ABEF1D7" w14:textId="77777777" w:rsidTr="00353A1A">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153554"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Адреса вебсайту особи містить окремий розділ, присвячений виключно питанням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1ABB46E" w14:textId="77777777" w:rsidR="000538B2" w:rsidRPr="000538B2" w:rsidRDefault="000538B2" w:rsidP="000538B2">
            <w:pPr>
              <w:jc w:val="center"/>
              <w:rPr>
                <w:rFonts w:ascii="Times New Roman" w:hAnsi="Times New Roman"/>
                <w:sz w:val="20"/>
                <w:szCs w:val="20"/>
                <w:lang w:val="en-US"/>
              </w:rPr>
            </w:pPr>
            <w:r w:rsidRPr="000538B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3359C6D" w14:textId="77777777" w:rsidR="000538B2" w:rsidRPr="000538B2" w:rsidRDefault="000538B2" w:rsidP="000538B2">
            <w:pPr>
              <w:rPr>
                <w:rFonts w:ascii="Times New Roman" w:hAnsi="Times New Roman"/>
                <w:sz w:val="20"/>
                <w:szCs w:val="20"/>
                <w:lang w:val="en-US"/>
              </w:rPr>
            </w:pPr>
            <w:r w:rsidRPr="000538B2">
              <w:rPr>
                <w:rFonts w:ascii="Times New Roman" w:hAnsi="Times New Roman"/>
                <w:sz w:val="20"/>
                <w:szCs w:val="20"/>
                <w:lang w:val="en-US"/>
              </w:rPr>
              <w:t>http://www.xprodmash.com.ua/news.html</w:t>
            </w:r>
            <w:r w:rsidRPr="000538B2">
              <w:rPr>
                <w:rFonts w:ascii="Times New Roman" w:hAnsi="Times New Roman"/>
                <w:sz w:val="20"/>
                <w:szCs w:val="20"/>
                <w:lang w:val="en-US"/>
              </w:rPr>
              <w:tab/>
            </w:r>
          </w:p>
        </w:tc>
      </w:tr>
    </w:tbl>
    <w:p w14:paraId="1A50A2B2" w14:textId="77777777" w:rsidR="000538B2" w:rsidRPr="000538B2" w:rsidRDefault="000538B2" w:rsidP="000538B2"/>
    <w:p w14:paraId="227E351F" w14:textId="77777777" w:rsidR="000538B2" w:rsidRPr="000538B2" w:rsidRDefault="000538B2" w:rsidP="000538B2">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0538B2">
        <w:rPr>
          <w:rFonts w:ascii="Times New Roman" w:hAnsi="Times New Roman"/>
          <w:i/>
          <w:iCs/>
          <w:color w:val="000000"/>
          <w:sz w:val="24"/>
          <w:szCs w:val="24"/>
        </w:rPr>
        <w:t>Таблиця 4.</w:t>
      </w:r>
    </w:p>
    <w:p w14:paraId="5EC8B16A" w14:textId="77777777" w:rsidR="000538B2" w:rsidRPr="000538B2" w:rsidRDefault="000538B2" w:rsidP="000538B2">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0538B2">
        <w:rPr>
          <w:rFonts w:ascii="Times New Roman" w:hAnsi="Times New Roman"/>
          <w:b/>
          <w:color w:val="000000"/>
          <w:sz w:val="24"/>
          <w:szCs w:val="24"/>
        </w:rPr>
        <w:t>Інформація про одноосібний виконавчий орган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4889"/>
        <w:gridCol w:w="5023"/>
      </w:tblGrid>
      <w:tr w:rsidR="000538B2" w:rsidRPr="000538B2" w14:paraId="0D2DE45F"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44B1077"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 xml:space="preserve">Ім’я керівника, термін повноважень у звітному періоді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EC380B7"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Мащенко Олександр Володимирович - Директор, призначений 09.07.1998 рішенням загальних зборів акціонерів</w:t>
            </w:r>
          </w:p>
        </w:tc>
      </w:tr>
      <w:tr w:rsidR="000538B2" w:rsidRPr="000538B2" w14:paraId="5321CC83"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49EB59A"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7A9AB6A"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д/н</w:t>
            </w:r>
          </w:p>
        </w:tc>
      </w:tr>
      <w:tr w:rsidR="000538B2" w:rsidRPr="000538B2" w14:paraId="52890431"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2AF909C"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44B9467"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д/н</w:t>
            </w:r>
          </w:p>
        </w:tc>
      </w:tr>
      <w:tr w:rsidR="000538B2" w:rsidRPr="000538B2" w14:paraId="318F0DBC"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D729E4B"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Опис ключових рішень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12FA2EC"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Опис ключових рішень керівника</w:t>
            </w:r>
          </w:p>
          <w:p w14:paraId="7B8A255A"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У звітному році Керівником товариства були прийняті низка важливих управлінських рішень, спрямованих на забезпечення стабільної роботи та розвиток компанії, а саме:</w:t>
            </w:r>
          </w:p>
          <w:p w14:paraId="7DC7E3EE"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1.</w:t>
            </w:r>
            <w:r w:rsidRPr="000538B2">
              <w:rPr>
                <w:rFonts w:ascii="Times New Roman" w:hAnsi="Times New Roman"/>
                <w:sz w:val="20"/>
                <w:szCs w:val="20"/>
                <w:lang w:val="en-US"/>
              </w:rPr>
              <w:tab/>
              <w:t>Забезпечено безперервність операційної діяльності в умовах воєнного стану та складної економічної ситуації.</w:t>
            </w:r>
          </w:p>
          <w:p w14:paraId="78801393"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2.</w:t>
            </w:r>
            <w:r w:rsidRPr="000538B2">
              <w:rPr>
                <w:rFonts w:ascii="Times New Roman" w:hAnsi="Times New Roman"/>
                <w:sz w:val="20"/>
                <w:szCs w:val="20"/>
                <w:lang w:val="en-US"/>
              </w:rPr>
              <w:tab/>
              <w:t>Прийнято рішення про оптимізацію виробничих витрат та впровадження заходів з підвищення енергоефективності.</w:t>
            </w:r>
          </w:p>
          <w:p w14:paraId="647BE0D1"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3.</w:t>
            </w:r>
            <w:r w:rsidRPr="000538B2">
              <w:rPr>
                <w:rFonts w:ascii="Times New Roman" w:hAnsi="Times New Roman"/>
                <w:sz w:val="20"/>
                <w:szCs w:val="20"/>
                <w:lang w:val="en-US"/>
              </w:rPr>
              <w:tab/>
              <w:t>Розроблено та затверджено стратегію розвитку на 2025-2027 роки, що передбачає диверсифікацію ринків збуту та розширення асортименту продукції.</w:t>
            </w:r>
          </w:p>
          <w:p w14:paraId="7F6C99D9"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4.</w:t>
            </w:r>
            <w:r w:rsidRPr="000538B2">
              <w:rPr>
                <w:rFonts w:ascii="Times New Roman" w:hAnsi="Times New Roman"/>
                <w:sz w:val="20"/>
                <w:szCs w:val="20"/>
                <w:lang w:val="en-US"/>
              </w:rPr>
              <w:tab/>
              <w:t>Організовано роботу із залучення додаткового фінансування шляхом кредитних ліній у банках та співпраці з інвесторами.</w:t>
            </w:r>
          </w:p>
          <w:p w14:paraId="04571791"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5.</w:t>
            </w:r>
            <w:r w:rsidRPr="000538B2">
              <w:rPr>
                <w:rFonts w:ascii="Times New Roman" w:hAnsi="Times New Roman"/>
                <w:sz w:val="20"/>
                <w:szCs w:val="20"/>
                <w:lang w:val="en-US"/>
              </w:rPr>
              <w:tab/>
              <w:t>Удосконалено систему управління персоналом: запроваджено нові програми навчання та мотивації працівників, посилено заходи з охорони праці.</w:t>
            </w:r>
          </w:p>
          <w:p w14:paraId="1C2FC15D"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lastRenderedPageBreak/>
              <w:t>6.</w:t>
            </w:r>
            <w:r w:rsidRPr="000538B2">
              <w:rPr>
                <w:rFonts w:ascii="Times New Roman" w:hAnsi="Times New Roman"/>
                <w:sz w:val="20"/>
                <w:szCs w:val="20"/>
                <w:lang w:val="en-US"/>
              </w:rPr>
              <w:tab/>
              <w:t>Впроваджено внутрішні політики з управління ризиками та комплаєнсу відповідно до стандартів корпоративного управління та вимог НКЦПФР.</w:t>
            </w:r>
          </w:p>
          <w:p w14:paraId="6F19BC4A"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7.</w:t>
            </w:r>
            <w:r w:rsidRPr="000538B2">
              <w:rPr>
                <w:rFonts w:ascii="Times New Roman" w:hAnsi="Times New Roman"/>
                <w:sz w:val="20"/>
                <w:szCs w:val="20"/>
                <w:lang w:val="en-US"/>
              </w:rPr>
              <w:tab/>
              <w:t>Здійснено соціальні та благодійні ініціативи, спрямовані на підтримку працівників та місцевої громади.</w:t>
            </w:r>
          </w:p>
          <w:p w14:paraId="495942DE"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Прийняті рішення сприяли зміцненню фінансової стійкості товариства, підвищенню ефективності бізнес-процесів та створенню передумов для подальшого сталого розвитку.</w:t>
            </w:r>
          </w:p>
          <w:p w14:paraId="00670C5A" w14:textId="77777777" w:rsidR="000538B2" w:rsidRPr="000538B2" w:rsidRDefault="000538B2" w:rsidP="000538B2">
            <w:pPr>
              <w:spacing w:after="0"/>
              <w:rPr>
                <w:rFonts w:ascii="Times New Roman" w:hAnsi="Times New Roman"/>
                <w:sz w:val="20"/>
                <w:szCs w:val="20"/>
                <w:lang w:val="en-US"/>
              </w:rPr>
            </w:pPr>
          </w:p>
          <w:p w14:paraId="0C519A09" w14:textId="77777777" w:rsidR="000538B2" w:rsidRPr="000538B2" w:rsidRDefault="000538B2" w:rsidP="000538B2">
            <w:pPr>
              <w:spacing w:after="0"/>
              <w:rPr>
                <w:rFonts w:ascii="Times New Roman" w:hAnsi="Times New Roman"/>
                <w:sz w:val="20"/>
                <w:szCs w:val="20"/>
                <w:lang w:val="en-US"/>
              </w:rPr>
            </w:pPr>
          </w:p>
        </w:tc>
      </w:tr>
      <w:tr w:rsidR="000538B2" w:rsidRPr="000538B2" w14:paraId="2B100F9A"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80EAB92"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lastRenderedPageBreak/>
              <w:t>Ім’я заступника(ів) керівника, термін повноважень у звітному періоді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5D8D92B"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д/н</w:t>
            </w:r>
          </w:p>
        </w:tc>
      </w:tr>
      <w:tr w:rsidR="000538B2" w:rsidRPr="000538B2" w14:paraId="2A099049"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2335DA4"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79C1620"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д/н</w:t>
            </w:r>
          </w:p>
        </w:tc>
      </w:tr>
      <w:tr w:rsidR="000538B2" w:rsidRPr="000538B2" w14:paraId="32D73104"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BF0FF02"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773DC4B"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д/н</w:t>
            </w:r>
          </w:p>
        </w:tc>
      </w:tr>
      <w:tr w:rsidR="000538B2" w:rsidRPr="000538B2" w14:paraId="47A78753"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4804564"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Сфера відповідальності заступника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7F2C620"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д/н</w:t>
            </w:r>
          </w:p>
        </w:tc>
      </w:tr>
      <w:tr w:rsidR="000538B2" w:rsidRPr="000538B2" w14:paraId="30725414"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0FF62DB"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 xml:space="preserve">Ім’я та посада особи, яка виконувала обов’язки керівника у звітному періоді, період протягом якого особа здійснювала виконання обов’язків керівника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0802E05"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Особа, яка виконувала обов'язки керівника у звітному періоді відсутня</w:t>
            </w:r>
          </w:p>
        </w:tc>
      </w:tr>
      <w:tr w:rsidR="000538B2" w:rsidRPr="000538B2" w14:paraId="48C7CF1E"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D10558A"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6AE538A"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д/н</w:t>
            </w:r>
          </w:p>
        </w:tc>
      </w:tr>
      <w:tr w:rsidR="000538B2" w:rsidRPr="000538B2" w14:paraId="2CE39574" w14:textId="77777777" w:rsidTr="00353A1A">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46180A6" w14:textId="77777777" w:rsidR="000538B2" w:rsidRPr="000538B2" w:rsidRDefault="000538B2" w:rsidP="000538B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0538B2">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B91367A" w14:textId="77777777" w:rsidR="000538B2" w:rsidRPr="000538B2" w:rsidRDefault="000538B2" w:rsidP="000538B2">
            <w:pPr>
              <w:spacing w:after="0"/>
              <w:rPr>
                <w:rFonts w:ascii="Times New Roman" w:hAnsi="Times New Roman"/>
                <w:sz w:val="20"/>
                <w:szCs w:val="20"/>
                <w:lang w:val="en-US"/>
              </w:rPr>
            </w:pPr>
            <w:r w:rsidRPr="000538B2">
              <w:rPr>
                <w:rFonts w:ascii="Times New Roman" w:hAnsi="Times New Roman"/>
                <w:sz w:val="20"/>
                <w:szCs w:val="20"/>
                <w:lang w:val="en-US"/>
              </w:rPr>
              <w:t>д/н</w:t>
            </w:r>
          </w:p>
        </w:tc>
      </w:tr>
    </w:tbl>
    <w:p w14:paraId="31E94049" w14:textId="77777777" w:rsidR="000538B2" w:rsidRPr="000538B2" w:rsidRDefault="000538B2" w:rsidP="000538B2"/>
    <w:p w14:paraId="5C53EC63" w14:textId="77777777" w:rsidR="000538B2" w:rsidRPr="000538B2" w:rsidRDefault="000538B2" w:rsidP="000538B2">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0538B2">
        <w:rPr>
          <w:rFonts w:ascii="Times New Roman" w:hAnsi="Times New Roman"/>
          <w:b/>
          <w:color w:val="000000"/>
          <w:sz w:val="24"/>
          <w:szCs w:val="24"/>
        </w:rPr>
        <w:t>Звіт виконавчого органу:</w:t>
      </w:r>
    </w:p>
    <w:p w14:paraId="1AA070D4"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14:paraId="181526D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Звіт виконавчого органу:</w:t>
      </w:r>
    </w:p>
    <w:p w14:paraId="7E7FFE49"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Зазначається така інформація:</w:t>
      </w:r>
    </w:p>
    <w:p w14:paraId="0F4B4436"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1) оцінка складу, структури та діяльності виконавчого органу;</w:t>
      </w:r>
    </w:p>
    <w:p w14:paraId="558491A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2) оцінка компетентності та ефективності керівника та заступників керівника/голови та членів колегіального виконавчого органу, включаючи інформацію про його діяльність як посадової особи інших юридичних осіб або іншу діяльність - оплачувану і безоплатну;</w:t>
      </w:r>
    </w:p>
    <w:p w14:paraId="59D56D51"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3) оцінка виконання виконавчим органом поставлених цілей особи. В межах цього пункту зазначається інформація щодо впливу рішень, прийнятих виконавчих органом протягом звітного періоду, на досягнення поставлених перед особою стратегічних цілей. При цьому інформація щодо стратегічних цілей особи має містити загальний опис таких стратегічних цілей і не потребує розкриття інформації (показників), що, згідно внутрішніх документів особи належить до інформації з обмеженим доступом (конфіденційної інформації та комерційної таємниці);</w:t>
      </w:r>
    </w:p>
    <w:p w14:paraId="6BCFA39A"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4) інформація про те, яким чином діяльність виконавчого органу зумовила зміни у фінансово-­господарській діяльності особи.</w:t>
      </w:r>
    </w:p>
    <w:p w14:paraId="17C4295C"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Згідно рішення 608 НКЦПФР зі змінами та доповненнями пункт 43. Звіт про корпоративне управління повинен містити такі відомості:</w:t>
      </w:r>
    </w:p>
    <w:p w14:paraId="5B735CCD" w14:textId="77777777" w:rsidR="000538B2" w:rsidRPr="000538B2" w:rsidRDefault="000538B2" w:rsidP="000538B2">
      <w:pPr>
        <w:spacing w:after="0" w:line="240" w:lineRule="auto"/>
        <w:rPr>
          <w:rFonts w:ascii="Times New Roman" w:hAnsi="Times New Roman"/>
          <w:sz w:val="20"/>
          <w:szCs w:val="20"/>
          <w:lang w:val="en-US"/>
        </w:rPr>
      </w:pPr>
      <w:r w:rsidRPr="000538B2">
        <w:rPr>
          <w:rFonts w:ascii="Times New Roman" w:hAnsi="Times New Roman"/>
          <w:sz w:val="20"/>
          <w:szCs w:val="20"/>
          <w:lang w:val="en-US"/>
        </w:rPr>
        <w:t>4) персональний склад ради та колегіального виконавчого органу емітента, їх комітетів, інформацію про проведені засідання та загальний опис прийнятих рішень, а також звіти ради та колегіального виконавчого органу (даний звіт відноситься до колегіального органу управління). Звіт одноосібного виконавчого органу відсутній.</w:t>
      </w:r>
    </w:p>
    <w:p w14:paraId="73BC0F05" w14:textId="77777777" w:rsidR="000538B2" w:rsidRDefault="000538B2">
      <w:pPr>
        <w:sectPr w:rsidR="000538B2" w:rsidSect="000538B2">
          <w:pgSz w:w="11906" w:h="16838"/>
          <w:pgMar w:top="363" w:right="567" w:bottom="363" w:left="1417" w:header="709" w:footer="709" w:gutter="0"/>
          <w:cols w:space="708"/>
          <w:docGrid w:linePitch="360"/>
        </w:sectPr>
      </w:pPr>
    </w:p>
    <w:p w14:paraId="109917E6" w14:textId="77777777" w:rsidR="000538B2" w:rsidRPr="000538B2" w:rsidRDefault="000538B2" w:rsidP="000538B2">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0538B2">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05"/>
        <w:gridCol w:w="1781"/>
        <w:gridCol w:w="1778"/>
        <w:gridCol w:w="3201"/>
        <w:gridCol w:w="4837"/>
      </w:tblGrid>
      <w:tr w:rsidR="000538B2" w:rsidRPr="000538B2" w14:paraId="7EE49EB9" w14:textId="77777777" w:rsidTr="00353A1A">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C368761"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0538B2">
              <w:rPr>
                <w:rFonts w:ascii="Times New Roman" w:hAnsi="Times New Roman"/>
                <w:b/>
                <w:color w:val="000000"/>
                <w:sz w:val="20"/>
                <w:szCs w:val="20"/>
                <w:lang w:val="en-US"/>
              </w:rPr>
              <w:t xml:space="preserve">        </w:t>
            </w:r>
            <w:r w:rsidRPr="000538B2">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2F4704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683232F"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FE9BD6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51417DF"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0538B2">
              <w:rPr>
                <w:rFonts w:ascii="Times New Roman" w:hAnsi="Times New Roman"/>
                <w:b/>
                <w:color w:val="000000"/>
                <w:sz w:val="20"/>
                <w:szCs w:val="20"/>
              </w:rPr>
              <w:t>Розмір пакета акцій, що знаходиться в прямому та (опосередкованому) володінні</w:t>
            </w:r>
          </w:p>
        </w:tc>
      </w:tr>
      <w:tr w:rsidR="000538B2" w:rsidRPr="000538B2" w14:paraId="66B35996" w14:textId="77777777" w:rsidTr="00353A1A">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3AA21CF"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0538B2">
              <w:rPr>
                <w:rFonts w:ascii="Times New Roman" w:hAnsi="Times New Roman"/>
                <w:color w:val="000000"/>
                <w:sz w:val="20"/>
                <w:szCs w:val="20"/>
                <w:lang w:val="en-US"/>
              </w:rPr>
              <w:t>Мащенко Олександр Володимирович</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0DFCCC1"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538B2">
              <w:rPr>
                <w:rFonts w:ascii="Times New Roman" w:hAnsi="Times New Roman"/>
                <w:color w:val="000000"/>
                <w:sz w:val="20"/>
                <w:szCs w:val="20"/>
              </w:rPr>
              <w:t>д/н</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4BED7B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538B2">
              <w:rPr>
                <w:rFonts w:ascii="Times New Roman" w:hAnsi="Times New Roman"/>
                <w:color w:val="000000"/>
                <w:sz w:val="20"/>
                <w:szCs w:val="20"/>
              </w:rPr>
              <w:t>д/н</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865510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538B2">
              <w:rPr>
                <w:rFonts w:ascii="Times New Roman" w:hAnsi="Times New Roman"/>
                <w:color w:val="000000"/>
                <w:sz w:val="20"/>
                <w:szCs w:val="20"/>
              </w:rPr>
              <w:t>98</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1E26E6F"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0538B2">
              <w:rPr>
                <w:rFonts w:ascii="Times New Roman" w:hAnsi="Times New Roman"/>
                <w:color w:val="000000"/>
                <w:sz w:val="20"/>
                <w:szCs w:val="20"/>
              </w:rPr>
              <w:t>98</w:t>
            </w:r>
          </w:p>
        </w:tc>
      </w:tr>
    </w:tbl>
    <w:p w14:paraId="0980B15B" w14:textId="77777777" w:rsidR="000538B2" w:rsidRPr="000538B2" w:rsidRDefault="000538B2" w:rsidP="000538B2"/>
    <w:p w14:paraId="29209CB8" w14:textId="77777777" w:rsidR="000538B2" w:rsidRPr="000538B2" w:rsidRDefault="000538B2" w:rsidP="000538B2">
      <w:pPr>
        <w:keepNext/>
        <w:keepLines/>
        <w:widowControl w:val="0"/>
        <w:tabs>
          <w:tab w:val="right" w:pos="7710"/>
        </w:tabs>
        <w:suppressAutoHyphens/>
        <w:autoSpaceDE w:val="0"/>
        <w:autoSpaceDN w:val="0"/>
        <w:adjustRightInd w:val="0"/>
        <w:spacing w:before="170" w:after="57" w:line="257" w:lineRule="auto"/>
        <w:textAlignment w:val="center"/>
        <w:rPr>
          <w:rFonts w:ascii="Times New Roman" w:hAnsi="Times New Roman"/>
          <w:b/>
          <w:bCs/>
          <w:color w:val="000000"/>
          <w:sz w:val="24"/>
          <w:szCs w:val="24"/>
        </w:rPr>
      </w:pPr>
      <w:r w:rsidRPr="000538B2">
        <w:rPr>
          <w:rFonts w:ascii="Times New Roman" w:hAnsi="Times New Roman"/>
          <w:b/>
          <w:bCs/>
          <w:color w:val="000000"/>
          <w:sz w:val="24"/>
          <w:szCs w:val="24"/>
        </w:rPr>
        <w:t>Частина 10. Інформація щодо порядку призначення/звільнення посадових осіб (крім ради та виконавчого органу) особи</w:t>
      </w:r>
    </w:p>
    <w:tbl>
      <w:tblPr>
        <w:tblW w:w="5000" w:type="pct"/>
        <w:tblLayout w:type="fixed"/>
        <w:tblCellMar>
          <w:left w:w="0" w:type="dxa"/>
          <w:right w:w="0" w:type="dxa"/>
        </w:tblCellMar>
        <w:tblLook w:val="0000" w:firstRow="0" w:lastRow="0" w:firstColumn="0" w:lastColumn="0" w:noHBand="0" w:noVBand="0"/>
      </w:tblPr>
      <w:tblGrid>
        <w:gridCol w:w="3786"/>
        <w:gridCol w:w="1404"/>
        <w:gridCol w:w="1675"/>
        <w:gridCol w:w="3079"/>
        <w:gridCol w:w="3079"/>
        <w:gridCol w:w="3079"/>
      </w:tblGrid>
      <w:tr w:rsidR="000538B2" w:rsidRPr="000538B2" w14:paraId="530266A4" w14:textId="77777777" w:rsidTr="00353A1A">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328FC35"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0538B2">
              <w:rPr>
                <w:rFonts w:ascii="Times New Roman" w:hAnsi="Times New Roman"/>
                <w:b/>
                <w:color w:val="000000"/>
                <w:sz w:val="20"/>
                <w:szCs w:val="24"/>
                <w:lang w:val="en-US"/>
              </w:rPr>
              <w:t xml:space="preserve">                    </w:t>
            </w:r>
            <w:r w:rsidRPr="000538B2">
              <w:rPr>
                <w:rFonts w:ascii="Times New Roman" w:hAnsi="Times New Roman"/>
                <w:b/>
                <w:color w:val="000000"/>
                <w:sz w:val="20"/>
                <w:szCs w:val="24"/>
              </w:rPr>
              <w:t xml:space="preserve">Ім’я посадової особи </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6607464"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РНОКПП</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D5DF2D3"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УНЗР</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83961F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 xml:space="preserve">Назва посади, </w:t>
            </w:r>
            <w:r w:rsidRPr="000538B2">
              <w:rPr>
                <w:rFonts w:ascii="Times New Roman" w:hAnsi="Times New Roman"/>
                <w:b/>
                <w:color w:val="000000"/>
                <w:sz w:val="20"/>
                <w:szCs w:val="24"/>
              </w:rPr>
              <w:br/>
              <w:t xml:space="preserve">назва органу, </w:t>
            </w:r>
            <w:r w:rsidRPr="000538B2">
              <w:rPr>
                <w:rFonts w:ascii="Times New Roman" w:hAnsi="Times New Roman"/>
                <w:b/>
                <w:color w:val="000000"/>
                <w:sz w:val="20"/>
                <w:szCs w:val="24"/>
              </w:rPr>
              <w:br/>
              <w:t xml:space="preserve">який прийняв рішення про призначення посадової особи, дата та номер рішення </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C702E5A"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Опис ключових повноважень посадової особи</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6AF0292"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Порядок призначення та звільнення посадової особи</w:t>
            </w:r>
          </w:p>
        </w:tc>
      </w:tr>
      <w:tr w:rsidR="000538B2" w:rsidRPr="000538B2" w14:paraId="2F12DB79" w14:textId="77777777" w:rsidTr="00353A1A">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E2885FC"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Путіліна Лідія Антонівна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3A8D75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F58C57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B9C694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Назва посади - Головний бухгалтер, Орган який прийняв рішення про призначення - наказ № 82 Директора від 23.05.2023 року</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A7FBD15"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xml:space="preserve">Повноваження Головного бухгалтера: - Здійснює організацію бухгалтерського обліку господарсько-фінансової діяльності та контроль за ощадливим використанням матеріальних, трудових і фінансових ресурсів, схоронністю власності підприємства. - Формує відповідно до законодавства про бухгалтерський облік облікову політику виходячи зі структури й особливостей діяльності підприємства, необхідності забезпечення його фінансової стійкості. - Очолює роботу з підготовки та прийняття робочого плану рахунків, форм первинних облікових документів, які застосовуються для оформлення господарських операцій, за якими не передбачені типові форми, розробки форм документів внутрішньої бухгалгерської звітності, а також забезпечення </w:t>
            </w:r>
            <w:r w:rsidRPr="000538B2">
              <w:rPr>
                <w:rFonts w:ascii="Times New Roman" w:hAnsi="Times New Roman"/>
                <w:color w:val="000000"/>
                <w:sz w:val="20"/>
                <w:szCs w:val="24"/>
              </w:rPr>
              <w:lastRenderedPageBreak/>
              <w:t xml:space="preserve">порядку проведення інвентаризацій, контролю за проведенням господарських операцій, дотримання технології обробки бухгалтерської інформації і порядку документообігу. - Забезпечує раціональну організацію бухгалтерського обліку і звітності на підприємстві та у його підрозділах на основі максимальної централізації обліково-обчислювальних робіт і застосування сучасних технічних засобів та інформаційних технологій, прогресивних форм і методів обліку і контролю, формування і своєчасне представлення повної і достовірної бухгалтерської інформації про діяльність підприємства, його майновий стан, доходи і витрати, а також розробку і здійснення заходів, спрямованих на зміцнення фінансової дисципліни. - Організує облік майна, зобов'язань і господарських операцій, придбаних основних засобів, товарно-матеріальних цінностей і коштів, своєчасне відображення на рахунках бухгалтерського обліку операцій, пов'язаних з їх рухом, облік витрат виробництва, виконання кошторисів витрат, реалізації продукції, виконання робіт (послуг), результатів господарсько-фінансової </w:t>
            </w:r>
            <w:r w:rsidRPr="000538B2">
              <w:rPr>
                <w:rFonts w:ascii="Times New Roman" w:hAnsi="Times New Roman"/>
                <w:color w:val="000000"/>
                <w:sz w:val="20"/>
                <w:szCs w:val="24"/>
              </w:rPr>
              <w:lastRenderedPageBreak/>
              <w:t xml:space="preserve">діяльності підприємства, а також фінансових, розрахункових і кредитних операцій. - Забезпечує законність, своєчасність і правильність оформлення документів, складання економічно обгрунтованих звітних калькуляцій собівартості продукції, виконаних робіт (послуг), розрахунків з заробітної плати, правильне нарахування і переказ податків і зборів у державний, регіональний та місцевий бюджети, страхових внесків у державні позабюджетні соціальні фонди, платежів у банківські установи, коштів на фінансування капітальних вкладень, погашення увстановлений термін заборгованостей банкам за позиками, а також відрахування коштів на матеріальне стимулювання працівників підприємства. - Здійснює контроль за дотриманням порядку оформлення первинних і бухгалтерських документів, розрахунків і платіжних зобов'язань, витрат фонду заробітної плати, за встановленням посадових окладів працівникам підприємства, проведенням інвентаризацій основних засобів, товарно-матеріальних цінностей і коштів, перевірок організації бухгалтерського обліку і звітності, а також документальних </w:t>
            </w:r>
            <w:r w:rsidRPr="000538B2">
              <w:rPr>
                <w:rFonts w:ascii="Times New Roman" w:hAnsi="Times New Roman"/>
                <w:color w:val="000000"/>
                <w:sz w:val="20"/>
                <w:szCs w:val="24"/>
              </w:rPr>
              <w:lastRenderedPageBreak/>
              <w:t xml:space="preserve">ревізій у підрозділах підприємства. - Бере участь у проведенні економічного аналізу господарсько-фінансової діяльності підприємства за даними бухгалтерського обліку і звітності з метою виявлення внутрішньогосподарських резервів, усунення втрат і непродуктивних витрат. - Вживає заходів з попередження нестач, незаконної витрати коштів і товарно-матеріальних цінностей, порушень фінансового і господарського законодавства. Бере участь в оформленні матеріалів про нестачі і розкрадання коштів та товарно-матеріальних цінностей, контролює передачу в необхідних випадках цих матеріалів у слідчі і судові органи. - Вживає заходів з нагромадження фінансових коштів для забезпечення фінансової стійкості підприємства. - Здійснює взаємодію з банками з питань розміщення вільних фінансових коштів на банківських депозитних внесках (сертифікатах) і придбання високоліквідних державних цінних паперів, контроль за проведенням облікових операцій з депозитними і кредитними договорами. цінними паперами. - Веде роботу з забезпечення суворого дотримання штатної, фінансової і касової дисципліни, кошторисів </w:t>
            </w:r>
            <w:r w:rsidRPr="000538B2">
              <w:rPr>
                <w:rFonts w:ascii="Times New Roman" w:hAnsi="Times New Roman"/>
                <w:color w:val="000000"/>
                <w:sz w:val="20"/>
                <w:szCs w:val="24"/>
              </w:rPr>
              <w:lastRenderedPageBreak/>
              <w:t xml:space="preserve">адміністративно-господарських та інших витрат, законності списання з рахунків бухгалтерського обліку нестач, дебіторської заборгованості та інших втрат, збереження бухгалтерських документів, оформлення і здачі їх у встановленому порядку в архів. - Бере участь у розробці і впровадженні раціональної планової й облікової документації, прогресивних форм і методів ведення бухгалтерського обліку на основі застосування сучасних засобів обчислювальної техніки. - Забезпечує складання балансу й оперативних зведених звітів про доходи і витрати коштів, про використання бюджету, іншої бухгалтерської і статистичної звітності, подання їх у встановленому порядку у відповідні органи. - Надає методичну допомогу працівникам підрозділів підприємства з питань бухгалтерського обліку, контролю, звітності й економічного аналізу. - Керує працівниками бухгалтерії. Головний бухгалтер має право: - Давати підлеглим йому співробітникам і службам доручення, завдання з низки питань, що входять у його функціональні обов'язки. - Контролювати своєчасне виконання завдань і окремих доручень підлеглими </w:t>
            </w:r>
            <w:r w:rsidRPr="000538B2">
              <w:rPr>
                <w:rFonts w:ascii="Times New Roman" w:hAnsi="Times New Roman"/>
                <w:color w:val="000000"/>
                <w:sz w:val="20"/>
                <w:szCs w:val="24"/>
              </w:rPr>
              <w:lastRenderedPageBreak/>
              <w:t xml:space="preserve">працівниками. - Запитувати й одержувати необхідні матеріали і документи, які стосуються діяльності Головного бухгалтера. - Вступати у відносини з підрозділами сторонніх установ і організацій для вирішення оперативних питань виробничої діяльності, що входять до компетенції Головного бухгалтера. - Представляти інтереси підприємства в сторонніх організаціях з питань, які належать до компетенції Головного бухгалтера. Головний бухгалтер несе відповідальність за: - Невиконання своїх функціональних обов'язків, а також роботу підлеглих йому працівників з питань їх виробничої діяльності. - Недостовірну інформацію про стан роботи на довіреній ділянці, показники фінансово-господарської діяльності, несвоєчасне подання різних відомостей та звітності. - Невиконання наказів, розпоряджень і доручень директорів підприємства. - Незабезпечення дотримання трудової і виконавчої дисципліни працівниками, які перебувають у підпорядкуванні Головного бухгалтера. Посадові особи органів акціонерного товариства повинні діяти в інтересах товариства, дотримуватися вимог законодавства, положень статуту </w:t>
            </w:r>
            <w:r w:rsidRPr="000538B2">
              <w:rPr>
                <w:rFonts w:ascii="Times New Roman" w:hAnsi="Times New Roman"/>
                <w:color w:val="000000"/>
                <w:sz w:val="20"/>
                <w:szCs w:val="24"/>
              </w:rPr>
              <w:lastRenderedPageBreak/>
              <w:t>та інших документів АТ "ХАРКІВПРОДМАШ". Посадові особи органів акціонерного товариства несуть відповідальність перед товариством за збитки, завдані товариству своїми діями (бездіяльністю), згідно із законом</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185A4DE"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lastRenderedPageBreak/>
              <w:t>Призначення та звільнення посадової особи відбувається за наказом Директора Товариства</w:t>
            </w:r>
          </w:p>
        </w:tc>
      </w:tr>
      <w:tr w:rsidR="000538B2" w:rsidRPr="000538B2" w14:paraId="3738AF85" w14:textId="77777777" w:rsidTr="00353A1A">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17A907F"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lastRenderedPageBreak/>
              <w:t>Мащенко Iрина Валерiївна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605FBF4"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E9F92BD"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ACD2C76"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Назва Посади - Ревізор, Орган який прийняв рішення - Протокол загальних зборів акціонерів від 28.04.2017 № Б/Н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C2F6F8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Опис ключових повноважень посадової особи - Ревізора Товариства:</w:t>
            </w:r>
          </w:p>
          <w:p w14:paraId="42D56A06"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Ревізорздійснює контроль за фінансово-господарською діяльністю товариства, забезпечуючи дотримання вимог чинного законодавства України, статуту та внутрішніх документів. До основних повноважень належать:</w:t>
            </w:r>
          </w:p>
          <w:p w14:paraId="10515102"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1.</w:t>
            </w:r>
            <w:r w:rsidRPr="000538B2">
              <w:rPr>
                <w:rFonts w:ascii="Times New Roman" w:hAnsi="Times New Roman"/>
                <w:color w:val="000000"/>
                <w:sz w:val="20"/>
                <w:szCs w:val="24"/>
              </w:rPr>
              <w:tab/>
              <w:t>Організація роботи ревізійної комісії</w:t>
            </w:r>
          </w:p>
          <w:p w14:paraId="1A9D71A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Скликання та проведення засідань комісії.</w:t>
            </w:r>
          </w:p>
          <w:p w14:paraId="251CCDEF"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Розподіл завдань між членами комісії та контроль за їх виконанням.</w:t>
            </w:r>
          </w:p>
          <w:p w14:paraId="5D15164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2.</w:t>
            </w:r>
            <w:r w:rsidRPr="000538B2">
              <w:rPr>
                <w:rFonts w:ascii="Times New Roman" w:hAnsi="Times New Roman"/>
                <w:color w:val="000000"/>
                <w:sz w:val="20"/>
                <w:szCs w:val="24"/>
              </w:rPr>
              <w:tab/>
              <w:t>Контроль і перевірки</w:t>
            </w:r>
          </w:p>
          <w:p w14:paraId="0D037995"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Проведення планових та позапланових перевірок фінансової, бухгалтерської, господарської та іншої діяльності товариства.</w:t>
            </w:r>
          </w:p>
          <w:p w14:paraId="595C04EC"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Аналіз фінансової звітності та бухгалтерських документів.</w:t>
            </w:r>
          </w:p>
          <w:p w14:paraId="3A35A9A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Перевірка цільового використання майна та коштів товариства.</w:t>
            </w:r>
          </w:p>
          <w:p w14:paraId="37B93B7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3.</w:t>
            </w:r>
            <w:r w:rsidRPr="000538B2">
              <w:rPr>
                <w:rFonts w:ascii="Times New Roman" w:hAnsi="Times New Roman"/>
                <w:color w:val="000000"/>
                <w:sz w:val="20"/>
                <w:szCs w:val="24"/>
              </w:rPr>
              <w:tab/>
              <w:t>Взаємодія з органами управління товариства</w:t>
            </w:r>
          </w:p>
          <w:p w14:paraId="582A0922"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lastRenderedPageBreak/>
              <w:t>- Подання Наглядовій раді та Загальним зборам акціонерів звітів та висновків за результатами перевірок.</w:t>
            </w:r>
          </w:p>
          <w:p w14:paraId="5FAD4833"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Внесення пропозицій щодо усунення виявлених порушень та вдосконалення фінансово-господарської діяльності.</w:t>
            </w:r>
          </w:p>
          <w:p w14:paraId="15B7A71E"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4.</w:t>
            </w:r>
            <w:r w:rsidRPr="000538B2">
              <w:rPr>
                <w:rFonts w:ascii="Times New Roman" w:hAnsi="Times New Roman"/>
                <w:color w:val="000000"/>
                <w:sz w:val="20"/>
                <w:szCs w:val="24"/>
              </w:rPr>
              <w:tab/>
              <w:t>Забезпечення незалежності контролю</w:t>
            </w:r>
          </w:p>
          <w:p w14:paraId="4192F487"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Недопущення конфлікту інтересів та забезпечення об'єктивності перевірок.</w:t>
            </w:r>
          </w:p>
          <w:p w14:paraId="3DBBB596"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Дотримання конфіденційності інформації, отриманої під час виконання повноважень.</w:t>
            </w:r>
          </w:p>
          <w:p w14:paraId="65320D76"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5.</w:t>
            </w:r>
            <w:r w:rsidRPr="000538B2">
              <w:rPr>
                <w:rFonts w:ascii="Times New Roman" w:hAnsi="Times New Roman"/>
                <w:color w:val="000000"/>
                <w:sz w:val="20"/>
                <w:szCs w:val="24"/>
              </w:rPr>
              <w:tab/>
              <w:t>Інші повноваження</w:t>
            </w:r>
          </w:p>
          <w:p w14:paraId="4C3B5D21"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Ініціювання проведення позачергових перевірок за власною ініціативою або на вимогу акціонерів, Наглядової ради чи інших органів управління.</w:t>
            </w:r>
          </w:p>
          <w:p w14:paraId="1C709F1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 Участь у розгляді питань, пов'язаних із відповідальністю посадових осіб товариства.</w:t>
            </w:r>
          </w:p>
          <w:p w14:paraId="279428F9"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9F4965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lastRenderedPageBreak/>
              <w:t>Посадова особоа призначається та звільняється загальними зборами акціонерів.</w:t>
            </w:r>
          </w:p>
        </w:tc>
      </w:tr>
    </w:tbl>
    <w:p w14:paraId="14B25D68"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Pragmatica-Book" w:hAnsi="Pragmatica-Book" w:cs="Pragmatica-Book"/>
          <w:color w:val="000000"/>
          <w:w w:val="90"/>
          <w:sz w:val="18"/>
          <w:szCs w:val="18"/>
        </w:rPr>
      </w:pPr>
    </w:p>
    <w:p w14:paraId="19B61B53" w14:textId="77777777" w:rsidR="000538B2" w:rsidRDefault="000538B2">
      <w:pPr>
        <w:sectPr w:rsidR="000538B2" w:rsidSect="000538B2">
          <w:pgSz w:w="16838" w:h="11906" w:orient="landscape"/>
          <w:pgMar w:top="567" w:right="363" w:bottom="567" w:left="363" w:header="709" w:footer="709" w:gutter="0"/>
          <w:cols w:space="708"/>
          <w:docGrid w:linePitch="360"/>
        </w:sectPr>
      </w:pPr>
    </w:p>
    <w:p w14:paraId="7A430FFF" w14:textId="77777777" w:rsidR="000538B2" w:rsidRPr="000538B2" w:rsidRDefault="000538B2" w:rsidP="000538B2">
      <w:pPr>
        <w:keepNext/>
        <w:keepLines/>
        <w:widowControl w:val="0"/>
        <w:tabs>
          <w:tab w:val="right" w:pos="7710"/>
        </w:tabs>
        <w:suppressAutoHyphens/>
        <w:autoSpaceDE w:val="0"/>
        <w:autoSpaceDN w:val="0"/>
        <w:adjustRightInd w:val="0"/>
        <w:spacing w:after="0" w:line="257" w:lineRule="auto"/>
        <w:textAlignment w:val="center"/>
        <w:rPr>
          <w:rFonts w:ascii="Times New Roman" w:hAnsi="Times New Roman"/>
          <w:b/>
          <w:bCs/>
          <w:color w:val="000000"/>
          <w:sz w:val="24"/>
          <w:szCs w:val="24"/>
        </w:rPr>
      </w:pPr>
      <w:r w:rsidRPr="000538B2">
        <w:rPr>
          <w:rFonts w:ascii="Times New Roman" w:hAnsi="Times New Roman"/>
          <w:b/>
          <w:bCs/>
          <w:color w:val="000000"/>
          <w:sz w:val="24"/>
          <w:szCs w:val="24"/>
        </w:rPr>
        <w:lastRenderedPageBreak/>
        <w:t>Частина 11. Інформація про винагороду членів виконавчого органу та/або ради особи</w:t>
      </w:r>
    </w:p>
    <w:p w14:paraId="79C9A976" w14:textId="77777777" w:rsidR="000538B2" w:rsidRPr="000538B2" w:rsidRDefault="000538B2" w:rsidP="000538B2">
      <w:pPr>
        <w:spacing w:after="0"/>
        <w:rPr>
          <w:rFonts w:ascii="Times New Roman" w:eastAsia="Calibri" w:hAnsi="Times New Roman"/>
          <w:sz w:val="20"/>
          <w:szCs w:val="20"/>
          <w:lang w:eastAsia="en-US"/>
        </w:rPr>
      </w:pPr>
    </w:p>
    <w:tbl>
      <w:tblPr>
        <w:tblStyle w:val="1"/>
        <w:tblW w:w="5000" w:type="pct"/>
        <w:tblLook w:val="04A0" w:firstRow="1" w:lastRow="0" w:firstColumn="1" w:lastColumn="0" w:noHBand="0" w:noVBand="1"/>
      </w:tblPr>
      <w:tblGrid>
        <w:gridCol w:w="4956"/>
        <w:gridCol w:w="4956"/>
      </w:tblGrid>
      <w:tr w:rsidR="000538B2" w:rsidRPr="000538B2" w14:paraId="2014A771" w14:textId="77777777" w:rsidTr="00353A1A">
        <w:trPr>
          <w:trHeight w:val="360"/>
        </w:trPr>
        <w:tc>
          <w:tcPr>
            <w:tcW w:w="3968" w:type="dxa"/>
            <w:shd w:val="clear" w:color="auto" w:fill="auto"/>
            <w:vAlign w:val="center"/>
          </w:tcPr>
          <w:p w14:paraId="48770F93"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 xml:space="preserve">Орган управління </w:t>
            </w:r>
          </w:p>
        </w:tc>
        <w:tc>
          <w:tcPr>
            <w:tcW w:w="3968" w:type="dxa"/>
            <w:shd w:val="clear" w:color="auto" w:fill="auto"/>
            <w:vAlign w:val="center"/>
          </w:tcPr>
          <w:p w14:paraId="1A9D500C" w14:textId="77777777" w:rsidR="000538B2" w:rsidRPr="000538B2" w:rsidRDefault="000538B2" w:rsidP="000538B2">
            <w:pPr>
              <w:jc w:val="center"/>
              <w:rPr>
                <w:rFonts w:ascii="Times New Roman" w:eastAsia="Calibri" w:hAnsi="Times New Roman"/>
                <w:lang w:eastAsia="en-US"/>
              </w:rPr>
            </w:pPr>
            <w:r w:rsidRPr="000538B2">
              <w:rPr>
                <w:rFonts w:ascii="Times New Roman" w:eastAsia="Calibri" w:hAnsi="Times New Roman"/>
                <w:lang w:eastAsia="en-US"/>
              </w:rPr>
              <w:t>Виконавчий орган</w:t>
            </w:r>
          </w:p>
        </w:tc>
      </w:tr>
      <w:tr w:rsidR="000538B2" w:rsidRPr="000538B2" w14:paraId="2B3BEAA7" w14:textId="77777777" w:rsidTr="00353A1A">
        <w:trPr>
          <w:trHeight w:val="360"/>
        </w:trPr>
        <w:tc>
          <w:tcPr>
            <w:tcW w:w="3968" w:type="dxa"/>
            <w:shd w:val="clear" w:color="auto" w:fill="auto"/>
            <w:vAlign w:val="center"/>
          </w:tcPr>
          <w:p w14:paraId="53684DAD"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6378C574"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Мащенко Олександр Володимирович</w:t>
            </w:r>
          </w:p>
        </w:tc>
      </w:tr>
      <w:tr w:rsidR="000538B2" w:rsidRPr="000538B2" w14:paraId="376964CD" w14:textId="77777777" w:rsidTr="00353A1A">
        <w:trPr>
          <w:trHeight w:val="360"/>
        </w:trPr>
        <w:tc>
          <w:tcPr>
            <w:tcW w:w="3968" w:type="dxa"/>
            <w:shd w:val="clear" w:color="auto" w:fill="auto"/>
            <w:vAlign w:val="center"/>
          </w:tcPr>
          <w:p w14:paraId="34A5D7A5"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РНОКПП</w:t>
            </w:r>
          </w:p>
        </w:tc>
        <w:tc>
          <w:tcPr>
            <w:tcW w:w="3968" w:type="dxa"/>
            <w:shd w:val="clear" w:color="auto" w:fill="auto"/>
            <w:vAlign w:val="center"/>
          </w:tcPr>
          <w:p w14:paraId="594E99A6" w14:textId="77777777" w:rsidR="000538B2" w:rsidRPr="000538B2" w:rsidRDefault="000538B2" w:rsidP="000538B2">
            <w:pPr>
              <w:jc w:val="center"/>
              <w:rPr>
                <w:rFonts w:ascii="Times New Roman" w:eastAsia="Calibri" w:hAnsi="Times New Roman"/>
                <w:lang w:eastAsia="en-US"/>
              </w:rPr>
            </w:pPr>
            <w:r w:rsidRPr="000538B2">
              <w:rPr>
                <w:rFonts w:ascii="Times New Roman" w:eastAsia="Calibri" w:hAnsi="Times New Roman"/>
                <w:lang w:eastAsia="en-US"/>
              </w:rPr>
              <w:t>д/н</w:t>
            </w:r>
          </w:p>
        </w:tc>
      </w:tr>
      <w:tr w:rsidR="000538B2" w:rsidRPr="000538B2" w14:paraId="61B639EC" w14:textId="77777777" w:rsidTr="00353A1A">
        <w:trPr>
          <w:trHeight w:val="360"/>
        </w:trPr>
        <w:tc>
          <w:tcPr>
            <w:tcW w:w="3968" w:type="dxa"/>
            <w:shd w:val="clear" w:color="auto" w:fill="auto"/>
            <w:vAlign w:val="center"/>
          </w:tcPr>
          <w:p w14:paraId="614CCABD"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УНЗР</w:t>
            </w:r>
          </w:p>
        </w:tc>
        <w:tc>
          <w:tcPr>
            <w:tcW w:w="3968" w:type="dxa"/>
            <w:shd w:val="clear" w:color="auto" w:fill="auto"/>
            <w:vAlign w:val="center"/>
          </w:tcPr>
          <w:p w14:paraId="5A0A8C53" w14:textId="77777777" w:rsidR="000538B2" w:rsidRPr="000538B2" w:rsidRDefault="000538B2" w:rsidP="000538B2">
            <w:pPr>
              <w:jc w:val="center"/>
              <w:rPr>
                <w:rFonts w:ascii="Times New Roman" w:eastAsia="Calibri" w:hAnsi="Times New Roman"/>
                <w:lang w:eastAsia="en-US"/>
              </w:rPr>
            </w:pPr>
            <w:r w:rsidRPr="000538B2">
              <w:rPr>
                <w:rFonts w:ascii="Times New Roman" w:eastAsia="Calibri" w:hAnsi="Times New Roman"/>
                <w:lang w:eastAsia="en-US"/>
              </w:rPr>
              <w:t xml:space="preserve">д/н           </w:t>
            </w:r>
          </w:p>
        </w:tc>
      </w:tr>
      <w:tr w:rsidR="000538B2" w:rsidRPr="000538B2" w14:paraId="320FBF80" w14:textId="77777777" w:rsidTr="00353A1A">
        <w:trPr>
          <w:trHeight w:val="360"/>
        </w:trPr>
        <w:tc>
          <w:tcPr>
            <w:tcW w:w="3968" w:type="dxa"/>
            <w:shd w:val="clear" w:color="auto" w:fill="auto"/>
            <w:vAlign w:val="center"/>
          </w:tcPr>
          <w:p w14:paraId="26D8F08C"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Посада</w:t>
            </w:r>
          </w:p>
        </w:tc>
        <w:tc>
          <w:tcPr>
            <w:tcW w:w="3968" w:type="dxa"/>
            <w:shd w:val="clear" w:color="auto" w:fill="auto"/>
            <w:vAlign w:val="center"/>
          </w:tcPr>
          <w:p w14:paraId="6B90EE38"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 xml:space="preserve">Директор                                                                                                                                                                                                                                                      </w:t>
            </w:r>
          </w:p>
        </w:tc>
      </w:tr>
      <w:tr w:rsidR="000538B2" w:rsidRPr="000538B2" w14:paraId="1A8D9AEB" w14:textId="77777777" w:rsidTr="00353A1A">
        <w:trPr>
          <w:trHeight w:val="360"/>
        </w:trPr>
        <w:tc>
          <w:tcPr>
            <w:tcW w:w="3968" w:type="dxa"/>
            <w:shd w:val="clear" w:color="auto" w:fill="auto"/>
            <w:vAlign w:val="center"/>
          </w:tcPr>
          <w:p w14:paraId="21324D5F"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Дата вступу на посаду</w:t>
            </w:r>
          </w:p>
        </w:tc>
        <w:tc>
          <w:tcPr>
            <w:tcW w:w="3968" w:type="dxa"/>
            <w:shd w:val="clear" w:color="auto" w:fill="auto"/>
            <w:vAlign w:val="center"/>
          </w:tcPr>
          <w:p w14:paraId="21CEEE03" w14:textId="77777777" w:rsidR="000538B2" w:rsidRPr="000538B2" w:rsidRDefault="000538B2" w:rsidP="000538B2">
            <w:pPr>
              <w:jc w:val="center"/>
              <w:rPr>
                <w:rFonts w:ascii="Times New Roman" w:eastAsia="Calibri" w:hAnsi="Times New Roman"/>
                <w:lang w:eastAsia="en-US"/>
              </w:rPr>
            </w:pPr>
            <w:r w:rsidRPr="000538B2">
              <w:rPr>
                <w:rFonts w:ascii="Times New Roman" w:eastAsia="Calibri" w:hAnsi="Times New Roman"/>
                <w:lang w:eastAsia="en-US"/>
              </w:rPr>
              <w:t>09.07.1998</w:t>
            </w:r>
          </w:p>
        </w:tc>
      </w:tr>
      <w:tr w:rsidR="000538B2" w:rsidRPr="000538B2" w14:paraId="7434A34C" w14:textId="77777777" w:rsidTr="00353A1A">
        <w:trPr>
          <w:trHeight w:val="360"/>
        </w:trPr>
        <w:tc>
          <w:tcPr>
            <w:tcW w:w="3968" w:type="dxa"/>
            <w:shd w:val="clear" w:color="auto" w:fill="auto"/>
            <w:vAlign w:val="center"/>
          </w:tcPr>
          <w:p w14:paraId="457CFB31"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66BD6E20"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Виплатили : 344653.67</w:t>
            </w:r>
          </w:p>
          <w:p w14:paraId="0C36ADFA"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Мають виплатити : 0</w:t>
            </w:r>
          </w:p>
          <w:p w14:paraId="28BCF5F6"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Прийнято рішення про виплату : 0</w:t>
            </w:r>
          </w:p>
        </w:tc>
      </w:tr>
      <w:tr w:rsidR="000538B2" w:rsidRPr="000538B2" w14:paraId="6E50CF60" w14:textId="77777777" w:rsidTr="00353A1A">
        <w:trPr>
          <w:trHeight w:val="360"/>
        </w:trPr>
        <w:tc>
          <w:tcPr>
            <w:tcW w:w="3968" w:type="dxa"/>
            <w:shd w:val="clear" w:color="auto" w:fill="auto"/>
            <w:vAlign w:val="center"/>
          </w:tcPr>
          <w:p w14:paraId="22699F03"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4905E811"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Виплатили : грошова</w:t>
            </w:r>
          </w:p>
          <w:p w14:paraId="02A4B3F0"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 xml:space="preserve">Мають виплатити : </w:t>
            </w:r>
          </w:p>
          <w:p w14:paraId="0397B6EA"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 xml:space="preserve">Прийнято рішення про виплату : </w:t>
            </w:r>
          </w:p>
        </w:tc>
      </w:tr>
      <w:tr w:rsidR="000538B2" w:rsidRPr="000538B2" w14:paraId="5A663A59" w14:textId="77777777" w:rsidTr="00353A1A">
        <w:trPr>
          <w:trHeight w:val="360"/>
        </w:trPr>
        <w:tc>
          <w:tcPr>
            <w:tcW w:w="3968" w:type="dxa"/>
            <w:shd w:val="clear" w:color="auto" w:fill="auto"/>
            <w:vAlign w:val="center"/>
          </w:tcPr>
          <w:p w14:paraId="2D3098B1"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3C5E8E8D"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Виплатили : 344653.67</w:t>
            </w:r>
          </w:p>
          <w:p w14:paraId="128F7F4F"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Мають виплатити : 0</w:t>
            </w:r>
          </w:p>
          <w:p w14:paraId="2613A323"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Прийнято рішення про виплату : 0</w:t>
            </w:r>
          </w:p>
        </w:tc>
      </w:tr>
      <w:tr w:rsidR="000538B2" w:rsidRPr="000538B2" w14:paraId="47F7ECF1" w14:textId="77777777" w:rsidTr="00353A1A">
        <w:trPr>
          <w:trHeight w:val="360"/>
        </w:trPr>
        <w:tc>
          <w:tcPr>
            <w:tcW w:w="3968" w:type="dxa"/>
            <w:shd w:val="clear" w:color="auto" w:fill="auto"/>
            <w:vAlign w:val="center"/>
          </w:tcPr>
          <w:p w14:paraId="1ED950DC"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11FFCA50"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Виплатили : 0</w:t>
            </w:r>
          </w:p>
          <w:p w14:paraId="1D010FFE"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Мають виплатити : 0</w:t>
            </w:r>
          </w:p>
          <w:p w14:paraId="4CCF4E34"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Прийнято рішення про виплату : 0</w:t>
            </w:r>
          </w:p>
        </w:tc>
      </w:tr>
      <w:tr w:rsidR="000538B2" w:rsidRPr="000538B2" w14:paraId="072E93F2" w14:textId="77777777" w:rsidTr="00353A1A">
        <w:trPr>
          <w:trHeight w:val="360"/>
        </w:trPr>
        <w:tc>
          <w:tcPr>
            <w:tcW w:w="3968" w:type="dxa"/>
            <w:shd w:val="clear" w:color="auto" w:fill="auto"/>
            <w:vAlign w:val="center"/>
          </w:tcPr>
          <w:p w14:paraId="0D49C168"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14:paraId="618D5CD0"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Змiнна частина винагороди не нараховується. Директор отримує винагороду у виглядi заробiтної плати вiдповiдно до укладеного з ним трудового договору (контракту).</w:t>
            </w:r>
          </w:p>
        </w:tc>
      </w:tr>
      <w:tr w:rsidR="000538B2" w:rsidRPr="000538B2" w14:paraId="7EFF5815" w14:textId="77777777" w:rsidTr="00353A1A">
        <w:trPr>
          <w:trHeight w:val="360"/>
        </w:trPr>
        <w:tc>
          <w:tcPr>
            <w:tcW w:w="3968" w:type="dxa"/>
            <w:shd w:val="clear" w:color="auto" w:fill="auto"/>
            <w:vAlign w:val="center"/>
          </w:tcPr>
          <w:p w14:paraId="20EE7279"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76AA5156"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Не розкривається на пiдставi пiдпункту 5 пункту 48 глави 6 пiдроздiлу 1 роздiлу 3 "Положення про розкриття iнформацiї емiтентами цiнних паперiв, а також особами, якi надають забезпечення за такими цiнними паперами".</w:t>
            </w:r>
          </w:p>
        </w:tc>
      </w:tr>
      <w:tr w:rsidR="000538B2" w:rsidRPr="000538B2" w14:paraId="2CAA1C46" w14:textId="77777777" w:rsidTr="00353A1A">
        <w:trPr>
          <w:trHeight w:val="360"/>
        </w:trPr>
        <w:tc>
          <w:tcPr>
            <w:tcW w:w="3968" w:type="dxa"/>
            <w:shd w:val="clear" w:color="auto" w:fill="auto"/>
            <w:vAlign w:val="center"/>
          </w:tcPr>
          <w:p w14:paraId="24E329F9" w14:textId="77777777" w:rsidR="000538B2" w:rsidRPr="000538B2" w:rsidRDefault="000538B2" w:rsidP="000538B2">
            <w:pPr>
              <w:rPr>
                <w:rFonts w:ascii="Times New Roman" w:eastAsia="Calibri" w:hAnsi="Times New Roman"/>
                <w:b/>
                <w:lang w:eastAsia="en-US"/>
              </w:rPr>
            </w:pPr>
            <w:r w:rsidRPr="000538B2">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39CDF12D" w14:textId="77777777" w:rsidR="000538B2" w:rsidRPr="000538B2" w:rsidRDefault="000538B2" w:rsidP="000538B2">
            <w:pPr>
              <w:rPr>
                <w:rFonts w:ascii="Times New Roman" w:eastAsia="Calibri" w:hAnsi="Times New Roman"/>
                <w:lang w:eastAsia="en-US"/>
              </w:rPr>
            </w:pPr>
            <w:r w:rsidRPr="000538B2">
              <w:rPr>
                <w:rFonts w:ascii="Times New Roman" w:eastAsia="Calibri" w:hAnsi="Times New Roman"/>
                <w:lang w:eastAsia="en-US"/>
              </w:rPr>
              <w:t>Згідно рішення НКЦПФР №549 від 02.05.2024 р. "Про затвердження Вимог до положення та звіту про винагороду членів наглядової ради, ради директорів та виконавчого органу акціонерного товариства" вимоги рішення застосовуються до звітів про винагороду членів органів управління акціонерних товариств, що готуються та розкриваються за 2024 та наступні роки.</w:t>
            </w:r>
          </w:p>
        </w:tc>
      </w:tr>
    </w:tbl>
    <w:p w14:paraId="150B6381" w14:textId="77777777" w:rsidR="000538B2" w:rsidRPr="000538B2" w:rsidRDefault="000538B2" w:rsidP="000538B2">
      <w:pPr>
        <w:spacing w:after="0"/>
        <w:rPr>
          <w:rFonts w:ascii="Times New Roman" w:eastAsia="Calibri" w:hAnsi="Times New Roman"/>
          <w:b/>
          <w:sz w:val="20"/>
          <w:szCs w:val="20"/>
          <w:lang w:eastAsia="en-US"/>
        </w:rPr>
      </w:pPr>
      <w:r w:rsidRPr="000538B2">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1.72</w:t>
      </w:r>
    </w:p>
    <w:p w14:paraId="70F4F692" w14:textId="77777777" w:rsidR="000538B2" w:rsidRPr="000538B2" w:rsidRDefault="000538B2" w:rsidP="000538B2">
      <w:pPr>
        <w:spacing w:after="0"/>
        <w:rPr>
          <w:rFonts w:ascii="Times New Roman" w:eastAsia="Calibri" w:hAnsi="Times New Roman"/>
          <w:b/>
          <w:sz w:val="20"/>
          <w:szCs w:val="20"/>
          <w:lang w:eastAsia="en-US"/>
        </w:rPr>
      </w:pPr>
    </w:p>
    <w:p w14:paraId="00A42D6A" w14:textId="77777777" w:rsidR="000538B2" w:rsidRPr="000538B2" w:rsidRDefault="000538B2" w:rsidP="000538B2">
      <w:pPr>
        <w:spacing w:after="0"/>
        <w:rPr>
          <w:rFonts w:ascii="Times New Roman" w:eastAsia="Calibri" w:hAnsi="Times New Roman"/>
          <w:b/>
          <w:sz w:val="20"/>
          <w:szCs w:val="20"/>
          <w:lang w:eastAsia="en-US"/>
        </w:rPr>
      </w:pPr>
    </w:p>
    <w:p w14:paraId="356EDE0D" w14:textId="77777777" w:rsidR="000538B2" w:rsidRPr="000538B2" w:rsidRDefault="000538B2" w:rsidP="000538B2">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0538B2">
        <w:rPr>
          <w:rFonts w:ascii="Times New Roman" w:hAnsi="Times New Roman"/>
          <w:b/>
          <w:bCs/>
          <w:color w:val="000000"/>
          <w:sz w:val="24"/>
          <w:szCs w:val="24"/>
        </w:rPr>
        <w:t>Частина 14. Інформація від суб’єкта аудиторської діяльності з урахуванням вимог, передбачених пунктом 45 цього Положення</w:t>
      </w:r>
    </w:p>
    <w:p w14:paraId="79496872" w14:textId="77777777" w:rsidR="000538B2" w:rsidRPr="000538B2" w:rsidRDefault="000538B2" w:rsidP="000538B2">
      <w:pPr>
        <w:spacing w:after="0"/>
        <w:rPr>
          <w:rFonts w:ascii="Times New Roman" w:eastAsia="Calibri" w:hAnsi="Times New Roman"/>
          <w:sz w:val="20"/>
          <w:szCs w:val="20"/>
          <w:lang w:val="en-US" w:eastAsia="en-US"/>
        </w:rPr>
      </w:pPr>
    </w:p>
    <w:p w14:paraId="1038CCE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ЗВІТ З НАДАННЯ ОБГРУНТОВАНОЇ ВПЕВНЕНОСТІ  </w:t>
      </w:r>
    </w:p>
    <w:p w14:paraId="6E19C4E8"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НЕЗАЛЕЖНОГО ПРАКТИКУЮЧОГО ФАХІВЦЯ</w:t>
      </w:r>
    </w:p>
    <w:p w14:paraId="6DA3F64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щодо інформації, наведеної в </w:t>
      </w:r>
    </w:p>
    <w:p w14:paraId="462D229E"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ЗВІТІ ПРО КОРПОРАТИВНЕ УПРАВЛІННЯ</w:t>
      </w:r>
    </w:p>
    <w:p w14:paraId="4C95F338"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ПРИВАТНОГО АКЦІОНЕРНОГО ТОВАРИСТВА "ХАРКІВПРОДМАШ"</w:t>
      </w:r>
    </w:p>
    <w:p w14:paraId="2FA093CC"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за період з 01 січня 2023 року по 31 грудня 2023 року </w:t>
      </w:r>
    </w:p>
    <w:p w14:paraId="3E52B487" w14:textId="77777777" w:rsidR="000538B2" w:rsidRPr="000538B2" w:rsidRDefault="000538B2" w:rsidP="000538B2">
      <w:pPr>
        <w:spacing w:after="0"/>
        <w:rPr>
          <w:rFonts w:ascii="Times New Roman" w:eastAsia="Calibri" w:hAnsi="Times New Roman"/>
          <w:sz w:val="20"/>
          <w:szCs w:val="20"/>
          <w:lang w:val="en-US" w:eastAsia="en-US"/>
        </w:rPr>
      </w:pPr>
    </w:p>
    <w:p w14:paraId="05E47A76" w14:textId="77777777" w:rsidR="000538B2" w:rsidRPr="000538B2" w:rsidRDefault="000538B2" w:rsidP="000538B2">
      <w:pPr>
        <w:spacing w:after="0"/>
        <w:rPr>
          <w:rFonts w:ascii="Times New Roman" w:eastAsia="Calibri" w:hAnsi="Times New Roman"/>
          <w:sz w:val="20"/>
          <w:szCs w:val="20"/>
          <w:lang w:val="en-US" w:eastAsia="en-US"/>
        </w:rPr>
      </w:pPr>
    </w:p>
    <w:p w14:paraId="293AA50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Адресат:</w:t>
      </w:r>
    </w:p>
    <w:p w14:paraId="49DB0006"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 xml:space="preserve">Національна комісія з цінних </w:t>
      </w:r>
    </w:p>
    <w:p w14:paraId="719CBC45"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паперів та фондового ринку;</w:t>
      </w:r>
    </w:p>
    <w:p w14:paraId="24EF97F5"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lastRenderedPageBreak/>
        <w:t>-</w:t>
      </w:r>
      <w:r w:rsidRPr="000538B2">
        <w:rPr>
          <w:rFonts w:ascii="Times New Roman" w:eastAsia="Calibri" w:hAnsi="Times New Roman"/>
          <w:sz w:val="20"/>
          <w:szCs w:val="20"/>
          <w:lang w:val="en-US" w:eastAsia="en-US"/>
        </w:rPr>
        <w:tab/>
        <w:t xml:space="preserve">Власники цінних паперів  </w:t>
      </w:r>
    </w:p>
    <w:p w14:paraId="16A55345"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та управлінський персонал </w:t>
      </w:r>
    </w:p>
    <w:p w14:paraId="5F78398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ПРИВАТНОГО АКЦІОНЕРНОГО </w:t>
      </w:r>
    </w:p>
    <w:p w14:paraId="22450555"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ТОВАРИСТВА "ХАРКІВПРОДМАШ".</w:t>
      </w:r>
    </w:p>
    <w:p w14:paraId="4CEA5450" w14:textId="77777777" w:rsidR="000538B2" w:rsidRPr="000538B2" w:rsidRDefault="000538B2" w:rsidP="000538B2">
      <w:pPr>
        <w:spacing w:after="0"/>
        <w:rPr>
          <w:rFonts w:ascii="Times New Roman" w:eastAsia="Calibri" w:hAnsi="Times New Roman"/>
          <w:sz w:val="20"/>
          <w:szCs w:val="20"/>
          <w:lang w:val="en-US" w:eastAsia="en-US"/>
        </w:rPr>
      </w:pPr>
    </w:p>
    <w:p w14:paraId="54B15103" w14:textId="77777777" w:rsidR="000538B2" w:rsidRPr="000538B2" w:rsidRDefault="000538B2" w:rsidP="000538B2">
      <w:pPr>
        <w:spacing w:after="0"/>
        <w:rPr>
          <w:rFonts w:ascii="Times New Roman" w:eastAsia="Calibri" w:hAnsi="Times New Roman"/>
          <w:sz w:val="20"/>
          <w:szCs w:val="20"/>
          <w:lang w:val="en-US" w:eastAsia="en-US"/>
        </w:rPr>
      </w:pPr>
    </w:p>
    <w:p w14:paraId="317DB2A9" w14:textId="77777777" w:rsidR="000538B2" w:rsidRPr="000538B2" w:rsidRDefault="000538B2" w:rsidP="000538B2">
      <w:pPr>
        <w:spacing w:after="0"/>
        <w:rPr>
          <w:rFonts w:ascii="Times New Roman" w:eastAsia="Calibri" w:hAnsi="Times New Roman"/>
          <w:sz w:val="20"/>
          <w:szCs w:val="20"/>
          <w:lang w:val="en-US" w:eastAsia="en-US"/>
        </w:rPr>
      </w:pPr>
    </w:p>
    <w:p w14:paraId="3E3BDDAE" w14:textId="77777777" w:rsidR="000538B2" w:rsidRPr="000538B2" w:rsidRDefault="000538B2" w:rsidP="000538B2">
      <w:pPr>
        <w:spacing w:after="0"/>
        <w:rPr>
          <w:rFonts w:ascii="Times New Roman" w:eastAsia="Calibri" w:hAnsi="Times New Roman"/>
          <w:sz w:val="20"/>
          <w:szCs w:val="20"/>
          <w:lang w:val="en-US" w:eastAsia="en-US"/>
        </w:rPr>
      </w:pPr>
    </w:p>
    <w:p w14:paraId="19B41F5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м. Харків - 2025 р.</w:t>
      </w:r>
    </w:p>
    <w:p w14:paraId="2E236995" w14:textId="77777777" w:rsidR="000538B2" w:rsidRPr="000538B2" w:rsidRDefault="000538B2" w:rsidP="000538B2">
      <w:pPr>
        <w:spacing w:after="0"/>
        <w:rPr>
          <w:rFonts w:ascii="Times New Roman" w:eastAsia="Calibri" w:hAnsi="Times New Roman"/>
          <w:sz w:val="20"/>
          <w:szCs w:val="20"/>
          <w:lang w:val="en-US" w:eastAsia="en-US"/>
        </w:rPr>
      </w:pPr>
    </w:p>
    <w:p w14:paraId="1F964136"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ЗВІТ З НАДАННЯ ОБГРУНТОВАНОЇ ВПЕВНЕНОСТІ НЕЗАЛЕЖНОГО ПРАКТИКУЮЧОГО ФАХІВЦЯ</w:t>
      </w:r>
    </w:p>
    <w:p w14:paraId="6250846A"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Звіт з надання обґрунтованої впевненості незалежного практикуючого фахівця щодо інформації, наведеної відповідно до вимог частини третьої статті 127 Закону України "Про ринки капіталу та організовані товарні ринки" та розкритої у пунктах 6-11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у Звіті про корпоративне управління   ПРИВАТНОГО АКЦІОНЕРНОГО ТОВАРИСТВА "ХАРКІВПРОДМАШ" за період з 01 січня 2023 року по 31 грудня 2023 року, який подається до Національної комісії з цінних паперів та фондового ринку при розкритті інформації Товариством та призначається для власників цінних паперів та управлінського персоналу ПРИВАТНОГО АКЦІОНЕРНОГО ТОВАРИСТВА "ХАРКІВПРОДМАШ" складено за результатами виконання завдання АУДИТОРСЬКОЮ ФІРМОЮ "РЕЙТІНГ" У ФОРМІ ТОВАРИСТВА З ОБМЕЖЕНОЮ ВІДПОВІДАЛЬНІСТЮ у відповідності до Закону України "Про аудит фінансової звітності та аудиторську діяльність" № 2258-VIII  від 21.12.2017 р. (зі змінами та доповненнями) та Міжнародним стандартом завдань з надання впевненості 3000 (переглянутий) "Завдання з надання впевненості, що не є аудитом чи оглядом історичної фінансової інформації". </w:t>
      </w:r>
    </w:p>
    <w:p w14:paraId="45F4C181" w14:textId="77777777" w:rsidR="000538B2" w:rsidRPr="000538B2" w:rsidRDefault="000538B2" w:rsidP="000538B2">
      <w:pPr>
        <w:spacing w:after="0"/>
        <w:rPr>
          <w:rFonts w:ascii="Times New Roman" w:eastAsia="Calibri" w:hAnsi="Times New Roman"/>
          <w:sz w:val="20"/>
          <w:szCs w:val="20"/>
          <w:lang w:val="en-US" w:eastAsia="en-US"/>
        </w:rPr>
      </w:pPr>
    </w:p>
    <w:p w14:paraId="59B05A6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Інформація з предмету завдання та предмет завдання</w:t>
      </w:r>
    </w:p>
    <w:p w14:paraId="5D8870B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Ми виконали завдання з надання обґрунтованої впевненості для ПРИВАТНОГО АКЦІОНЕРНОГО ТОВАРИСТВА "ХАРКІВПРОДМАШ", що стосується предмета завдання, а саме: перевірили інформацію, що міститься у пунктах 1-5,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у Звіті про корпоративне управління ПРИВАТНОГО АКЦІОНЕРНОГО ТОВАРИСТВА "ХАРКІВПРОДМАШ" за рік, що закінчився 31 грудня 2023 року, та висловили свою думку щодо інформації відображеної у пунктах 6-11 "Звіту про корпоративне управління"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що входить до складу річної інформації про емітента за 2023 рік, яка розкривається на фондовому ринку, в тому числі шляхом подання до Національної комісії з цінних паперів та фондового ринку, й включає:</w:t>
      </w:r>
    </w:p>
    <w:p w14:paraId="5658F3C5"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опис основних характеристик систем внутрішнього контролю і управління ризиками емітента, а також перелік структурних підрозділів емітента, які здійснюють ключові обов'язки щодо забезпечення роботи систем внутрішнього контролю і управління ризиками;</w:t>
      </w:r>
    </w:p>
    <w:p w14:paraId="2D8CBDDC"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інформацію про наявність затвердженої декларації схильності до ризиків емітента, а також опис ключових положень декларації схильності до ризиків емітента;</w:t>
      </w:r>
    </w:p>
    <w:p w14:paraId="0B5C6CFA"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перелік осіб, які прямо або опосередковано є власниками значного пакета акцій емітента;</w:t>
      </w:r>
    </w:p>
    <w:p w14:paraId="73CD744E"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інформацію про будь-які обмеження прав участі та голосування акціонерів (учасників) на загальних зборах емітента;</w:t>
      </w:r>
    </w:p>
    <w:p w14:paraId="2BF3CB1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порядок призначення та звільнення посадових осіб емітента;</w:t>
      </w:r>
    </w:p>
    <w:p w14:paraId="42C3542D"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 xml:space="preserve">повноваження посадових осіб емітента ПРИВАТНОГО АКЦІОНЕРНОГО ТОВАРИСТВА "ХАРКІВПРОДМАШ".  </w:t>
      </w:r>
    </w:p>
    <w:p w14:paraId="5A8110DF" w14:textId="77777777" w:rsidR="000538B2" w:rsidRPr="000538B2" w:rsidRDefault="000538B2" w:rsidP="000538B2">
      <w:pPr>
        <w:spacing w:after="0"/>
        <w:rPr>
          <w:rFonts w:ascii="Times New Roman" w:eastAsia="Calibri" w:hAnsi="Times New Roman"/>
          <w:sz w:val="20"/>
          <w:szCs w:val="20"/>
          <w:lang w:val="en-US" w:eastAsia="en-US"/>
        </w:rPr>
      </w:pPr>
    </w:p>
    <w:p w14:paraId="247122A4"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Застосовні критерії</w:t>
      </w:r>
    </w:p>
    <w:p w14:paraId="234AA91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Незалежним практикуючим фахівцем зазначені критерії, за допомогою яких був оцінений або виміряний предмет перевірки, для того щоб визначені користувачі могли зрозуміти основу для висновку незалежного практикуючого фахівця. </w:t>
      </w:r>
    </w:p>
    <w:p w14:paraId="0244F9ED"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У Звіт з надання впевненості щодо Звіту про корпоративне управління ПРИВАТНОГО АКЦІОНЕРНОГО ТОВАРИСТВА "ХАРКІВПРОДМАШ" за 2023 рік ідентифікуються застосовні критерії, відносно яких оцінювався предмет завдання, щоб визначені користувачі могли зрозуміти основу для висновку незалежного практикуючого фахівця.</w:t>
      </w:r>
    </w:p>
    <w:p w14:paraId="2B34992B"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lastRenderedPageBreak/>
        <w:t>Цей Звіт містить інформацію, частина якої розміщена на сайті ПРИВАТНОГО АКЦІОНЕРНОГО ТОВАРИСТВА "ХАРКІВПРОДМАШ", а іншу частину можна знайти в загальнодоступних джерелах.</w:t>
      </w:r>
    </w:p>
    <w:p w14:paraId="1BE4D69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Критеріями для оцінки складання і подання інформації, наведеної в Звіті про корпоративне управління ПРИВАТНОГО АКЦІОНЕРНОГО ТОВАРИСТВА "ХАРКІВПРОДМАШ" за 2023 рік є застосовані вимоги пунктів 6-11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 НКЦПФР №608 від  06 червня 2023 р. та  частини третьої статті 127 Закону України "Про ринки капіталу та організовані товарні ринки" № 3480-IV від 23 лютого 2006 р. (зі змінами та доповненнями). </w:t>
      </w:r>
    </w:p>
    <w:p w14:paraId="3508889D"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Джерела застосовних критеріїв базуються на положеннях: </w:t>
      </w:r>
    </w:p>
    <w:p w14:paraId="236DC641"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Закону України "Про ринки капіталу та організовані товарні ринки" № 3480-IV від 23 лютого 2006 р. (зі змінами та доповненнями);</w:t>
      </w:r>
    </w:p>
    <w:p w14:paraId="455B6F9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Рішенні НКЦПФР № 608 від 06 червня 2023 р. "Про затвердження Положення про розкриття інформації емітентами цінних паперів, а також особами, які надають забезпечення за такими цінними паперами" (зі змінами та доповненнями);</w:t>
      </w:r>
    </w:p>
    <w:p w14:paraId="5FD42A9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Статуті ПРИВАТНОГО АКЦІОНЕРНОГО ТОВАРИСТВА "ХАРКІВПРОДМАШ" затверджений на загальних зборах акціонерів (протокол від 03 травня 2011 р.);</w:t>
      </w:r>
    </w:p>
    <w:p w14:paraId="697230E0"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Закону України "Про акціонерні товариства" № 2465-IX від 27 липня 2022 року (зі змінами та доповненнями);</w:t>
      </w:r>
    </w:p>
    <w:p w14:paraId="5CC9FBA8"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Закону України "Про державне регулювання ринків капіталу та організованих товарних ринків" № 448/96-ВР від 30 жовтня 1996 р. (зі змінами та доповненнями);</w:t>
      </w:r>
    </w:p>
    <w:p w14:paraId="4BC846A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Закону України "Про депозитарну систему України" № 5178-VI від 06 липня 2012 р. (зі змінами та доповненнями);</w:t>
      </w:r>
    </w:p>
    <w:p w14:paraId="5D4B60B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Рішенні НКЦПФР № 955 від 22 липня 2014 р. "Про затвердження Принципів корпоративного управління".</w:t>
      </w:r>
    </w:p>
    <w:p w14:paraId="2FCA237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Національна комісія з цінних паперів та фондового ринку вимагає від приватних акціонерних товариств розкриття у Звіті про корпоративне управління конкретних застосованих критеріїв, розроблених з регуляторними цілями. Такими критеріями є вимоги статей 126 "Регулярна інформація про емітента" та 127 "Звіт керівництва" Закону України "Про ринки капіталу та організовані товарні ринки" № 3480-IV від 23 лютого 2006 р. (зі змінами та доповненнями)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від 06.06.2023 р. № 608 ((зі змінами та доповненнями) в частині вимог щодо інформації, зазначеної у частинах 6 - 11 підпункту 1 пункту 1 розділу IV додатку 7 до цього Положення.</w:t>
      </w:r>
    </w:p>
    <w:p w14:paraId="78BFAE5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Для запобігання непорозумінь незалежний практикуючий фахівець попереджає про цей факт користувачів цього Звіту із надання впевненості та зазначає, що внаслідок цього, визначені вище критерії застосовуються виключно для інформації Звіту про корпоративне управління, що складається для цілей подання регулярної (річної) інформації по емітента, яка розкривається на фондовому ринку, в тому числі шляхом подання до Національної комісії з цінних паперів та фондового ринку відповідно до вимог статті 126 Закону України "Про ринки капіталу та організовані товарні ринки".</w:t>
      </w:r>
    </w:p>
    <w:p w14:paraId="6C917569" w14:textId="77777777" w:rsidR="000538B2" w:rsidRPr="000538B2" w:rsidRDefault="000538B2" w:rsidP="000538B2">
      <w:pPr>
        <w:spacing w:after="0"/>
        <w:rPr>
          <w:rFonts w:ascii="Times New Roman" w:eastAsia="Calibri" w:hAnsi="Times New Roman"/>
          <w:sz w:val="20"/>
          <w:szCs w:val="20"/>
          <w:lang w:val="en-US" w:eastAsia="en-US"/>
        </w:rPr>
      </w:pPr>
    </w:p>
    <w:p w14:paraId="2352239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Мета та обсяг завдання з надання впевненості</w:t>
      </w:r>
    </w:p>
    <w:p w14:paraId="212B7D92"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Метою завдання з надання впевненості було отримання обґрунтованої впевненості, що інформація Звіту про корпоративне управління в цілому не містить суттєвого викривлення внаслідок шахрайства або помилки, та складання звіту незалежного практикуючого фахівця, що містить нашу думку. Обґрунтована впевненість є високим рівнем впевненості, проте не гарантує, що виконане завдання з надання впевненості відповідно до МСЗНВ 3000. Завжди виявить суттєве викривлення, коли таке існує. Викривлення можуть бути результатом шахрайства або помилки; вони вважатимуться суттєвими, якщо окремо або в сукупності, як обґрунтовано очікується, вони можуть впливати на рішення, що приймаються на основі цієї інформації Звіту про корпоративне управління. Виконуючи завдання з надання впевненості відповідно до вимог МСЗНВ 3000, ми використовуємо професійне судження та професійний скептицизм протягом всього завдання.</w:t>
      </w:r>
    </w:p>
    <w:p w14:paraId="1C7D023D"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Окрім того, ми: </w:t>
      </w:r>
    </w:p>
    <w:p w14:paraId="02CB9A7B"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ідентифікуємо та оцінюємо ризики суттєвого викривлення інформації Звіту про корпоративне управління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Невірні твердження або нехтування заходами внутрішнього контролю;</w:t>
      </w:r>
    </w:p>
    <w:p w14:paraId="57F21CA0"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отримуємо розуміння заходів внутрішнього контролю, що стосуються завдання з надання впевненості, для розробки аудиторських процедур, які б відповідали обставинам, а не для висловлення думки щодо ефективності системи внутрішнього контролю;</w:t>
      </w:r>
    </w:p>
    <w:p w14:paraId="7E410BF4"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оцінюємо прийнятність застосованих політик та відповідних розкриттів інформації, зроблених управлінським персоналом;</w:t>
      </w:r>
    </w:p>
    <w:p w14:paraId="20747AB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lastRenderedPageBreak/>
        <w:t>-</w:t>
      </w:r>
      <w:r w:rsidRPr="000538B2">
        <w:rPr>
          <w:rFonts w:ascii="Times New Roman" w:eastAsia="Calibri" w:hAnsi="Times New Roman"/>
          <w:sz w:val="20"/>
          <w:szCs w:val="20"/>
          <w:lang w:val="en-US" w:eastAsia="en-US"/>
        </w:rPr>
        <w:tab/>
        <w:t xml:space="preserve"> оцінюємо загальне подання, структуру та зміст інформації Звіту про корпоративне управління включно з розкриттям інформації, а також те, чи показує інформація Звіту про корпоративне управління операції та події, що було покладено в основу її складання, так, щоб досягти достовірного відображення. Ми повідомляємо тим, кого наділено найвищими повноваженнями, інформацію про запланований обсяг та час проведення процедур виконання такого завдання, включаючи будь-які суттєві недоліки системи внутрішнього контролю, які були виявлені;</w:t>
      </w:r>
    </w:p>
    <w:p w14:paraId="2F9487B0"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 xml:space="preserve"> ми також надаємо тим, кого наділено найвищими повноваженнями, твердження, що ми виконали доречні етичні вимоги щодо незалежності, та повідомляємо їх про всі зв'язки та інші питання, які могли б обгрунтовано вважатись такими, що впливають на нашу незалежність, а також, де це застосовано, щодо відповідних застережних заходів. З переліку всіх питань, інформація щодо яких надавалась тим, кого наділено найвищими повноваженнями, ми визначили ті, що мали найбільше значення під час виконання завдання з надання впевненості щодо інформації Звіту про корпоративне управління фінансової звітності поточного періоду, тобто ті, які є ключовими питаннями виконання такого завдання.  </w:t>
      </w:r>
    </w:p>
    <w:p w14:paraId="7026302B"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 </w:t>
      </w:r>
    </w:p>
    <w:p w14:paraId="0412DB8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Властиві обмеження</w:t>
      </w:r>
    </w:p>
    <w:p w14:paraId="627CB84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Вважаємо доречним зазначити, що цей Звіт про надання впевненості щодо Звіту про корпоративне управління ПРИВАТНОГО АКЦІОНЕРНОГО ТОВАРИСТВА "ХАРКІВПРОДМАШ" за 2023 рік не стосується майбутніх періодів внаслідок ризику того, що інформація щодо корпоративного управління Товариством може змінитись по об'єктивним або суб'єктивним обставинам.</w:t>
      </w:r>
    </w:p>
    <w:p w14:paraId="65B5C398" w14:textId="77777777" w:rsidR="000538B2" w:rsidRPr="000538B2" w:rsidRDefault="000538B2" w:rsidP="000538B2">
      <w:pPr>
        <w:spacing w:after="0"/>
        <w:rPr>
          <w:rFonts w:ascii="Times New Roman" w:eastAsia="Calibri" w:hAnsi="Times New Roman"/>
          <w:sz w:val="20"/>
          <w:szCs w:val="20"/>
          <w:lang w:val="en-US" w:eastAsia="en-US"/>
        </w:rPr>
      </w:pPr>
    </w:p>
    <w:p w14:paraId="091D9595"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Конкретна мета</w:t>
      </w:r>
    </w:p>
    <w:p w14:paraId="4F00362B"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Відповідно до діючого законодавства приватні акціонерні товариства складають Звіт про корпоративне управління за 2023 рік та розкривають інформацію у цьому звіті у відповідності з встановленими критеріями. </w:t>
      </w:r>
    </w:p>
    <w:p w14:paraId="562ADC92"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Такими критеріями є вимоги статей 126 "Регулярна інформація про емітента" та 127 "Звіт керівництва" Закону України "Про ринки капіталу та організовані товарні ринки" № 3480-IV від 23 лютого 2006 р. (зі змінами та доповненнями).</w:t>
      </w:r>
    </w:p>
    <w:p w14:paraId="455CBBC8" w14:textId="77777777" w:rsidR="000538B2" w:rsidRPr="000538B2" w:rsidRDefault="000538B2" w:rsidP="000538B2">
      <w:pPr>
        <w:spacing w:after="0"/>
        <w:rPr>
          <w:rFonts w:ascii="Times New Roman" w:eastAsia="Calibri" w:hAnsi="Times New Roman"/>
          <w:sz w:val="20"/>
          <w:szCs w:val="20"/>
          <w:lang w:val="en-US" w:eastAsia="en-US"/>
        </w:rPr>
      </w:pPr>
    </w:p>
    <w:p w14:paraId="119CD355"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Відносна відповідальність </w:t>
      </w:r>
    </w:p>
    <w:p w14:paraId="4864180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Управлінський персонал ПРИВАТНОГО АКЦІОНЕРНОГО ТОВАРИСТВА "ХАРКІВПРОДМАШ" відповідає за Звіт про корпоративне управління, незалежний практикуючий фахівець відповідає за оцінювання цього Звіту про корпоративне управління стосовно застосовних критеріїв і незалежне надання висновку щодо інформації про предмет завдання, а саме: висловити думку стосовно інформації, зазначеної у пунктах 6 - 11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що міститься у Звіті про корпоративне управління емітента за 2023 рік та перевірити інформацію, зазначену у пунктах 1 - 5 цього положення.</w:t>
      </w:r>
    </w:p>
    <w:p w14:paraId="42FAAE91" w14:textId="77777777" w:rsidR="000538B2" w:rsidRPr="000538B2" w:rsidRDefault="000538B2" w:rsidP="000538B2">
      <w:pPr>
        <w:spacing w:after="0"/>
        <w:rPr>
          <w:rFonts w:ascii="Times New Roman" w:eastAsia="Calibri" w:hAnsi="Times New Roman"/>
          <w:sz w:val="20"/>
          <w:szCs w:val="20"/>
          <w:lang w:val="en-US" w:eastAsia="en-US"/>
        </w:rPr>
      </w:pPr>
    </w:p>
    <w:p w14:paraId="2607CB5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Відповідальність управлінського персоналу та тих, кого наділено найвищими повноваженнями Товариства </w:t>
      </w:r>
    </w:p>
    <w:p w14:paraId="14109A35"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Управлінський персонал ПРИВАТНОГО АКЦІОНЕРНОГО ТОВАРИСТВА "ХАРКІВПРОДМАШ" несе відповідальність за складання та достовірне подання інформації у Звіті про корпоративне управління відповідно до встановлених критеріїв та за таку систему внутрішнього контролю, яку управлінський персонал визначає потрібною для того, щоб забезпечити складання інформації Звіту про корпоративне управління, що не містить суттєвих викривлень внаслідок шахрайства або помилки. </w:t>
      </w:r>
    </w:p>
    <w:p w14:paraId="5BF88F4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Ті, кого наділено найвищими повноваженнями, несуть відповідальність за нагляд за процесом формування інформації Звіту про корпоративне управління Замовника. Відповідно до законодавства України (статті 7 Закону України "Про аудит фінансової звітності та аудиторську діяльність") посадові особи ПРИВАТНОГО АКЦІОНЕРНОГО ТОВАРИСТВА "ХАРКІВПРОДМАШ" несуть відповідальність за повноту і достовірність документів та іншої інформації , що були надані незалежному практикуючому фахівцю для виконання цього завдання. </w:t>
      </w:r>
    </w:p>
    <w:p w14:paraId="699EC268" w14:textId="77777777" w:rsidR="000538B2" w:rsidRPr="000538B2" w:rsidRDefault="000538B2" w:rsidP="000538B2">
      <w:pPr>
        <w:spacing w:after="0"/>
        <w:rPr>
          <w:rFonts w:ascii="Times New Roman" w:eastAsia="Calibri" w:hAnsi="Times New Roman"/>
          <w:sz w:val="20"/>
          <w:szCs w:val="20"/>
          <w:lang w:val="en-US" w:eastAsia="en-US"/>
        </w:rPr>
      </w:pPr>
    </w:p>
    <w:p w14:paraId="0A95018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Відповідальність практикуючого фахівця за виконання завдання з надання обґрунтованої впевненості </w:t>
      </w:r>
    </w:p>
    <w:p w14:paraId="1168412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Нашою відповідальністю є надання впевненості щодо Звіту про корпоративне управління на основі результатів виконання процедур з надання впевненості. Ми провели нашу перевірку у відповідності з вимогами Закону України "Про аудит фінансової звітності та аудиторську діяльність" № 2258-VIII  від 21.12.2017 р.,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та Кодексу етики професійних бухгалтерів. Ці нормативи вимагають від нас дотримання етичних вимог, а також планування й виконання завдання для отримання достатніх й прийнятних доказів як частини процесу завдання</w:t>
      </w:r>
    </w:p>
    <w:p w14:paraId="679950D5" w14:textId="77777777" w:rsidR="000538B2" w:rsidRPr="000538B2" w:rsidRDefault="000538B2" w:rsidP="000538B2">
      <w:pPr>
        <w:spacing w:after="0"/>
        <w:rPr>
          <w:rFonts w:ascii="Times New Roman" w:eastAsia="Calibri" w:hAnsi="Times New Roman"/>
          <w:sz w:val="20"/>
          <w:szCs w:val="20"/>
          <w:lang w:val="en-US" w:eastAsia="en-US"/>
        </w:rPr>
      </w:pPr>
    </w:p>
    <w:p w14:paraId="7FBEF462"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Виконання завдання відповідно до МСЗНВ 3000 </w:t>
      </w:r>
    </w:p>
    <w:p w14:paraId="5BB2613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lastRenderedPageBreak/>
        <w:t xml:space="preserve">Ми виконали наше завдання відповідно до вимог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перекладеного українською мовою, та затвердженого в якості національних стандартів аудиту рішенням Аудиторської Палати України від 08.06.2018 № 361. </w:t>
      </w:r>
    </w:p>
    <w:p w14:paraId="65486082" w14:textId="77777777" w:rsidR="000538B2" w:rsidRPr="000538B2" w:rsidRDefault="000538B2" w:rsidP="000538B2">
      <w:pPr>
        <w:spacing w:after="0"/>
        <w:rPr>
          <w:rFonts w:ascii="Times New Roman" w:eastAsia="Calibri" w:hAnsi="Times New Roman"/>
          <w:sz w:val="20"/>
          <w:szCs w:val="20"/>
          <w:lang w:val="en-US" w:eastAsia="en-US"/>
        </w:rPr>
      </w:pPr>
    </w:p>
    <w:p w14:paraId="24AB39CA"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Застосовані вимоги контролю якості</w:t>
      </w:r>
    </w:p>
    <w:p w14:paraId="57D4B6B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АФ "РЕЙТІНГ" ТОВ  дотримується вимог Міжнародного стандарту контролю якості 1 та, відповідно, впровадила комплексну систему контролю якості, включаючи документовану політику та процедури щодо дотримання вимог етики, професійних стандартів та застосованих вимог законодавчих та нормативних актів.</w:t>
      </w:r>
    </w:p>
    <w:p w14:paraId="1671D356" w14:textId="77777777" w:rsidR="000538B2" w:rsidRPr="000538B2" w:rsidRDefault="000538B2" w:rsidP="000538B2">
      <w:pPr>
        <w:spacing w:after="0"/>
        <w:rPr>
          <w:rFonts w:ascii="Times New Roman" w:eastAsia="Calibri" w:hAnsi="Times New Roman"/>
          <w:sz w:val="20"/>
          <w:szCs w:val="20"/>
          <w:lang w:val="en-US" w:eastAsia="en-US"/>
        </w:rPr>
      </w:pPr>
    </w:p>
    <w:p w14:paraId="27C549B5"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Дотримання вимог незалежності та інших етичних вимог</w:t>
      </w:r>
    </w:p>
    <w:p w14:paraId="56A978D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Ми виконали завдання з надання обґрунтованої впевненості відповідно до МСЗНВ 3000. Нашу відповідальність згідно з цим стандартом викладено в розділі "Відповідальність незалежного практикуючого фахівця за виконання завдання з надання обґрунтованої впевненості" нашого звіту. Ми є незалежними по відношенню до ПРИВАТНОГО АКЦІОНЕРНОГО ТОВАРИСТВА "ХАРКІВПРОДМАШ" згідно з Кодексом етики професійних бухгалтерів Ради з Міжнародних стандартів етики для бухгалтерів (Кодекс РМСЕБ) та Закону України "Про аудит фінансової звітності та аудиторську діяльність" № 2258-VIII від 21.12.2017 р. до нашого завдання з надання впевненості щодо інформації Звіту про корпоративне управління, а також виконали інші обов'язки з етики відповідно до цих вимог та Кодексу РМСЕБ, які ґрунтуються на фундаментальних принципах чесності, об'єктивності, професійної компетентності та незалежної ретельності, конфіденційності та професійної поведінки. </w:t>
      </w:r>
    </w:p>
    <w:p w14:paraId="3E8D08D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Ми вважаємо, що отримані нами аудиторські докази є достатніми і прийнятними для використання їх як основи для нашого висновку із застереженням.</w:t>
      </w:r>
    </w:p>
    <w:p w14:paraId="439950A3" w14:textId="77777777" w:rsidR="000538B2" w:rsidRPr="000538B2" w:rsidRDefault="000538B2" w:rsidP="000538B2">
      <w:pPr>
        <w:spacing w:after="0"/>
        <w:rPr>
          <w:rFonts w:ascii="Times New Roman" w:eastAsia="Calibri" w:hAnsi="Times New Roman"/>
          <w:sz w:val="20"/>
          <w:szCs w:val="20"/>
          <w:lang w:val="en-US" w:eastAsia="en-US"/>
        </w:rPr>
      </w:pPr>
    </w:p>
    <w:p w14:paraId="6BB754F4"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Перегляд виконаної роботи</w:t>
      </w:r>
    </w:p>
    <w:p w14:paraId="73430960"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Для виконання завдання з надання впевненості незалежний практикуючий фахівець виконав загальний комплекс здійснених процедур отримання аудиторських доказів, зокрема, але не виключно, який був направлений на:</w:t>
      </w:r>
    </w:p>
    <w:p w14:paraId="6DCBA81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основні характеристики системи внутрішнього контролю і управління ризиками емітента;</w:t>
      </w:r>
    </w:p>
    <w:p w14:paraId="38FBD90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отримання розуміння ПРИВАТНОГО АКЦІОНЕРНОГО ТОВАРИСТВА "ХАРКІВПРОДМАШ", як середовища функціонування системи корпоративного управління: особливості функціонування виконавчого органу;</w:t>
      </w:r>
    </w:p>
    <w:p w14:paraId="30C12886"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дослідження прийнятих внутрішніх документів, які регламентують функціонування органів корпоративного управління (Статут, внутрішні положення, протоколи загальних зборів, виконавчого органу, наглядової ради та інші документи), у тому числі інформацію про будь-які обмеження прав участі та голосування акціонерів на загальних зборах акціонерів, про порядок призначення та звільнення посадових осіб емітента, про повноваження посадових осіб емітента;</w:t>
      </w:r>
    </w:p>
    <w:p w14:paraId="7D3C6DC0"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 xml:space="preserve"> дослідження змісту функцій та повноважень загальних зборів ПРИВАТНОГО АКЦІОНЕРНОГО ТОВАРИСТВА "ХАРКІВПРОДМАШ": ознайомився з даними виписки із Реєстру акціонерів, перевірив осіб, які прямо або опосередковано є власниками пакета акцій емітента;</w:t>
      </w:r>
    </w:p>
    <w:p w14:paraId="124B4D1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дослідження форми функціонування та звітування корпоративного секретаря Замовника;</w:t>
      </w:r>
    </w:p>
    <w:p w14:paraId="6DDA672A"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w:t>
      </w:r>
      <w:r w:rsidRPr="000538B2">
        <w:rPr>
          <w:rFonts w:ascii="Times New Roman" w:eastAsia="Calibri" w:hAnsi="Times New Roman"/>
          <w:sz w:val="20"/>
          <w:szCs w:val="20"/>
          <w:lang w:val="en-US" w:eastAsia="en-US"/>
        </w:rPr>
        <w:tab/>
        <w:t>дослідження повноважень та форми функціонування виконавчого органу Замовника: наявність виконавчого органу товариства -Директора.</w:t>
      </w:r>
    </w:p>
    <w:p w14:paraId="6EB4AC58"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Ми несемо відповідальність за формування нашого висновку, який ґрунтується на аудиторських доказах, отриманих до дати цього звіту внаслідок дослідження зокрема, але не виключно, таких джерел як: протоколів засідання виконавчого органу, протоколів загальних зборів акціонерів, внутрішніх регламентів щодо призначення та звільнення посадових осіб ПРИВАТНОГО АКЦІОНЕРНОГО ТОВАРИСТВА "ХАРКІВПРОДМАШ", дані депозитарію про склад акціонера.   </w:t>
      </w:r>
    </w:p>
    <w:p w14:paraId="24449000" w14:textId="77777777" w:rsidR="000538B2" w:rsidRPr="000538B2" w:rsidRDefault="000538B2" w:rsidP="000538B2">
      <w:pPr>
        <w:spacing w:after="0"/>
        <w:rPr>
          <w:rFonts w:ascii="Times New Roman" w:eastAsia="Calibri" w:hAnsi="Times New Roman"/>
          <w:sz w:val="20"/>
          <w:szCs w:val="20"/>
          <w:lang w:val="en-US" w:eastAsia="en-US"/>
        </w:rPr>
      </w:pPr>
    </w:p>
    <w:p w14:paraId="7555165B"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Основа для висновку із застереженням</w:t>
      </w:r>
    </w:p>
    <w:p w14:paraId="5C47906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Згідно пункту 11.5.9 Статуту ПРИВАТНОГО АКЦІОНЕРНОГО ТОВАРИСТВА "ХАРКІВПРОДМАШ"  до виключної компетенції загальних зборів належить затвердження положень про загальні збори, виконавчий орган та ревізійну комісію (ревізора) товариства, а також внесення змін до них. Загальними зборами ПРИВАТНОГО АКЦІОНЕРНОГО ТОВАРИСТВА "ХАРКІВПРОДМАШ" не було затверджено дані положення.</w:t>
      </w:r>
    </w:p>
    <w:p w14:paraId="407B964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Згідно пункту 11.5.25 Статуту ПРИВАТНОГО АКЦІОНЕРНОГО ТОВАРИСТВА "ХАРКІВПРОДМАШ" до виключної компетенції загальних зборів належить затвердження принципів (кодексу) корпоративного управління товариства. Загальними зборами ПРИВАТНОГО АКЦІОНЕРНОГО ТОВАРИСТВА "ХАРКІВПРОДМАШ" не було затверджено даний кодекс.</w:t>
      </w:r>
    </w:p>
    <w:p w14:paraId="60404FD2"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Практикуючий фахівець під час завдання не зміг отримати достатні та прийнятні докази щодо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роботи систем внутрішнього контролю (частина 7 - Звіту про корпоративне управління: Опис основних характеристик систем внутрішнього контролю особи, а також перелік </w:t>
      </w:r>
      <w:r w:rsidRPr="000538B2">
        <w:rPr>
          <w:rFonts w:ascii="Times New Roman" w:eastAsia="Calibri" w:hAnsi="Times New Roman"/>
          <w:sz w:val="20"/>
          <w:szCs w:val="20"/>
          <w:lang w:val="en-US" w:eastAsia="en-US"/>
        </w:rPr>
        <w:lastRenderedPageBreak/>
        <w:t>структурних підрозділів особи, які здійснюють ключові обов'язки щодо забезпечення роботи систем внутрішнього контролю) через те, що спеціального документу, яким би описувалась така інформація в Товаристві не створено та не затверджено. Практикуючий фахівець не мав змоги за допомогою аудиторських процедур в рамках виконання завдання з надання впевненості, що не є аудитом чи оглядом історичної фінансової інформації, перевірити систему внутрішнього контролю та управління ризиками, при цьому аудиторська перевірка річної фінансової звітності ПРИВАТНОГО АКЦІОНЕРНОГО ТОВАРИСТВА "ХАРКІВПРОДМАШ" за 2023 рік нами не проводилась. Однак, в Товаристві функцію внутрішнього контролю та управління ризиками здійснює менеджмент, який приймає рішення з мінімізації ризиків, спираючись на власні знання та досвід, та застосовуючи наявні ресурси, і в якому ми висловлюємо довіру. Можливий вплив невиявлених викривлень, якщо такі є, може бути суттєвим, проте не всеохоплюючим.</w:t>
      </w:r>
    </w:p>
    <w:p w14:paraId="1E431012" w14:textId="77777777" w:rsidR="000538B2" w:rsidRPr="000538B2" w:rsidRDefault="000538B2" w:rsidP="000538B2">
      <w:pPr>
        <w:spacing w:after="0"/>
        <w:rPr>
          <w:rFonts w:ascii="Times New Roman" w:eastAsia="Calibri" w:hAnsi="Times New Roman"/>
          <w:sz w:val="20"/>
          <w:szCs w:val="20"/>
          <w:lang w:val="en-US" w:eastAsia="en-US"/>
        </w:rPr>
      </w:pPr>
    </w:p>
    <w:p w14:paraId="0DCC41C8"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Висновок із застереженням</w:t>
      </w:r>
    </w:p>
    <w:p w14:paraId="700454D1"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Ми виконали завдання з надання обґрунтованої впевненості щодо інформації Звіту про корпоративне управління  ПРИВАТНОГО АКЦІОНЕРНОГО ТОВАРИСТВА "ХАРКІВПРОДМАШ", що включає опис основних характеристик систем внутрішнього контролю і управління ризиками емітента, а також перелік структурних підрозділів емітента, які здійснюють ключові обов'язки щодо забезпечення роботи систем внутрішнього контролю і управління ризиками, інформацію про наявність затвердженої декларації схильності до ризиків емітента, а також опис ключових положень декларації схильності до ризиків емітента, перелік осіб, які прямо або опосередковано є власниками значного пакета акцій емітента, інформацію про будь-які обмеження прав участі та голосування акціонерів (учасників) на загальних зборах емітента, опис порядку призначення та звільнення посадових осіб емітента та опис повноважень посадових осіб за рік, що закінчився 31 грудня 2023 року.</w:t>
      </w:r>
    </w:p>
    <w:p w14:paraId="7136DAD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У відповідності до частини третьої статті 127 Закону України "Про ринки капіталу та організовані товарні ринки" № 3480-IV від 23 лютого 2006 р. (зі змінами та доповненнями)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ми перевірили інформацію, зазначену у пунктах 1 - 5 та висловлюємо думку щодо інформації, зазначеної у пунктах 6 - 11 цієї статті Закону та зазначеного положення. Ця інформація входить до складу Звіту про корпоративне управління емітента.</w:t>
      </w:r>
    </w:p>
    <w:p w14:paraId="607699A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На нашу думку, за винятком можливого впливу питань, описаних в розділі "Основа для висновку із застереженням", інформація Звіту про корпоративне управління, що додається, складена в усіх суттєвих аспектах, відповідно до вимог, зазначених у статті 127 "Звіт керівництва" Закону України "Про ринки капіталу та організовані товарні ринки" № 3480-IV від 23 лютого 2006 р. (зі змінами та доповненнями), щодо розкриття інформації у Звіті про корпоративне управління емітента за 2023 рік відповідно до встановлених Законом критеріїв.</w:t>
      </w:r>
    </w:p>
    <w:p w14:paraId="40F1D8B6" w14:textId="77777777" w:rsidR="000538B2" w:rsidRPr="000538B2" w:rsidRDefault="000538B2" w:rsidP="000538B2">
      <w:pPr>
        <w:spacing w:after="0"/>
        <w:rPr>
          <w:rFonts w:ascii="Times New Roman" w:eastAsia="Calibri" w:hAnsi="Times New Roman"/>
          <w:sz w:val="20"/>
          <w:szCs w:val="20"/>
          <w:lang w:val="en-US" w:eastAsia="en-US"/>
        </w:rPr>
      </w:pPr>
    </w:p>
    <w:p w14:paraId="1913A2AC"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Інша інформація </w:t>
      </w:r>
    </w:p>
    <w:p w14:paraId="2154712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Наша думка щодо інформації Звіту про корпоративне управління не поширюється на іншу інформацію Звіту про корпоративне управління, і ми не надаємо висновок з будь-яким рівнем впевненості щодо такої інформації. У зв'язку з виконанням завдання з надання впевненості нашою відповідальністю згідно вимог частини третьої статті 127 Закону України "Про ринки капіталу та організовані товарні ринки" № 3480-IV від 23 лютого 2006 р. (зі змінами та доповненнями) є перевірка іншої інформації Звіту про корпоративне управління та при цьому розглянути, чи існує суттєва невідповідність  між іншою інформацією та інформацією Звіту про корпоративне управління або нашими знаннями, отриманими під час виконання завдання з надання впевненості, або чи ця інша інформація має вигляд такої, що містить суттєве викривлення. 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таких фактів, які б необхідно було включити до звіту.   </w:t>
      </w:r>
    </w:p>
    <w:p w14:paraId="3F86E39A" w14:textId="77777777" w:rsidR="000538B2" w:rsidRPr="000538B2" w:rsidRDefault="000538B2" w:rsidP="000538B2">
      <w:pPr>
        <w:spacing w:after="0"/>
        <w:rPr>
          <w:rFonts w:ascii="Times New Roman" w:eastAsia="Calibri" w:hAnsi="Times New Roman"/>
          <w:sz w:val="20"/>
          <w:szCs w:val="20"/>
          <w:lang w:val="en-US" w:eastAsia="en-US"/>
        </w:rPr>
      </w:pPr>
    </w:p>
    <w:p w14:paraId="34D66862"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ЗВІТ ЩОДО ВИМОГ ІНШИХ ЗАКОНОДАВЧИХ ТА НОРМАТИВНИХ АКТІВ</w:t>
      </w:r>
    </w:p>
    <w:p w14:paraId="206F3E7C"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Основні відомості про Товариство</w:t>
      </w:r>
    </w:p>
    <w:p w14:paraId="66BCEE71"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Повна назва Товариства</w:t>
      </w:r>
      <w:r w:rsidRPr="000538B2">
        <w:rPr>
          <w:rFonts w:ascii="Times New Roman" w:eastAsia="Calibri" w:hAnsi="Times New Roman"/>
          <w:sz w:val="20"/>
          <w:szCs w:val="20"/>
          <w:lang w:val="en-US" w:eastAsia="en-US"/>
        </w:rPr>
        <w:tab/>
        <w:t>ПРИВАТНЕ АКЦІОНЕРНЕ ТОВАРИСТВО "ХАРКІВПРОДМАШ"</w:t>
      </w:r>
    </w:p>
    <w:p w14:paraId="79144541"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Скорочена назва Товариства</w:t>
      </w:r>
      <w:r w:rsidRPr="000538B2">
        <w:rPr>
          <w:rFonts w:ascii="Times New Roman" w:eastAsia="Calibri" w:hAnsi="Times New Roman"/>
          <w:sz w:val="20"/>
          <w:szCs w:val="20"/>
          <w:lang w:val="en-US" w:eastAsia="en-US"/>
        </w:rPr>
        <w:tab/>
        <w:t>"ХАРКІВПРОДМАШ"</w:t>
      </w:r>
    </w:p>
    <w:p w14:paraId="19B1D78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Організаційно-правова форма Товариства </w:t>
      </w:r>
      <w:r w:rsidRPr="000538B2">
        <w:rPr>
          <w:rFonts w:ascii="Times New Roman" w:eastAsia="Calibri" w:hAnsi="Times New Roman"/>
          <w:sz w:val="20"/>
          <w:szCs w:val="20"/>
          <w:lang w:val="en-US" w:eastAsia="en-US"/>
        </w:rPr>
        <w:tab/>
        <w:t>АКЦІОНЕРНЕ ТОВАРИСТВО</w:t>
      </w:r>
    </w:p>
    <w:p w14:paraId="56A56AAB"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Ознака особи</w:t>
      </w:r>
      <w:r w:rsidRPr="000538B2">
        <w:rPr>
          <w:rFonts w:ascii="Times New Roman" w:eastAsia="Calibri" w:hAnsi="Times New Roman"/>
          <w:sz w:val="20"/>
          <w:szCs w:val="20"/>
          <w:lang w:val="en-US" w:eastAsia="en-US"/>
        </w:rPr>
        <w:tab/>
        <w:t>Юридична</w:t>
      </w:r>
    </w:p>
    <w:p w14:paraId="22FA172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Форма власності </w:t>
      </w:r>
      <w:r w:rsidRPr="000538B2">
        <w:rPr>
          <w:rFonts w:ascii="Times New Roman" w:eastAsia="Calibri" w:hAnsi="Times New Roman"/>
          <w:sz w:val="20"/>
          <w:szCs w:val="20"/>
          <w:lang w:val="en-US" w:eastAsia="en-US"/>
        </w:rPr>
        <w:tab/>
        <w:t>Приватна</w:t>
      </w:r>
    </w:p>
    <w:p w14:paraId="6F574F1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Код за ЄДРПОУ</w:t>
      </w:r>
      <w:r w:rsidRPr="000538B2">
        <w:rPr>
          <w:rFonts w:ascii="Times New Roman" w:eastAsia="Calibri" w:hAnsi="Times New Roman"/>
          <w:sz w:val="20"/>
          <w:szCs w:val="20"/>
          <w:lang w:val="en-US" w:eastAsia="en-US"/>
        </w:rPr>
        <w:tab/>
        <w:t>30034636</w:t>
      </w:r>
    </w:p>
    <w:p w14:paraId="03822556"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Місцезнаходження</w:t>
      </w:r>
      <w:r w:rsidRPr="000538B2">
        <w:rPr>
          <w:rFonts w:ascii="Times New Roman" w:eastAsia="Calibri" w:hAnsi="Times New Roman"/>
          <w:sz w:val="20"/>
          <w:szCs w:val="20"/>
          <w:lang w:val="en-US" w:eastAsia="en-US"/>
        </w:rPr>
        <w:tab/>
        <w:t>Україна, 61001, Харківська обл., місто Харків, ВУЛИЦЯ ЛОДЗЬКА, будинок 7</w:t>
      </w:r>
    </w:p>
    <w:p w14:paraId="32DF110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Дата державної реєстрації </w:t>
      </w:r>
      <w:r w:rsidRPr="000538B2">
        <w:rPr>
          <w:rFonts w:ascii="Times New Roman" w:eastAsia="Calibri" w:hAnsi="Times New Roman"/>
          <w:sz w:val="20"/>
          <w:szCs w:val="20"/>
          <w:lang w:val="en-US" w:eastAsia="en-US"/>
        </w:rPr>
        <w:tab/>
        <w:t>14.07.1998</w:t>
      </w:r>
    </w:p>
    <w:p w14:paraId="329C5F7B"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Номер запису в ЄДР</w:t>
      </w:r>
      <w:r w:rsidRPr="000538B2">
        <w:rPr>
          <w:rFonts w:ascii="Times New Roman" w:eastAsia="Calibri" w:hAnsi="Times New Roman"/>
          <w:sz w:val="20"/>
          <w:szCs w:val="20"/>
          <w:lang w:val="en-US" w:eastAsia="en-US"/>
        </w:rPr>
        <w:tab/>
        <w:t>14801200000005345</w:t>
      </w:r>
    </w:p>
    <w:p w14:paraId="3407BEC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Основні види діяльності КВЕД:</w:t>
      </w:r>
      <w:r w:rsidRPr="000538B2">
        <w:rPr>
          <w:rFonts w:ascii="Times New Roman" w:eastAsia="Calibri" w:hAnsi="Times New Roman"/>
          <w:sz w:val="20"/>
          <w:szCs w:val="20"/>
          <w:lang w:val="en-US" w:eastAsia="en-US"/>
        </w:rPr>
        <w:tab/>
        <w:t xml:space="preserve">28.30 Виробництво машин і устатковання для сільського та лісового господарства (основний) </w:t>
      </w:r>
    </w:p>
    <w:p w14:paraId="282EFB5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46.19 Діяльність посередників у торгівлі товарами широкого асортименту </w:t>
      </w:r>
    </w:p>
    <w:p w14:paraId="2D6CF5AC"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lastRenderedPageBreak/>
        <w:t xml:space="preserve">46.69 Оптова торгівля іншими машинами й устаткованням </w:t>
      </w:r>
    </w:p>
    <w:p w14:paraId="4819A2B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49.41 Вантажний автомобільний транспорт</w:t>
      </w:r>
    </w:p>
    <w:p w14:paraId="1A855C5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Учасники/Засновник Товариства</w:t>
      </w:r>
      <w:r w:rsidRPr="000538B2">
        <w:rPr>
          <w:rFonts w:ascii="Times New Roman" w:eastAsia="Calibri" w:hAnsi="Times New Roman"/>
          <w:sz w:val="20"/>
          <w:szCs w:val="20"/>
          <w:lang w:val="en-US" w:eastAsia="en-US"/>
        </w:rPr>
        <w:tab/>
        <w:t xml:space="preserve">МАЩЕНКО ІРИНА ВАЛЕРІЇВНА, громадянство: Україна, Місцезнаходження: Україна, 61125, Харківська обл., місто Харків, ЧЕРВОНОШКІЛЬНА НАБЕРЕЖНА, будинок 18, квартира 56. </w:t>
      </w:r>
    </w:p>
    <w:p w14:paraId="093559F8"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Відсоток частки статутного капіталу або відсоток права голосу: 100</w:t>
      </w:r>
    </w:p>
    <w:p w14:paraId="5EC92E12"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Кінцевий бенефіціарний власник</w:t>
      </w:r>
      <w:r w:rsidRPr="000538B2">
        <w:rPr>
          <w:rFonts w:ascii="Times New Roman" w:eastAsia="Calibri" w:hAnsi="Times New Roman"/>
          <w:sz w:val="20"/>
          <w:szCs w:val="20"/>
          <w:lang w:val="en-US" w:eastAsia="en-US"/>
        </w:rPr>
        <w:tab/>
        <w:t>МАЩЕНКО ІРИНА ВАЛЕРІЇВНА, громадянство: Україна, Місцезнаходження: Україна, 61125, Харківська обл., місто Харків, ЧЕРВОНОШКІЛЬНА НАБЕРЕЖНА, будинок 18, квартира 56.</w:t>
      </w:r>
    </w:p>
    <w:p w14:paraId="66F96478"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Відсоток частки статутного капіталу або відсоток права голосу: 100</w:t>
      </w:r>
    </w:p>
    <w:p w14:paraId="08903A12"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Керівник</w:t>
      </w:r>
      <w:r w:rsidRPr="000538B2">
        <w:rPr>
          <w:rFonts w:ascii="Times New Roman" w:eastAsia="Calibri" w:hAnsi="Times New Roman"/>
          <w:sz w:val="20"/>
          <w:szCs w:val="20"/>
          <w:lang w:val="en-US" w:eastAsia="en-US"/>
        </w:rPr>
        <w:tab/>
        <w:t>Мащенко Олександр Володимирович</w:t>
      </w:r>
    </w:p>
    <w:p w14:paraId="20107C4A"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Веб-адреса</w:t>
      </w:r>
      <w:r w:rsidRPr="000538B2">
        <w:rPr>
          <w:rFonts w:ascii="Times New Roman" w:eastAsia="Calibri" w:hAnsi="Times New Roman"/>
          <w:sz w:val="20"/>
          <w:szCs w:val="20"/>
          <w:lang w:val="en-US" w:eastAsia="en-US"/>
        </w:rPr>
        <w:tab/>
        <w:t>http://www.xprodmash.com.ua</w:t>
      </w:r>
    </w:p>
    <w:p w14:paraId="337CDBC1" w14:textId="77777777" w:rsidR="000538B2" w:rsidRPr="000538B2" w:rsidRDefault="000538B2" w:rsidP="000538B2">
      <w:pPr>
        <w:spacing w:after="0"/>
        <w:rPr>
          <w:rFonts w:ascii="Times New Roman" w:eastAsia="Calibri" w:hAnsi="Times New Roman"/>
          <w:sz w:val="20"/>
          <w:szCs w:val="20"/>
          <w:lang w:val="en-US" w:eastAsia="en-US"/>
        </w:rPr>
      </w:pPr>
    </w:p>
    <w:p w14:paraId="58074FC8"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Основні відомості про аудиторську фірму</w:t>
      </w:r>
    </w:p>
    <w:p w14:paraId="2B8C8F3D"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Повна назва підприємства</w:t>
      </w:r>
      <w:r w:rsidRPr="000538B2">
        <w:rPr>
          <w:rFonts w:ascii="Times New Roman" w:eastAsia="Calibri" w:hAnsi="Times New Roman"/>
          <w:sz w:val="20"/>
          <w:szCs w:val="20"/>
          <w:lang w:val="en-US" w:eastAsia="en-US"/>
        </w:rPr>
        <w:tab/>
        <w:t>АУДИТОРСЬКА ФІРМА "РЕЙТІНГ" У ФОРМІ ТОВАРИСТВА З ОБМЕЖЕНОЮ ВІДПОВІДАЛЬНІСТЮ</w:t>
      </w:r>
    </w:p>
    <w:p w14:paraId="4A5FD9F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Ознака особи</w:t>
      </w:r>
      <w:r w:rsidRPr="000538B2">
        <w:rPr>
          <w:rFonts w:ascii="Times New Roman" w:eastAsia="Calibri" w:hAnsi="Times New Roman"/>
          <w:sz w:val="20"/>
          <w:szCs w:val="20"/>
          <w:lang w:val="en-US" w:eastAsia="en-US"/>
        </w:rPr>
        <w:tab/>
        <w:t>Юридична</w:t>
      </w:r>
    </w:p>
    <w:p w14:paraId="5A3AE660"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Код за ЄДРПОУ</w:t>
      </w:r>
      <w:r w:rsidRPr="000538B2">
        <w:rPr>
          <w:rFonts w:ascii="Times New Roman" w:eastAsia="Calibri" w:hAnsi="Times New Roman"/>
          <w:sz w:val="20"/>
          <w:szCs w:val="20"/>
          <w:lang w:val="en-US" w:eastAsia="en-US"/>
        </w:rPr>
        <w:tab/>
        <w:t>23913424</w:t>
      </w:r>
    </w:p>
    <w:p w14:paraId="20A4C971"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Юридична адреса</w:t>
      </w:r>
      <w:r w:rsidRPr="000538B2">
        <w:rPr>
          <w:rFonts w:ascii="Times New Roman" w:eastAsia="Calibri" w:hAnsi="Times New Roman"/>
          <w:sz w:val="20"/>
          <w:szCs w:val="20"/>
          <w:lang w:val="en-US" w:eastAsia="en-US"/>
        </w:rPr>
        <w:tab/>
        <w:t>Україна, 61001, м. Харків, просп. Гагаріна, буд. 20</w:t>
      </w:r>
    </w:p>
    <w:p w14:paraId="6CD0C25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Свідоцтво  про включення до Реєстру аудиторських фірм та аудиторів</w:t>
      </w:r>
      <w:r w:rsidRPr="000538B2">
        <w:rPr>
          <w:rFonts w:ascii="Times New Roman" w:eastAsia="Calibri" w:hAnsi="Times New Roman"/>
          <w:sz w:val="20"/>
          <w:szCs w:val="20"/>
          <w:lang w:val="en-US" w:eastAsia="en-US"/>
        </w:rPr>
        <w:tab/>
        <w:t xml:space="preserve">№1225, видане рішенням Аудиторської палати України № 98 від 26 січня 2001 р., подовжено рішенням  Аудиторської палати України від 24 вересня 2015 р. №315/3 </w:t>
      </w:r>
    </w:p>
    <w:p w14:paraId="1FBCC96B"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Веб-сторінка підприємства</w:t>
      </w:r>
      <w:r w:rsidRPr="000538B2">
        <w:rPr>
          <w:rFonts w:ascii="Times New Roman" w:eastAsia="Calibri" w:hAnsi="Times New Roman"/>
          <w:sz w:val="20"/>
          <w:szCs w:val="20"/>
          <w:lang w:val="en-US" w:eastAsia="en-US"/>
        </w:rPr>
        <w:tab/>
        <w:t>http://reiting.nr-avers.com.ua</w:t>
      </w:r>
    </w:p>
    <w:p w14:paraId="2887D5BB" w14:textId="77777777" w:rsidR="000538B2" w:rsidRPr="000538B2" w:rsidRDefault="000538B2" w:rsidP="000538B2">
      <w:pPr>
        <w:spacing w:after="0"/>
        <w:rPr>
          <w:rFonts w:ascii="Times New Roman" w:eastAsia="Calibri" w:hAnsi="Times New Roman"/>
          <w:sz w:val="20"/>
          <w:szCs w:val="20"/>
          <w:lang w:val="en-US" w:eastAsia="en-US"/>
        </w:rPr>
      </w:pPr>
    </w:p>
    <w:p w14:paraId="7E1F21D3"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Основні відомості про умови договору на виконання завдання:</w:t>
      </w:r>
    </w:p>
    <w:p w14:paraId="0B619304"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Дата та номер договору </w:t>
      </w:r>
      <w:r w:rsidRPr="000538B2">
        <w:rPr>
          <w:rFonts w:ascii="Times New Roman" w:eastAsia="Calibri" w:hAnsi="Times New Roman"/>
          <w:sz w:val="20"/>
          <w:szCs w:val="20"/>
          <w:lang w:val="en-US" w:eastAsia="en-US"/>
        </w:rPr>
        <w:tab/>
        <w:t>№ 16-ОР24 від 09 квітня 2024 р.</w:t>
      </w:r>
    </w:p>
    <w:p w14:paraId="3951C191"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Дата початку та дата закінчення </w:t>
      </w:r>
      <w:r w:rsidRPr="000538B2">
        <w:rPr>
          <w:rFonts w:ascii="Times New Roman" w:eastAsia="Calibri" w:hAnsi="Times New Roman"/>
          <w:sz w:val="20"/>
          <w:szCs w:val="20"/>
          <w:lang w:val="en-US" w:eastAsia="en-US"/>
        </w:rPr>
        <w:tab/>
        <w:t>з 01 вересня 2025 року по 24 вересня 2025 року</w:t>
      </w:r>
    </w:p>
    <w:p w14:paraId="107BAB99" w14:textId="77777777" w:rsidR="000538B2" w:rsidRPr="000538B2" w:rsidRDefault="000538B2" w:rsidP="000538B2">
      <w:pPr>
        <w:spacing w:after="0"/>
        <w:rPr>
          <w:rFonts w:ascii="Times New Roman" w:eastAsia="Calibri" w:hAnsi="Times New Roman"/>
          <w:sz w:val="20"/>
          <w:szCs w:val="20"/>
          <w:lang w:val="en-US" w:eastAsia="en-US"/>
        </w:rPr>
      </w:pPr>
    </w:p>
    <w:p w14:paraId="7372D0D7" w14:textId="77777777" w:rsidR="000538B2" w:rsidRPr="000538B2" w:rsidRDefault="000538B2" w:rsidP="000538B2">
      <w:pPr>
        <w:spacing w:after="0"/>
        <w:rPr>
          <w:rFonts w:ascii="Times New Roman" w:eastAsia="Calibri" w:hAnsi="Times New Roman"/>
          <w:sz w:val="20"/>
          <w:szCs w:val="20"/>
          <w:lang w:val="en-US" w:eastAsia="en-US"/>
        </w:rPr>
      </w:pPr>
    </w:p>
    <w:p w14:paraId="16C2B428"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Директор</w:t>
      </w:r>
    </w:p>
    <w:p w14:paraId="4686134F"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АФ "РЕЙТІНГ" ТОВ                                                                                     К. А. Нехаєва  </w:t>
      </w:r>
    </w:p>
    <w:p w14:paraId="209FA10E"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(Сертифікат аудитора № 007503 </w:t>
      </w:r>
    </w:p>
    <w:p w14:paraId="26F26A62"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виданий рішенням АПУ № 353/2 від </w:t>
      </w:r>
    </w:p>
    <w:p w14:paraId="3CE7F25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 xml:space="preserve">21.12.2017 р.) </w:t>
      </w:r>
    </w:p>
    <w:p w14:paraId="2948CB0C" w14:textId="77777777" w:rsidR="000538B2" w:rsidRPr="000538B2" w:rsidRDefault="000538B2" w:rsidP="000538B2">
      <w:pPr>
        <w:spacing w:after="0"/>
        <w:rPr>
          <w:rFonts w:ascii="Times New Roman" w:eastAsia="Calibri" w:hAnsi="Times New Roman"/>
          <w:sz w:val="20"/>
          <w:szCs w:val="20"/>
          <w:lang w:val="en-US" w:eastAsia="en-US"/>
        </w:rPr>
      </w:pPr>
    </w:p>
    <w:p w14:paraId="68A26439"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Дата звіту з надання впевненості:  24 вересня 2024 року.</w:t>
      </w:r>
    </w:p>
    <w:p w14:paraId="38EBC8E2" w14:textId="77777777" w:rsidR="000538B2" w:rsidRPr="000538B2" w:rsidRDefault="000538B2" w:rsidP="000538B2">
      <w:pPr>
        <w:spacing w:after="0"/>
        <w:rPr>
          <w:rFonts w:ascii="Times New Roman" w:eastAsia="Calibri" w:hAnsi="Times New Roman"/>
          <w:sz w:val="20"/>
          <w:szCs w:val="20"/>
          <w:lang w:val="en-US" w:eastAsia="en-US"/>
        </w:rPr>
      </w:pPr>
    </w:p>
    <w:p w14:paraId="48864857" w14:textId="77777777" w:rsidR="000538B2" w:rsidRPr="000538B2" w:rsidRDefault="000538B2" w:rsidP="000538B2">
      <w:pPr>
        <w:spacing w:after="0"/>
        <w:rPr>
          <w:rFonts w:ascii="Times New Roman" w:eastAsia="Calibri" w:hAnsi="Times New Roman"/>
          <w:sz w:val="20"/>
          <w:szCs w:val="20"/>
          <w:lang w:val="en-US" w:eastAsia="en-US"/>
        </w:rPr>
      </w:pPr>
      <w:r w:rsidRPr="000538B2">
        <w:rPr>
          <w:rFonts w:ascii="Times New Roman" w:eastAsia="Calibri" w:hAnsi="Times New Roman"/>
          <w:sz w:val="20"/>
          <w:szCs w:val="20"/>
          <w:lang w:val="en-US" w:eastAsia="en-US"/>
        </w:rPr>
        <w:t>Адреса аудиторської фірми: 61001, м. Харків, проспект Гагаріна, буд 20.</w:t>
      </w:r>
    </w:p>
    <w:p w14:paraId="6291FAF5" w14:textId="77777777" w:rsidR="000538B2" w:rsidRPr="000538B2" w:rsidRDefault="000538B2" w:rsidP="000538B2">
      <w:pPr>
        <w:spacing w:after="0"/>
        <w:rPr>
          <w:rFonts w:ascii="Times New Roman" w:eastAsia="Calibri" w:hAnsi="Times New Roman"/>
          <w:sz w:val="20"/>
          <w:szCs w:val="20"/>
          <w:lang w:val="en-US" w:eastAsia="en-US"/>
        </w:rPr>
      </w:pPr>
    </w:p>
    <w:p w14:paraId="1555828A" w14:textId="77777777" w:rsidR="000538B2" w:rsidRDefault="000538B2">
      <w:pPr>
        <w:sectPr w:rsidR="000538B2" w:rsidSect="000538B2">
          <w:pgSz w:w="11906" w:h="16838"/>
          <w:pgMar w:top="363" w:right="567" w:bottom="363" w:left="1417" w:header="709" w:footer="709" w:gutter="0"/>
          <w:cols w:space="708"/>
          <w:docGrid w:linePitch="360"/>
        </w:sectPr>
      </w:pPr>
    </w:p>
    <w:p w14:paraId="0C7DB370" w14:textId="77777777" w:rsidR="000538B2" w:rsidRPr="000538B2" w:rsidRDefault="000538B2" w:rsidP="000538B2">
      <w:pPr>
        <w:keepNext/>
        <w:spacing w:after="0"/>
        <w:outlineLvl w:val="0"/>
        <w:rPr>
          <w:rFonts w:ascii="Times New Roman" w:hAnsi="Times New Roman"/>
          <w:b/>
          <w:bCs/>
          <w:kern w:val="32"/>
          <w:sz w:val="26"/>
          <w:szCs w:val="26"/>
        </w:rPr>
      </w:pPr>
      <w:bookmarkStart w:id="17" w:name="_Toc209778871"/>
      <w:r w:rsidRPr="000538B2">
        <w:rPr>
          <w:rFonts w:ascii="Times New Roman" w:hAnsi="Times New Roman"/>
          <w:b/>
          <w:bCs/>
          <w:kern w:val="32"/>
          <w:sz w:val="26"/>
          <w:szCs w:val="26"/>
        </w:rPr>
        <w:lastRenderedPageBreak/>
        <w:t>5. Перелік посилань на внутрішні документи особи, що розміщені на вебсайті особи</w:t>
      </w:r>
      <w:bookmarkEnd w:id="17"/>
    </w:p>
    <w:tbl>
      <w:tblPr>
        <w:tblW w:w="5000" w:type="pct"/>
        <w:tblLayout w:type="fixed"/>
        <w:tblCellMar>
          <w:left w:w="0" w:type="dxa"/>
          <w:right w:w="0" w:type="dxa"/>
        </w:tblCellMar>
        <w:tblLook w:val="0000" w:firstRow="0" w:lastRow="0" w:firstColumn="0" w:lastColumn="0" w:noHBand="0" w:noVBand="0"/>
      </w:tblPr>
      <w:tblGrid>
        <w:gridCol w:w="700"/>
        <w:gridCol w:w="5223"/>
        <w:gridCol w:w="5091"/>
        <w:gridCol w:w="5088"/>
      </w:tblGrid>
      <w:tr w:rsidR="000538B2" w:rsidRPr="000538B2" w14:paraId="7AFABC23" w14:textId="77777777" w:rsidTr="00353A1A">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D59983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 з/п</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1316F98"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 xml:space="preserve">Назва внутрішнього документа </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092C620"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 xml:space="preserve">Опис ключових питань, які регулюються </w:t>
            </w:r>
            <w:r w:rsidRPr="000538B2">
              <w:rPr>
                <w:rFonts w:ascii="Times New Roman" w:hAnsi="Times New Roman"/>
                <w:b/>
                <w:color w:val="000000"/>
                <w:sz w:val="20"/>
                <w:szCs w:val="24"/>
              </w:rPr>
              <w:br/>
              <w:t>внутрішнім документом</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9C7A465"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 xml:space="preserve">URL-адреса вебсайту особи, за якою розміщено </w:t>
            </w:r>
            <w:r w:rsidRPr="000538B2">
              <w:rPr>
                <w:rFonts w:ascii="Times New Roman" w:hAnsi="Times New Roman"/>
                <w:b/>
                <w:color w:val="000000"/>
                <w:sz w:val="20"/>
                <w:szCs w:val="24"/>
              </w:rPr>
              <w:br/>
              <w:t>внутрішній документ</w:t>
            </w:r>
          </w:p>
        </w:tc>
      </w:tr>
      <w:tr w:rsidR="000538B2" w:rsidRPr="000538B2" w14:paraId="225CC698" w14:textId="77777777" w:rsidTr="00353A1A">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01077E4"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0538B2">
              <w:rPr>
                <w:rFonts w:ascii="Times New Roman" w:hAnsi="Times New Roman"/>
                <w:b/>
                <w:color w:val="000000"/>
                <w:sz w:val="20"/>
                <w:szCs w:val="24"/>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2D40BF8"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0538B2">
              <w:rPr>
                <w:rFonts w:ascii="Times New Roman" w:hAnsi="Times New Roman"/>
                <w:b/>
                <w:color w:val="000000"/>
                <w:sz w:val="20"/>
                <w:szCs w:val="24"/>
                <w:lang w:val="en-US"/>
              </w:rPr>
              <w:t xml:space="preserve">                                                </w:t>
            </w:r>
            <w:r w:rsidRPr="000538B2">
              <w:rPr>
                <w:rFonts w:ascii="Times New Roman" w:hAnsi="Times New Roman"/>
                <w:b/>
                <w:color w:val="000000"/>
                <w:sz w:val="20"/>
                <w:szCs w:val="24"/>
              </w:rPr>
              <w:t>2</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BDBEE07"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0538B2">
              <w:rPr>
                <w:rFonts w:ascii="Times New Roman" w:hAnsi="Times New Roman"/>
                <w:b/>
                <w:color w:val="000000"/>
                <w:sz w:val="20"/>
                <w:szCs w:val="24"/>
                <w:lang w:val="en-US"/>
              </w:rPr>
              <w:t xml:space="preserve">                                                 </w:t>
            </w:r>
            <w:r w:rsidRPr="000538B2">
              <w:rPr>
                <w:rFonts w:ascii="Times New Roman" w:hAnsi="Times New Roman"/>
                <w:b/>
                <w:color w:val="000000"/>
                <w:sz w:val="20"/>
                <w:szCs w:val="24"/>
              </w:rPr>
              <w:t>3</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F476E3B"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0538B2">
              <w:rPr>
                <w:rFonts w:ascii="Times New Roman" w:hAnsi="Times New Roman"/>
                <w:b/>
                <w:color w:val="000000"/>
                <w:sz w:val="20"/>
                <w:szCs w:val="24"/>
                <w:lang w:val="en-US"/>
              </w:rPr>
              <w:t xml:space="preserve">                                                  </w:t>
            </w:r>
            <w:r w:rsidRPr="000538B2">
              <w:rPr>
                <w:rFonts w:ascii="Times New Roman" w:hAnsi="Times New Roman"/>
                <w:b/>
                <w:color w:val="000000"/>
                <w:sz w:val="20"/>
                <w:szCs w:val="24"/>
              </w:rPr>
              <w:t>4</w:t>
            </w:r>
          </w:p>
        </w:tc>
      </w:tr>
      <w:tr w:rsidR="000538B2" w:rsidRPr="000538B2" w14:paraId="2A21EA70" w14:textId="77777777" w:rsidTr="00353A1A">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C3B841E"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2485700"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Про загальні збори акціонерів</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C3E8E9D"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Положення про загальні збори акціонерів:</w:t>
            </w:r>
          </w:p>
          <w:p w14:paraId="66F2015D"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 xml:space="preserve">Види загальних зборів акціонерів - річні загальні збори: проводяться щороку для розгляду підсумків фінансово-господарської діяльності товариства за рік, затвердження річного звіту, розподілу прибутку і визначення розміру дивідендів, а також затвердження кандидатур до органів управління товариства. Позачергові загальні збори, скликаються у разі виникнення надзвичайних обставин, таких як зміни в структурі акціонерного капіталу, невиконання зобов'язань, або інші критичні питання, що вимагають рішення акціонерів.2. Скликання зборів, загальні збори можуть бути скликані наглядовою радою, виконавчим органом або акціонерами, які володіють не менше ніж 5% голосуючих акцій. Порядок і строки скликання зборів повинні бути чітко визначені у положенні.Порядок повідомлення акціонерів: Внутрішній документ встановлює процедуру інформування акціонерів про дату, час і місце проведення зборів, а також порядок денний. Повідомлення має бути здійснено заздалегідь (зазвичай не менше ніж за 30 днів).3. Порядок денний:Формування порядку денного та його зміна є важливими аспектами регулювання. Акціонери, що володіють не менше ніж 5% акцій, мають право пропонувати питання до порядку денного.Порядок денний затверджується органом, що скликає збори, і не може бути змінений під час проведення зборів без відповідного рішення акціонерів.4. Кворум та прийняття рішень - положення визначає мінімальну кількість голосуючих акцій, які повинні бути представлені на зборах для прийняття рішень (кворум). Стандартно для більшості питань достатньо простої більшості голосів акціонерів, присутніх на зборах, якщо інше не передбачено законом або статутом.Рішення з певних питань (наприклад, зміни статуту, реорганізація чи </w:t>
            </w:r>
            <w:r w:rsidRPr="000538B2">
              <w:rPr>
                <w:rFonts w:ascii="Times New Roman" w:hAnsi="Times New Roman"/>
                <w:color w:val="000000"/>
                <w:sz w:val="20"/>
                <w:szCs w:val="24"/>
                <w:lang w:val="en-US"/>
              </w:rPr>
              <w:lastRenderedPageBreak/>
              <w:t>ліквідація товариства) вимагають кваліфікованої більшості, що становить дві третини або більше голосів.5. Право акціонерів на участь. Всі акціонери товариства мають право брати участь у загальних зборах. Це може бути здійснено особисто або через уповноважених представників, на яких видано довіреність.Акціонери мають право на отримання матеріалів зборів, подання запитів і пропозицій щодо порядку денного.6. Встановлюється порядок голосування, включаючи можливість використання бюлетенів для голосування, електронного голосування або голосування за дорученням. У положенні детально визначаються умови, за яких можуть бути застосовані ті чи інші методи голосування.Кожна голосуюча акція надає право на один голос, якщо статутом не передбачено іншого.7. Протоколування зборів. Після завершення зборів складається протокол, в якому відображаються рішення, прийняті акціонерами. Протокол підписується головою зборів та секретарем, і його зміст має бути доступний для всіх акціонерів протягом встановленого строку після зборів.8. Положення регулює процедури щодо виконання прийнятих рішень. Виконавчий орган товариства відповідає за реалізацію рішень загальних зборів, і наглядова рада контролює процес виконання.Це Положення про загальні збори акціонерів є одним з ключових документів акціонерного товариства, що забезпечує належне функціонування механізмів прийняття рішень і захисту прав акціонерів, відповідно до закону та внутрішніх регламентів товариства.</w:t>
            </w:r>
          </w:p>
          <w:p w14:paraId="6D2B2EF0"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CB4AB71"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lastRenderedPageBreak/>
              <w:t>http://www.xprodmash.com.ua/news.html</w:t>
            </w:r>
            <w:r w:rsidRPr="000538B2">
              <w:rPr>
                <w:rFonts w:ascii="Times New Roman" w:hAnsi="Times New Roman"/>
                <w:color w:val="000000"/>
                <w:sz w:val="20"/>
                <w:szCs w:val="24"/>
                <w:lang w:val="en-US"/>
              </w:rPr>
              <w:tab/>
            </w:r>
          </w:p>
        </w:tc>
      </w:tr>
      <w:tr w:rsidR="000538B2" w:rsidRPr="000538B2" w14:paraId="2B41B7AC" w14:textId="77777777" w:rsidTr="00353A1A">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22BA31A"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t>2</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F1D032D"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Про Директора Товариства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70F8A05"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Директор в межах своєї компетенції, встановленої чинним законодавством України, Статутом, цим та іншими Положеннями здійснює поточне (оперативне) керівництво Товариством, організує його виробничо-господарську, соціально-побутову та іншу діяльність, забезпечує виконання завдань Товариства, передбачених його Статутом та рішеннями органів управління Товариства.</w:t>
            </w:r>
          </w:p>
          <w:p w14:paraId="5A2ED641"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 xml:space="preserve"> Директор зобов'язаний:</w:t>
            </w:r>
          </w:p>
          <w:p w14:paraId="51DE5FCB"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lastRenderedPageBreak/>
              <w:t>1. Неухильно дотримуватись вимог щодо його діяльності на посаді Директора, встановлених чинним законодавством України, Статутом та цим Положенням.</w:t>
            </w:r>
          </w:p>
          <w:p w14:paraId="5B0DC2F7"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 xml:space="preserve"> 2. Діяти у такий спосіб, який, на його добросовісне переконання, з найбільшою ймовірністю сприятиме досягненню успішних результатів діяльності Товариства на користь усіх його акціонерів.</w:t>
            </w:r>
          </w:p>
          <w:p w14:paraId="39FD5DDD"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3. В межах своїх повноважень виконувати рішення Загальних зборів.</w:t>
            </w:r>
          </w:p>
          <w:p w14:paraId="4806C2D9"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4. Дотримуватися встановлених чинним законодавством України, Статутом та внутрішніми положеннями в Товаристві правил та процедур.</w:t>
            </w:r>
          </w:p>
          <w:p w14:paraId="466DD753"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5. Діяти з розумним ступенем обачності, професійності та старанності.</w:t>
            </w:r>
          </w:p>
          <w:p w14:paraId="7EEA527B"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6. Звітувати перед Загальними зборами про свої дії, якщо ним було допущено невиконання чи неналежне виконання обов'язків щодо управління Товариством або розпорядження його майном.</w:t>
            </w:r>
          </w:p>
          <w:p w14:paraId="7E6B35E3"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7. Щорічно звітувати перед Загальними зборами щодо своєї діяльності та фінансово-господарської діяльності Товариства.</w:t>
            </w:r>
          </w:p>
          <w:p w14:paraId="71FF3362"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8. Своєчасно надавати внутрішнім та зовнішнім аудиторам Товариства повну і достовірну інформацію про діяльність та фінансовий стан Товариства.</w:t>
            </w:r>
          </w:p>
          <w:p w14:paraId="6663226C"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9. Діяти в інтересах Товариства добросовісно, розумно та не перевищувати свої повноваження.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14:paraId="042C71C3"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10. Уникати конфлікту інтересів, зокрема, уникати ситуацій, в яких у них існує або може виникнути прямий чи опосередкований інтерес щодо використання майна, інформації або можливостей Товариства, якщо такий інтерес суперечить або може суперечити інтересам Товариства та якщо задоволення такого інтересу призводить чи може призвести до заподіяння шкоди Товариству.</w:t>
            </w:r>
          </w:p>
          <w:p w14:paraId="3815083A"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 xml:space="preserve">11. Не отримувати від третіх осіб винагороду (виплати, винагороди та інші блага) за виконання функцій і </w:t>
            </w:r>
            <w:r w:rsidRPr="000538B2">
              <w:rPr>
                <w:rFonts w:ascii="Times New Roman" w:hAnsi="Times New Roman"/>
                <w:color w:val="000000"/>
                <w:sz w:val="20"/>
                <w:szCs w:val="24"/>
                <w:lang w:val="en-US"/>
              </w:rPr>
              <w:lastRenderedPageBreak/>
              <w:t>повноважень Директора Товариства або за вчинення дій чи бездіяльності.</w:t>
            </w:r>
          </w:p>
          <w:p w14:paraId="19E9705D"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12. Виконувати свої обов'язки особисто. Директор не має права доручати виконання своїх обов'язків іншим особам, крім випадків передбачених чинним законодавством України, Статутом, цим та іншими положеннями Товариства.</w:t>
            </w:r>
          </w:p>
          <w:p w14:paraId="2B886AB7"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13. Представляти інтереси Товариства перед підприємствами, установами та організаціями будь-якої форми власності.</w:t>
            </w:r>
          </w:p>
          <w:p w14:paraId="2B72BA89"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 xml:space="preserve">14.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 </w:t>
            </w:r>
          </w:p>
          <w:p w14:paraId="6B6ADB41"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15. Виконувати інші обов'язки передбачені Статутом, цим та іншими положеннями Товариства.</w:t>
            </w:r>
          </w:p>
          <w:p w14:paraId="7D6A435F"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 xml:space="preserve"> Загальні збори Товариства зобов'язані:</w:t>
            </w:r>
          </w:p>
          <w:p w14:paraId="70A78FF7"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1. Створювати Директору всі умови, необхідні для продуктивної праці та виконання ним своїх обов'язків.</w:t>
            </w:r>
          </w:p>
          <w:p w14:paraId="674AEBB1"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2. Не втручатися в оперативно-розпорядчу діяльність Директора, крім випадків,  передбачених чинним законодавством України, Статутом, цим та іншими положеннями Товариства.</w:t>
            </w:r>
          </w:p>
          <w:p w14:paraId="4040D3F8"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3. Не обмежувати компетенцію та права Директора, які передбачені Статутом та цим Положенням.</w:t>
            </w:r>
          </w:p>
          <w:p w14:paraId="1210B5CD"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4. Виконувати інші обов'язки, передбачені Статутом, цим та іншими положеннями Товариства.</w:t>
            </w:r>
          </w:p>
          <w:p w14:paraId="261B31BF"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C502FAB"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lastRenderedPageBreak/>
              <w:t>http://www.xprodmash.com.ua/news.html</w:t>
            </w:r>
            <w:r w:rsidRPr="000538B2">
              <w:rPr>
                <w:rFonts w:ascii="Times New Roman" w:hAnsi="Times New Roman"/>
                <w:color w:val="000000"/>
                <w:sz w:val="20"/>
                <w:szCs w:val="24"/>
                <w:lang w:val="en-US"/>
              </w:rPr>
              <w:tab/>
            </w:r>
          </w:p>
        </w:tc>
      </w:tr>
      <w:tr w:rsidR="000538B2" w:rsidRPr="000538B2" w14:paraId="4E48CEFE" w14:textId="77777777" w:rsidTr="00353A1A">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3300167" w14:textId="77777777" w:rsidR="000538B2" w:rsidRPr="000538B2" w:rsidRDefault="000538B2" w:rsidP="000538B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0538B2">
              <w:rPr>
                <w:rFonts w:ascii="Times New Roman" w:hAnsi="Times New Roman"/>
                <w:color w:val="000000"/>
                <w:sz w:val="20"/>
                <w:szCs w:val="24"/>
              </w:rPr>
              <w:lastRenderedPageBreak/>
              <w:t>3</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3B27D92"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Про Ревізора Товариства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18829DF"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Опис ключових рішень Ревізора акціонерного товариства</w:t>
            </w:r>
          </w:p>
          <w:p w14:paraId="3FBB3610"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У звітному періоді Ревізором Товариства були прийняті та реалізовані такі ключові рішення:</w:t>
            </w:r>
          </w:p>
          <w:p w14:paraId="0C15ECCA"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1.</w:t>
            </w:r>
            <w:r w:rsidRPr="000538B2">
              <w:rPr>
                <w:rFonts w:ascii="Times New Roman" w:hAnsi="Times New Roman"/>
                <w:color w:val="000000"/>
                <w:sz w:val="20"/>
                <w:szCs w:val="24"/>
                <w:lang w:val="en-US"/>
              </w:rPr>
              <w:tab/>
              <w:t>Проведено планову перевірку фінансово-господарської діяльності Товариства за результатами року та підготовлено висновок про достовірність річної фінансової звітності.</w:t>
            </w:r>
          </w:p>
          <w:p w14:paraId="4029C737"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lastRenderedPageBreak/>
              <w:t>2.</w:t>
            </w:r>
            <w:r w:rsidRPr="000538B2">
              <w:rPr>
                <w:rFonts w:ascii="Times New Roman" w:hAnsi="Times New Roman"/>
                <w:color w:val="000000"/>
                <w:sz w:val="20"/>
                <w:szCs w:val="24"/>
                <w:lang w:val="en-US"/>
              </w:rPr>
              <w:tab/>
              <w:t>Здійснено позапланові ревізії за зверненням Наглядової ради та акціонерів щодо окремих фінансових операцій.</w:t>
            </w:r>
          </w:p>
          <w:p w14:paraId="1DCC6DE9"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3.</w:t>
            </w:r>
            <w:r w:rsidRPr="000538B2">
              <w:rPr>
                <w:rFonts w:ascii="Times New Roman" w:hAnsi="Times New Roman"/>
                <w:color w:val="000000"/>
                <w:sz w:val="20"/>
                <w:szCs w:val="24"/>
                <w:lang w:val="en-US"/>
              </w:rPr>
              <w:tab/>
              <w:t>Підготовлено рекомендації органам управління щодо вдосконалення системи внутрішнього контролю та управління ризиками.</w:t>
            </w:r>
          </w:p>
          <w:p w14:paraId="46A150D2"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4.</w:t>
            </w:r>
            <w:r w:rsidRPr="000538B2">
              <w:rPr>
                <w:rFonts w:ascii="Times New Roman" w:hAnsi="Times New Roman"/>
                <w:color w:val="000000"/>
                <w:sz w:val="20"/>
                <w:szCs w:val="24"/>
                <w:lang w:val="en-US"/>
              </w:rPr>
              <w:tab/>
              <w:t>Виявлено окремі порушення у веденні бухгалтерського обліку та внутрішньої звітності, які були усунуті на вимогу Ревізора.</w:t>
            </w:r>
          </w:p>
          <w:p w14:paraId="35A66593"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5.</w:t>
            </w:r>
            <w:r w:rsidRPr="000538B2">
              <w:rPr>
                <w:rFonts w:ascii="Times New Roman" w:hAnsi="Times New Roman"/>
                <w:color w:val="000000"/>
                <w:sz w:val="20"/>
                <w:szCs w:val="24"/>
                <w:lang w:val="en-US"/>
              </w:rPr>
              <w:tab/>
              <w:t>Здійснено моніторинг збереження активів Товариства, у тому числі матеріальних та фінансових ресурсів.</w:t>
            </w:r>
          </w:p>
          <w:p w14:paraId="4B9397B6"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6.</w:t>
            </w:r>
            <w:r w:rsidRPr="000538B2">
              <w:rPr>
                <w:rFonts w:ascii="Times New Roman" w:hAnsi="Times New Roman"/>
                <w:color w:val="000000"/>
                <w:sz w:val="20"/>
                <w:szCs w:val="24"/>
                <w:lang w:val="en-US"/>
              </w:rPr>
              <w:tab/>
              <w:t>Підготовлено звіт та висновок для Загальних зборів акціонерів щодо результатів перевірок і надано пропозиції стосовно підвищення ефективності роботи Товариства.</w:t>
            </w:r>
          </w:p>
          <w:p w14:paraId="782FFCC0"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t>Прийняті рішення Ревізора сприяли підвищенню прозорості діяльності Товариства, зміцненню довіри акціонерів, зменшенню ризиків фінансових порушень та вдосконаленню системи внутрішнього контролю.</w:t>
            </w:r>
          </w:p>
          <w:p w14:paraId="64005792"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C2C65C2" w14:textId="77777777" w:rsidR="000538B2" w:rsidRPr="000538B2" w:rsidRDefault="000538B2" w:rsidP="000538B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0538B2">
              <w:rPr>
                <w:rFonts w:ascii="Times New Roman" w:hAnsi="Times New Roman"/>
                <w:color w:val="000000"/>
                <w:sz w:val="20"/>
                <w:szCs w:val="24"/>
                <w:lang w:val="en-US"/>
              </w:rPr>
              <w:lastRenderedPageBreak/>
              <w:t>http://www.xprodmash.com.ua/news.html</w:t>
            </w:r>
            <w:r w:rsidRPr="000538B2">
              <w:rPr>
                <w:rFonts w:ascii="Times New Roman" w:hAnsi="Times New Roman"/>
                <w:color w:val="000000"/>
                <w:sz w:val="20"/>
                <w:szCs w:val="24"/>
                <w:lang w:val="en-US"/>
              </w:rPr>
              <w:tab/>
            </w:r>
          </w:p>
        </w:tc>
      </w:tr>
    </w:tbl>
    <w:p w14:paraId="5A39C881" w14:textId="77777777" w:rsidR="000538B2" w:rsidRPr="000538B2" w:rsidRDefault="000538B2" w:rsidP="000538B2">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14:paraId="75CDDBB8" w14:textId="77777777" w:rsidR="000538B2" w:rsidRPr="000538B2" w:rsidRDefault="000538B2" w:rsidP="000538B2"/>
    <w:p w14:paraId="75732065" w14:textId="77777777" w:rsidR="000538B2" w:rsidRDefault="000538B2">
      <w:pPr>
        <w:sectPr w:rsidR="000538B2" w:rsidSect="000538B2">
          <w:pgSz w:w="16838" w:h="11906" w:orient="landscape"/>
          <w:pgMar w:top="567" w:right="363" w:bottom="567" w:left="363" w:header="709" w:footer="709" w:gutter="0"/>
          <w:cols w:space="708"/>
          <w:docGrid w:linePitch="360"/>
        </w:sectPr>
      </w:pPr>
    </w:p>
    <w:p w14:paraId="5CAEBAF3" w14:textId="77777777" w:rsidR="000538B2" w:rsidRPr="000538B2" w:rsidRDefault="000538B2" w:rsidP="000538B2">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0538B2" w:rsidRPr="000538B2" w14:paraId="273EB1BF" w14:textId="77777777" w:rsidTr="00353A1A">
        <w:tc>
          <w:tcPr>
            <w:tcW w:w="6082" w:type="dxa"/>
          </w:tcPr>
          <w:p w14:paraId="3646EAA6"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1956" w:type="dxa"/>
            <w:gridSpan w:val="3"/>
          </w:tcPr>
          <w:p w14:paraId="59A4AB22"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1D462679"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r w:rsidRPr="000538B2">
              <w:rPr>
                <w:rFonts w:ascii="Times New Roman" w:hAnsi="Times New Roman"/>
                <w:sz w:val="18"/>
                <w:szCs w:val="18"/>
                <w:lang w:eastAsia="ru-RU"/>
              </w:rPr>
              <w:t>Коди</w:t>
            </w:r>
          </w:p>
        </w:tc>
      </w:tr>
      <w:tr w:rsidR="000538B2" w:rsidRPr="000538B2" w14:paraId="16E18B97" w14:textId="77777777" w:rsidTr="00353A1A">
        <w:tc>
          <w:tcPr>
            <w:tcW w:w="6082" w:type="dxa"/>
          </w:tcPr>
          <w:p w14:paraId="2B35B24C"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1956" w:type="dxa"/>
            <w:gridSpan w:val="3"/>
          </w:tcPr>
          <w:p w14:paraId="4605D325" w14:textId="77777777" w:rsidR="000538B2" w:rsidRPr="000538B2" w:rsidRDefault="000538B2" w:rsidP="000538B2">
            <w:pPr>
              <w:widowControl w:val="0"/>
              <w:spacing w:after="0" w:line="240" w:lineRule="auto"/>
              <w:jc w:val="center"/>
              <w:rPr>
                <w:rFonts w:ascii="Times New Roman" w:hAnsi="Times New Roman"/>
                <w:sz w:val="16"/>
                <w:szCs w:val="16"/>
                <w:lang w:val="ru-RU" w:eastAsia="ru-RU"/>
              </w:rPr>
            </w:pPr>
            <w:r w:rsidRPr="000538B2">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6881FB7F"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14:paraId="5D9A14CC" w14:textId="77777777" w:rsidR="000538B2" w:rsidRPr="000538B2" w:rsidRDefault="000538B2" w:rsidP="000538B2">
            <w:pPr>
              <w:widowControl w:val="0"/>
              <w:spacing w:after="0" w:line="240" w:lineRule="auto"/>
              <w:rPr>
                <w:rFonts w:ascii="Times New Roman" w:hAnsi="Times New Roman"/>
                <w:bCs/>
                <w:sz w:val="18"/>
                <w:szCs w:val="18"/>
                <w:lang w:val="en-US" w:eastAsia="ru-RU"/>
              </w:rPr>
            </w:pPr>
            <w:r w:rsidRPr="000538B2">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7B1CB1E5" w14:textId="77777777" w:rsidR="000538B2" w:rsidRPr="000538B2" w:rsidRDefault="000538B2" w:rsidP="000538B2">
            <w:pPr>
              <w:widowControl w:val="0"/>
              <w:spacing w:after="0" w:line="240" w:lineRule="auto"/>
              <w:rPr>
                <w:rFonts w:ascii="Times New Roman" w:hAnsi="Times New Roman"/>
                <w:bCs/>
                <w:sz w:val="18"/>
                <w:szCs w:val="18"/>
                <w:lang w:val="en-US" w:eastAsia="ru-RU"/>
              </w:rPr>
            </w:pPr>
            <w:r w:rsidRPr="000538B2">
              <w:rPr>
                <w:rFonts w:ascii="Times New Roman" w:hAnsi="Times New Roman"/>
                <w:bCs/>
                <w:sz w:val="18"/>
                <w:szCs w:val="18"/>
                <w:lang w:val="en-US" w:eastAsia="ru-RU"/>
              </w:rPr>
              <w:t>01</w:t>
            </w:r>
          </w:p>
        </w:tc>
      </w:tr>
      <w:tr w:rsidR="000538B2" w:rsidRPr="000538B2" w14:paraId="0CAE188A" w14:textId="77777777" w:rsidTr="00353A1A">
        <w:tc>
          <w:tcPr>
            <w:tcW w:w="6082" w:type="dxa"/>
          </w:tcPr>
          <w:p w14:paraId="65B4DAD2" w14:textId="77777777" w:rsidR="000538B2" w:rsidRPr="000538B2" w:rsidRDefault="000538B2" w:rsidP="000538B2">
            <w:pPr>
              <w:widowControl w:val="0"/>
              <w:spacing w:after="0" w:line="240" w:lineRule="auto"/>
              <w:rPr>
                <w:rFonts w:ascii="Times New Roman" w:hAnsi="Times New Roman"/>
                <w:sz w:val="18"/>
                <w:szCs w:val="18"/>
                <w:lang w:val="en-US" w:eastAsia="ru-RU"/>
              </w:rPr>
            </w:pPr>
            <w:r w:rsidRPr="000538B2">
              <w:rPr>
                <w:rFonts w:ascii="Times New Roman" w:hAnsi="Times New Roman"/>
                <w:sz w:val="18"/>
                <w:szCs w:val="18"/>
                <w:lang w:eastAsia="ru-RU"/>
              </w:rPr>
              <w:t xml:space="preserve">Підприємство  </w:t>
            </w:r>
            <w:r w:rsidRPr="000538B2">
              <w:rPr>
                <w:rFonts w:ascii="Times New Roman" w:hAnsi="Times New Roman"/>
                <w:sz w:val="18"/>
                <w:szCs w:val="18"/>
                <w:lang w:val="en-US" w:eastAsia="ru-RU"/>
              </w:rPr>
              <w:t xml:space="preserve"> </w:t>
            </w:r>
            <w:r w:rsidRPr="000538B2">
              <w:rPr>
                <w:rFonts w:ascii="Times New Roman" w:hAnsi="Times New Roman"/>
                <w:sz w:val="18"/>
                <w:szCs w:val="18"/>
                <w:u w:val="single"/>
                <w:lang w:val="en-US" w:eastAsia="ru-RU"/>
              </w:rPr>
              <w:t>ПРИВАТНЕ АКЦІОНЕРНЕ ТОВАРИСТВО "ХАРКІВПРОДМАШ"</w:t>
            </w:r>
          </w:p>
        </w:tc>
        <w:tc>
          <w:tcPr>
            <w:tcW w:w="1956" w:type="dxa"/>
            <w:gridSpan w:val="3"/>
          </w:tcPr>
          <w:p w14:paraId="663BA89E"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9C098AE"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30034636</w:t>
            </w:r>
          </w:p>
        </w:tc>
      </w:tr>
      <w:tr w:rsidR="000538B2" w:rsidRPr="000538B2" w14:paraId="189C4AB1" w14:textId="77777777" w:rsidTr="00353A1A">
        <w:trPr>
          <w:trHeight w:val="199"/>
        </w:trPr>
        <w:tc>
          <w:tcPr>
            <w:tcW w:w="6082" w:type="dxa"/>
          </w:tcPr>
          <w:p w14:paraId="0DF02AFF" w14:textId="77777777" w:rsidR="000538B2" w:rsidRPr="000538B2" w:rsidRDefault="000538B2" w:rsidP="000538B2">
            <w:pPr>
              <w:widowControl w:val="0"/>
              <w:spacing w:after="0" w:line="240" w:lineRule="auto"/>
              <w:rPr>
                <w:rFonts w:ascii="Times New Roman" w:hAnsi="Times New Roman"/>
                <w:sz w:val="18"/>
                <w:szCs w:val="18"/>
                <w:lang w:val="en-US" w:eastAsia="ru-RU"/>
              </w:rPr>
            </w:pPr>
            <w:r w:rsidRPr="000538B2">
              <w:rPr>
                <w:rFonts w:ascii="Times New Roman" w:hAnsi="Times New Roman"/>
                <w:sz w:val="18"/>
                <w:szCs w:val="18"/>
                <w:lang w:eastAsia="ru-RU"/>
              </w:rPr>
              <w:t xml:space="preserve">Територія </w:t>
            </w:r>
            <w:r w:rsidRPr="000538B2">
              <w:rPr>
                <w:rFonts w:ascii="Times New Roman" w:hAnsi="Times New Roman"/>
                <w:sz w:val="18"/>
                <w:szCs w:val="18"/>
                <w:lang w:val="en-US" w:eastAsia="ru-RU"/>
              </w:rPr>
              <w:t xml:space="preserve"> </w:t>
            </w:r>
            <w:r w:rsidRPr="000538B2">
              <w:rPr>
                <w:rFonts w:ascii="Times New Roman" w:hAnsi="Times New Roman"/>
                <w:sz w:val="18"/>
                <w:szCs w:val="18"/>
                <w:u w:val="single"/>
                <w:lang w:val="en-US" w:eastAsia="ru-RU"/>
              </w:rPr>
              <w:t>ШЕВЧЕНКІВСЬКИЙ</w:t>
            </w:r>
          </w:p>
        </w:tc>
        <w:tc>
          <w:tcPr>
            <w:tcW w:w="1956" w:type="dxa"/>
            <w:gridSpan w:val="3"/>
          </w:tcPr>
          <w:p w14:paraId="51AE2957"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eastAsia="ru-RU"/>
              </w:rPr>
              <w:t xml:space="preserve">за </w:t>
            </w:r>
            <w:r w:rsidRPr="000538B2">
              <w:rPr>
                <w:rFonts w:ascii="Times New Roman" w:hAnsi="Times New Roman"/>
                <w:sz w:val="18"/>
                <w:szCs w:val="18"/>
                <w:lang w:val="ru-RU"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2174CAFF"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UA63120270010948820</w:t>
            </w:r>
          </w:p>
        </w:tc>
      </w:tr>
      <w:tr w:rsidR="000538B2" w:rsidRPr="000538B2" w14:paraId="66BE215C" w14:textId="77777777" w:rsidTr="00353A1A">
        <w:trPr>
          <w:trHeight w:val="199"/>
        </w:trPr>
        <w:tc>
          <w:tcPr>
            <w:tcW w:w="6082" w:type="dxa"/>
          </w:tcPr>
          <w:p w14:paraId="3EEA28AA"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eastAsia="ru-RU"/>
              </w:rPr>
              <w:t>Організаційно-правова форма господарювання</w:t>
            </w:r>
            <w:r w:rsidRPr="000538B2">
              <w:rPr>
                <w:rFonts w:ascii="Times New Roman" w:hAnsi="Times New Roman"/>
                <w:sz w:val="18"/>
                <w:szCs w:val="18"/>
                <w:lang w:val="ru-RU" w:eastAsia="ru-RU"/>
              </w:rPr>
              <w:t xml:space="preserve">  </w:t>
            </w:r>
            <w:r w:rsidRPr="000538B2">
              <w:rPr>
                <w:rFonts w:ascii="Times New Roman" w:hAnsi="Times New Roman"/>
                <w:sz w:val="18"/>
                <w:szCs w:val="18"/>
                <w:u w:val="single"/>
                <w:lang w:val="en-US" w:eastAsia="ru-RU"/>
              </w:rPr>
              <w:t>АКЦIОНЕРНЕ ТОВАРИСТВО</w:t>
            </w:r>
          </w:p>
        </w:tc>
        <w:tc>
          <w:tcPr>
            <w:tcW w:w="1956" w:type="dxa"/>
            <w:gridSpan w:val="3"/>
          </w:tcPr>
          <w:p w14:paraId="3826DCB9" w14:textId="77777777" w:rsidR="000538B2" w:rsidRPr="000538B2" w:rsidRDefault="000538B2" w:rsidP="000538B2">
            <w:pPr>
              <w:widowControl w:val="0"/>
              <w:spacing w:after="0" w:line="240" w:lineRule="auto"/>
              <w:rPr>
                <w:rFonts w:ascii="Times New Roman" w:hAnsi="Times New Roman"/>
                <w:sz w:val="18"/>
                <w:szCs w:val="18"/>
                <w:lang w:eastAsia="ru-RU"/>
              </w:rPr>
            </w:pPr>
            <w:r w:rsidRPr="000538B2">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45EE6C50"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230</w:t>
            </w:r>
          </w:p>
        </w:tc>
      </w:tr>
      <w:tr w:rsidR="000538B2" w:rsidRPr="000538B2" w14:paraId="72BF0C80" w14:textId="77777777" w:rsidTr="00353A1A">
        <w:tc>
          <w:tcPr>
            <w:tcW w:w="6082" w:type="dxa"/>
          </w:tcPr>
          <w:p w14:paraId="2712C0A2" w14:textId="77777777" w:rsidR="000538B2" w:rsidRPr="000538B2" w:rsidRDefault="000538B2" w:rsidP="000538B2">
            <w:pPr>
              <w:widowControl w:val="0"/>
              <w:spacing w:after="0" w:line="240" w:lineRule="auto"/>
              <w:rPr>
                <w:rFonts w:ascii="Times New Roman" w:hAnsi="Times New Roman"/>
                <w:sz w:val="18"/>
                <w:szCs w:val="18"/>
                <w:lang w:val="en-US" w:eastAsia="ru-RU"/>
              </w:rPr>
            </w:pPr>
            <w:r w:rsidRPr="000538B2">
              <w:rPr>
                <w:rFonts w:ascii="Times New Roman" w:hAnsi="Times New Roman"/>
                <w:sz w:val="18"/>
                <w:szCs w:val="18"/>
                <w:lang w:val="ru-RU" w:eastAsia="ru-RU"/>
              </w:rPr>
              <w:t xml:space="preserve">Вид економічної діяльності </w:t>
            </w:r>
            <w:r w:rsidRPr="000538B2">
              <w:rPr>
                <w:rFonts w:ascii="Times New Roman" w:hAnsi="Times New Roman"/>
                <w:sz w:val="18"/>
                <w:szCs w:val="18"/>
                <w:lang w:val="en-US" w:eastAsia="ru-RU"/>
              </w:rPr>
              <w:t xml:space="preserve"> </w:t>
            </w:r>
            <w:r w:rsidRPr="000538B2">
              <w:rPr>
                <w:rFonts w:ascii="Times New Roman" w:hAnsi="Times New Roman"/>
                <w:sz w:val="18"/>
                <w:szCs w:val="18"/>
                <w:u w:val="single"/>
                <w:lang w:val="en-US" w:eastAsia="ru-RU"/>
              </w:rPr>
              <w:t>ВИРОБНИЦТВО МАШИН І УСТАТКОВАННЯ ДЛЯ СІЛЬСЬКОГО ТА ЛІСОВОГО ГОСПОДАРСТВА</w:t>
            </w:r>
          </w:p>
        </w:tc>
        <w:tc>
          <w:tcPr>
            <w:tcW w:w="1956" w:type="dxa"/>
            <w:gridSpan w:val="3"/>
            <w:tcBorders>
              <w:top w:val="nil"/>
              <w:left w:val="nil"/>
              <w:bottom w:val="nil"/>
              <w:right w:val="single" w:sz="4" w:space="0" w:color="auto"/>
            </w:tcBorders>
          </w:tcPr>
          <w:p w14:paraId="1574C425"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3B95893F"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28.30</w:t>
            </w:r>
          </w:p>
        </w:tc>
      </w:tr>
      <w:tr w:rsidR="000538B2" w:rsidRPr="000538B2" w14:paraId="43263893" w14:textId="77777777" w:rsidTr="00353A1A">
        <w:tc>
          <w:tcPr>
            <w:tcW w:w="6082" w:type="dxa"/>
          </w:tcPr>
          <w:p w14:paraId="264F89CE"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val="ru-RU" w:eastAsia="ru-RU"/>
              </w:rPr>
              <w:t>Середн</w:t>
            </w:r>
            <w:r w:rsidRPr="000538B2">
              <w:rPr>
                <w:rFonts w:ascii="Times New Roman" w:hAnsi="Times New Roman"/>
                <w:sz w:val="18"/>
                <w:szCs w:val="18"/>
                <w:lang w:eastAsia="ru-RU"/>
              </w:rPr>
              <w:t>я кількість працівників</w:t>
            </w:r>
            <w:r w:rsidRPr="000538B2">
              <w:rPr>
                <w:rFonts w:ascii="Times New Roman" w:hAnsi="Times New Roman"/>
                <w:sz w:val="18"/>
                <w:szCs w:val="18"/>
                <w:lang w:val="ru-RU" w:eastAsia="ru-RU"/>
              </w:rPr>
              <w:t xml:space="preserve">  </w:t>
            </w:r>
            <w:r w:rsidRPr="000538B2">
              <w:rPr>
                <w:rFonts w:ascii="Times New Roman" w:hAnsi="Times New Roman"/>
                <w:sz w:val="18"/>
                <w:szCs w:val="18"/>
                <w:u w:val="single"/>
                <w:lang w:val="en-US" w:eastAsia="ru-RU"/>
              </w:rPr>
              <w:t>78</w:t>
            </w:r>
          </w:p>
        </w:tc>
        <w:tc>
          <w:tcPr>
            <w:tcW w:w="1956" w:type="dxa"/>
            <w:gridSpan w:val="3"/>
          </w:tcPr>
          <w:p w14:paraId="54666EB0" w14:textId="77777777" w:rsidR="000538B2" w:rsidRPr="000538B2" w:rsidRDefault="000538B2" w:rsidP="000538B2">
            <w:pPr>
              <w:widowControl w:val="0"/>
              <w:spacing w:after="0" w:line="240" w:lineRule="auto"/>
              <w:rPr>
                <w:rFonts w:ascii="Times New Roman" w:hAnsi="Times New Roman"/>
                <w:sz w:val="18"/>
                <w:szCs w:val="18"/>
                <w:lang w:eastAsia="ru-RU"/>
              </w:rPr>
            </w:pPr>
          </w:p>
        </w:tc>
        <w:tc>
          <w:tcPr>
            <w:tcW w:w="2027" w:type="dxa"/>
            <w:gridSpan w:val="3"/>
            <w:tcBorders>
              <w:top w:val="single" w:sz="4" w:space="0" w:color="auto"/>
            </w:tcBorders>
          </w:tcPr>
          <w:p w14:paraId="78B14162"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p>
        </w:tc>
      </w:tr>
      <w:tr w:rsidR="000538B2" w:rsidRPr="000538B2" w14:paraId="31E90F74" w14:textId="77777777" w:rsidTr="00353A1A">
        <w:tc>
          <w:tcPr>
            <w:tcW w:w="6082" w:type="dxa"/>
          </w:tcPr>
          <w:p w14:paraId="2C552F81"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eastAsia="ru-RU"/>
              </w:rPr>
              <w:t>Одиниця виміру</w:t>
            </w:r>
            <w:r w:rsidRPr="000538B2">
              <w:rPr>
                <w:rFonts w:ascii="Times New Roman" w:hAnsi="Times New Roman"/>
                <w:noProof/>
                <w:sz w:val="18"/>
                <w:szCs w:val="18"/>
                <w:lang w:val="ru-RU" w:eastAsia="ru-RU"/>
              </w:rPr>
              <w:t xml:space="preserve"> :</w:t>
            </w:r>
            <w:r w:rsidRPr="000538B2">
              <w:rPr>
                <w:rFonts w:ascii="Times New Roman" w:hAnsi="Times New Roman"/>
                <w:sz w:val="18"/>
                <w:szCs w:val="18"/>
                <w:lang w:eastAsia="ru-RU"/>
              </w:rPr>
              <w:t xml:space="preserve"> тис. грн.</w:t>
            </w:r>
          </w:p>
        </w:tc>
        <w:tc>
          <w:tcPr>
            <w:tcW w:w="1956" w:type="dxa"/>
            <w:gridSpan w:val="3"/>
            <w:tcBorders>
              <w:top w:val="nil"/>
              <w:left w:val="nil"/>
              <w:bottom w:val="nil"/>
            </w:tcBorders>
          </w:tcPr>
          <w:p w14:paraId="5B0C2202"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2027" w:type="dxa"/>
            <w:gridSpan w:val="3"/>
          </w:tcPr>
          <w:p w14:paraId="7B817EC4"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p>
        </w:tc>
      </w:tr>
      <w:tr w:rsidR="000538B2" w:rsidRPr="000538B2" w14:paraId="7B10C7F5" w14:textId="77777777" w:rsidTr="00353A1A">
        <w:tc>
          <w:tcPr>
            <w:tcW w:w="6082" w:type="dxa"/>
          </w:tcPr>
          <w:p w14:paraId="55029E7F" w14:textId="77777777" w:rsidR="000538B2" w:rsidRPr="000538B2" w:rsidRDefault="000538B2" w:rsidP="000538B2">
            <w:pPr>
              <w:widowControl w:val="0"/>
              <w:spacing w:after="0" w:line="240" w:lineRule="auto"/>
              <w:rPr>
                <w:rFonts w:ascii="Times New Roman" w:hAnsi="Times New Roman"/>
                <w:sz w:val="18"/>
                <w:szCs w:val="18"/>
                <w:lang w:val="en-US" w:eastAsia="ru-RU"/>
              </w:rPr>
            </w:pPr>
            <w:r w:rsidRPr="000538B2">
              <w:rPr>
                <w:rFonts w:ascii="Times New Roman" w:hAnsi="Times New Roman"/>
                <w:sz w:val="18"/>
                <w:szCs w:val="18"/>
                <w:lang w:val="ru-RU" w:eastAsia="ru-RU"/>
              </w:rPr>
              <w:t>Адреса</w:t>
            </w:r>
            <w:r w:rsidRPr="000538B2">
              <w:rPr>
                <w:rFonts w:ascii="Times New Roman" w:hAnsi="Times New Roman"/>
                <w:sz w:val="18"/>
                <w:szCs w:val="18"/>
                <w:lang w:eastAsia="ru-RU"/>
              </w:rPr>
              <w:t>, телефон</w:t>
            </w:r>
            <w:r w:rsidRPr="000538B2">
              <w:rPr>
                <w:rFonts w:ascii="Times New Roman" w:hAnsi="Times New Roman"/>
                <w:sz w:val="18"/>
                <w:szCs w:val="18"/>
                <w:lang w:val="ru-RU" w:eastAsia="ru-RU"/>
              </w:rPr>
              <w:t xml:space="preserve"> </w:t>
            </w:r>
            <w:r w:rsidRPr="000538B2">
              <w:rPr>
                <w:rFonts w:ascii="Times New Roman" w:hAnsi="Times New Roman"/>
                <w:sz w:val="18"/>
                <w:szCs w:val="18"/>
                <w:u w:val="single"/>
                <w:lang w:val="en-US" w:eastAsia="ru-RU"/>
              </w:rPr>
              <w:t>61001 м. Харкiв Лодзька, 7, т.(057) 714-02-91</w:t>
            </w:r>
          </w:p>
          <w:p w14:paraId="6087414E" w14:textId="77777777" w:rsidR="000538B2" w:rsidRPr="000538B2" w:rsidRDefault="000538B2" w:rsidP="000538B2">
            <w:pPr>
              <w:widowControl w:val="0"/>
              <w:spacing w:after="0" w:line="240" w:lineRule="auto"/>
              <w:rPr>
                <w:rFonts w:ascii="Times New Roman" w:hAnsi="Times New Roman"/>
                <w:sz w:val="18"/>
                <w:szCs w:val="18"/>
                <w:lang w:eastAsia="ru-RU"/>
              </w:rPr>
            </w:pPr>
          </w:p>
          <w:p w14:paraId="3FE13F01"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eastAsia="ru-RU"/>
              </w:rPr>
              <w:t>Складено (зробити позначку "v" у відповідній клітинці):</w:t>
            </w:r>
          </w:p>
        </w:tc>
        <w:tc>
          <w:tcPr>
            <w:tcW w:w="1956" w:type="dxa"/>
            <w:gridSpan w:val="3"/>
          </w:tcPr>
          <w:p w14:paraId="3F3AD1E5"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2027" w:type="dxa"/>
            <w:gridSpan w:val="3"/>
            <w:tcBorders>
              <w:left w:val="nil"/>
              <w:right w:val="nil"/>
            </w:tcBorders>
          </w:tcPr>
          <w:p w14:paraId="4E931170"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p>
        </w:tc>
      </w:tr>
      <w:tr w:rsidR="000538B2" w:rsidRPr="000538B2" w14:paraId="09BE7E8A" w14:textId="77777777" w:rsidTr="00353A1A">
        <w:trPr>
          <w:gridAfter w:val="4"/>
          <w:wAfter w:w="3260" w:type="dxa"/>
        </w:trPr>
        <w:tc>
          <w:tcPr>
            <w:tcW w:w="6082" w:type="dxa"/>
          </w:tcPr>
          <w:p w14:paraId="4DD3ECC7" w14:textId="77777777" w:rsidR="000538B2" w:rsidRPr="000538B2" w:rsidRDefault="000538B2" w:rsidP="000538B2">
            <w:pPr>
              <w:widowControl w:val="0"/>
              <w:spacing w:after="0" w:line="240" w:lineRule="auto"/>
              <w:rPr>
                <w:rFonts w:ascii="Times New Roman" w:hAnsi="Times New Roman"/>
                <w:sz w:val="20"/>
                <w:szCs w:val="20"/>
                <w:lang w:val="ru-RU" w:eastAsia="ru-RU"/>
              </w:rPr>
            </w:pPr>
            <w:r w:rsidRPr="000538B2">
              <w:rPr>
                <w:rFonts w:ascii="Times New Roman" w:hAnsi="Times New Roman"/>
                <w:sz w:val="18"/>
                <w:szCs w:val="18"/>
                <w:lang w:val="ru-RU" w:eastAsia="ru-RU"/>
              </w:rPr>
              <w:t xml:space="preserve">за </w:t>
            </w:r>
            <w:r w:rsidRPr="000538B2">
              <w:rPr>
                <w:rFonts w:ascii="Times New Roman" w:hAnsi="Times New Roman"/>
                <w:sz w:val="18"/>
                <w:szCs w:val="18"/>
                <w:lang w:eastAsia="ru-RU"/>
              </w:rPr>
              <w:t xml:space="preserve">національними </w:t>
            </w:r>
            <w:r w:rsidRPr="000538B2">
              <w:rPr>
                <w:rFonts w:ascii="Times New Roman" w:hAnsi="Times New Roman"/>
                <w:sz w:val="18"/>
                <w:szCs w:val="18"/>
                <w:lang w:val="ru-RU" w:eastAsia="ru-RU"/>
              </w:rPr>
              <w:t>положеннями (стандартами) бухгалтерського обліку</w:t>
            </w:r>
          </w:p>
        </w:tc>
        <w:tc>
          <w:tcPr>
            <w:tcW w:w="297" w:type="dxa"/>
            <w:tcBorders>
              <w:left w:val="nil"/>
              <w:right w:val="single" w:sz="4" w:space="0" w:color="auto"/>
            </w:tcBorders>
          </w:tcPr>
          <w:p w14:paraId="562F61FD" w14:textId="77777777" w:rsidR="000538B2" w:rsidRPr="000538B2" w:rsidRDefault="000538B2" w:rsidP="000538B2">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14:paraId="72CEFCA0" w14:textId="77777777" w:rsidR="000538B2" w:rsidRPr="000538B2" w:rsidRDefault="000538B2" w:rsidP="000538B2">
            <w:pPr>
              <w:widowControl w:val="0"/>
              <w:spacing w:after="0" w:line="240" w:lineRule="auto"/>
              <w:jc w:val="center"/>
              <w:rPr>
                <w:rFonts w:ascii="Times New Roman" w:hAnsi="Times New Roman"/>
                <w:sz w:val="20"/>
                <w:szCs w:val="20"/>
                <w:lang w:val="en-US" w:eastAsia="ru-RU"/>
              </w:rPr>
            </w:pPr>
            <w:r w:rsidRPr="000538B2">
              <w:rPr>
                <w:rFonts w:ascii="Times New Roman" w:hAnsi="Times New Roman"/>
                <w:sz w:val="20"/>
                <w:szCs w:val="20"/>
                <w:lang w:val="en-US" w:eastAsia="ru-RU"/>
              </w:rPr>
              <w:t>V</w:t>
            </w:r>
          </w:p>
        </w:tc>
      </w:tr>
      <w:tr w:rsidR="000538B2" w:rsidRPr="000538B2" w14:paraId="636656D8" w14:textId="77777777" w:rsidTr="00353A1A">
        <w:trPr>
          <w:gridAfter w:val="4"/>
          <w:wAfter w:w="3260" w:type="dxa"/>
        </w:trPr>
        <w:tc>
          <w:tcPr>
            <w:tcW w:w="6082" w:type="dxa"/>
          </w:tcPr>
          <w:p w14:paraId="6C0923B6" w14:textId="77777777" w:rsidR="000538B2" w:rsidRPr="000538B2" w:rsidRDefault="000538B2" w:rsidP="000538B2">
            <w:pPr>
              <w:widowControl w:val="0"/>
              <w:spacing w:after="0" w:line="240" w:lineRule="auto"/>
              <w:rPr>
                <w:rFonts w:ascii="Times New Roman" w:hAnsi="Times New Roman"/>
                <w:sz w:val="20"/>
                <w:szCs w:val="20"/>
                <w:lang w:val="ru-RU" w:eastAsia="ru-RU"/>
              </w:rPr>
            </w:pPr>
            <w:r w:rsidRPr="000538B2">
              <w:rPr>
                <w:rFonts w:ascii="Times New Roman" w:hAnsi="Times New Roman"/>
                <w:sz w:val="18"/>
                <w:szCs w:val="18"/>
                <w:lang w:val="ru-RU" w:eastAsia="ru-RU"/>
              </w:rPr>
              <w:t>за міжнародними стандартами фінансової звітності</w:t>
            </w:r>
          </w:p>
        </w:tc>
        <w:tc>
          <w:tcPr>
            <w:tcW w:w="297" w:type="dxa"/>
            <w:tcBorders>
              <w:left w:val="nil"/>
              <w:right w:val="single" w:sz="4" w:space="0" w:color="auto"/>
            </w:tcBorders>
          </w:tcPr>
          <w:p w14:paraId="35ABE412" w14:textId="77777777" w:rsidR="000538B2" w:rsidRPr="000538B2" w:rsidRDefault="000538B2" w:rsidP="000538B2">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14:paraId="1E595032" w14:textId="77777777" w:rsidR="000538B2" w:rsidRPr="000538B2" w:rsidRDefault="000538B2" w:rsidP="000538B2">
            <w:pPr>
              <w:widowControl w:val="0"/>
              <w:spacing w:after="0" w:line="240" w:lineRule="auto"/>
              <w:jc w:val="center"/>
              <w:rPr>
                <w:rFonts w:ascii="Times New Roman" w:hAnsi="Times New Roman"/>
                <w:sz w:val="20"/>
                <w:szCs w:val="20"/>
                <w:lang w:val="en-US" w:eastAsia="ru-RU"/>
              </w:rPr>
            </w:pPr>
            <w:r w:rsidRPr="000538B2">
              <w:rPr>
                <w:rFonts w:ascii="Times New Roman" w:hAnsi="Times New Roman"/>
                <w:sz w:val="20"/>
                <w:szCs w:val="20"/>
                <w:lang w:val="en-US" w:eastAsia="ru-RU"/>
              </w:rPr>
              <w:t xml:space="preserve"> </w:t>
            </w:r>
          </w:p>
        </w:tc>
      </w:tr>
    </w:tbl>
    <w:p w14:paraId="681E7DA6" w14:textId="77777777" w:rsidR="000538B2" w:rsidRPr="000538B2" w:rsidRDefault="000538B2" w:rsidP="000538B2">
      <w:pPr>
        <w:widowControl w:val="0"/>
        <w:spacing w:after="0" w:line="240" w:lineRule="auto"/>
        <w:jc w:val="center"/>
        <w:rPr>
          <w:rFonts w:ascii="Times New Roman" w:hAnsi="Times New Roman"/>
          <w:b/>
          <w:bCs/>
          <w:lang w:eastAsia="ru-RU"/>
        </w:rPr>
      </w:pPr>
    </w:p>
    <w:p w14:paraId="74C739B2" w14:textId="77777777" w:rsidR="000538B2" w:rsidRPr="000538B2" w:rsidRDefault="000538B2" w:rsidP="000538B2">
      <w:pPr>
        <w:widowControl w:val="0"/>
        <w:spacing w:after="0" w:line="240" w:lineRule="auto"/>
        <w:jc w:val="center"/>
        <w:rPr>
          <w:rFonts w:ascii="Times New Roman" w:hAnsi="Times New Roman"/>
          <w:b/>
          <w:bCs/>
          <w:lang w:val="ru-RU" w:eastAsia="ru-RU"/>
        </w:rPr>
      </w:pPr>
      <w:r w:rsidRPr="000538B2">
        <w:rPr>
          <w:rFonts w:ascii="Times New Roman" w:hAnsi="Times New Roman"/>
          <w:b/>
          <w:bCs/>
          <w:lang w:val="en-US" w:eastAsia="ru-RU"/>
        </w:rPr>
        <w:t>Баланс</w:t>
      </w:r>
      <w:r w:rsidRPr="000538B2">
        <w:rPr>
          <w:rFonts w:ascii="Times New Roman" w:hAnsi="Times New Roman"/>
          <w:b/>
          <w:bCs/>
          <w:lang w:val="ru-RU" w:eastAsia="ru-RU"/>
        </w:rPr>
        <w:t xml:space="preserve"> ( Звіт про фінансовий стан ) на </w:t>
      </w:r>
      <w:r w:rsidRPr="000538B2">
        <w:rPr>
          <w:rFonts w:ascii="Times New Roman" w:hAnsi="Times New Roman"/>
          <w:b/>
          <w:bCs/>
          <w:lang w:val="en-US" w:eastAsia="ru-RU"/>
        </w:rPr>
        <w:t>"31" грудня 2023 р.</w:t>
      </w:r>
      <w:r w:rsidRPr="000538B2">
        <w:rPr>
          <w:rFonts w:ascii="Times New Roman" w:hAnsi="Times New Roman"/>
          <w:b/>
          <w:bCs/>
          <w:lang w:val="ru-RU" w:eastAsia="ru-RU"/>
        </w:rPr>
        <w:t xml:space="preserve"> </w:t>
      </w:r>
    </w:p>
    <w:p w14:paraId="19FD4D30" w14:textId="77777777" w:rsidR="000538B2" w:rsidRPr="000538B2" w:rsidRDefault="000538B2" w:rsidP="000538B2">
      <w:pPr>
        <w:widowControl w:val="0"/>
        <w:spacing w:after="0" w:line="240" w:lineRule="auto"/>
        <w:jc w:val="center"/>
        <w:rPr>
          <w:rFonts w:ascii="Times New Roman" w:hAnsi="Times New Roman"/>
          <w:b/>
          <w:bCs/>
          <w:sz w:val="10"/>
          <w:szCs w:val="10"/>
          <w:lang w:val="ru-RU" w:eastAsia="ru-RU"/>
        </w:rPr>
      </w:pPr>
    </w:p>
    <w:tbl>
      <w:tblPr>
        <w:tblW w:w="0" w:type="auto"/>
        <w:jc w:val="right"/>
        <w:tblLayout w:type="fixed"/>
        <w:tblLook w:val="00A0" w:firstRow="1" w:lastRow="0" w:firstColumn="1" w:lastColumn="0" w:noHBand="0" w:noVBand="0"/>
      </w:tblPr>
      <w:tblGrid>
        <w:gridCol w:w="8640"/>
        <w:gridCol w:w="1107"/>
      </w:tblGrid>
      <w:tr w:rsidR="000538B2" w:rsidRPr="000538B2" w14:paraId="3E8F86DD" w14:textId="77777777" w:rsidTr="00353A1A">
        <w:trPr>
          <w:jc w:val="right"/>
        </w:trPr>
        <w:tc>
          <w:tcPr>
            <w:tcW w:w="8640" w:type="dxa"/>
            <w:tcBorders>
              <w:right w:val="single" w:sz="4" w:space="0" w:color="auto"/>
            </w:tcBorders>
            <w:vAlign w:val="center"/>
          </w:tcPr>
          <w:p w14:paraId="2586F717" w14:textId="77777777" w:rsidR="000538B2" w:rsidRPr="000538B2" w:rsidRDefault="000538B2" w:rsidP="000538B2">
            <w:pPr>
              <w:widowControl w:val="0"/>
              <w:spacing w:after="0" w:line="240" w:lineRule="auto"/>
              <w:rPr>
                <w:rFonts w:ascii="Times New Roman" w:hAnsi="Times New Roman"/>
                <w:lang w:val="ru-RU" w:eastAsia="ru-RU"/>
              </w:rPr>
            </w:pPr>
            <w:r w:rsidRPr="000538B2">
              <w:rPr>
                <w:rFonts w:ascii="Times New Roman" w:hAnsi="Times New Roman"/>
                <w:lang w:val="ru-RU" w:eastAsia="ru-RU"/>
              </w:rPr>
              <w:t xml:space="preserve">                                                                    </w:t>
            </w:r>
            <w:r w:rsidRPr="000538B2">
              <w:rPr>
                <w:rFonts w:ascii="Times New Roman" w:hAnsi="Times New Roman"/>
                <w:lang w:val="en-US" w:eastAsia="ru-RU"/>
              </w:rPr>
              <w:t>Форма № 1</w:t>
            </w:r>
            <w:r w:rsidRPr="000538B2">
              <w:rPr>
                <w:rFonts w:ascii="Times New Roman" w:hAnsi="Times New Roman"/>
                <w:lang w:val="ru-RU"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45C2003A" w14:textId="77777777" w:rsidR="000538B2" w:rsidRPr="000538B2" w:rsidRDefault="000538B2" w:rsidP="000538B2">
            <w:pPr>
              <w:keepNext/>
              <w:keepLines/>
              <w:widowControl w:val="0"/>
              <w:suppressAutoHyphens/>
              <w:spacing w:after="0" w:line="240" w:lineRule="auto"/>
              <w:rPr>
                <w:rFonts w:ascii="Times New Roman" w:hAnsi="Times New Roman"/>
                <w:lang w:val="en-US" w:eastAsia="ru-RU"/>
              </w:rPr>
            </w:pPr>
            <w:r w:rsidRPr="000538B2">
              <w:rPr>
                <w:rFonts w:ascii="Times New Roman" w:hAnsi="Times New Roman"/>
                <w:lang w:val="en-US" w:eastAsia="ru-RU"/>
              </w:rPr>
              <w:t>1801001</w:t>
            </w:r>
          </w:p>
        </w:tc>
      </w:tr>
    </w:tbl>
    <w:p w14:paraId="2335A54D" w14:textId="77777777" w:rsidR="000538B2" w:rsidRPr="000538B2" w:rsidRDefault="000538B2" w:rsidP="000538B2">
      <w:pPr>
        <w:widowControl w:val="0"/>
        <w:spacing w:after="0" w:line="240" w:lineRule="auto"/>
        <w:jc w:val="center"/>
        <w:rPr>
          <w:rFonts w:ascii="Times New Roman" w:hAnsi="Times New Roman"/>
          <w:b/>
          <w:bCs/>
          <w:sz w:val="10"/>
          <w:szCs w:val="10"/>
          <w:lang w:val="ru-RU" w:eastAsia="ru-RU"/>
        </w:rPr>
      </w:pPr>
    </w:p>
    <w:p w14:paraId="5C134CB8" w14:textId="77777777" w:rsidR="000538B2" w:rsidRPr="000538B2" w:rsidRDefault="000538B2" w:rsidP="000538B2">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538B2" w:rsidRPr="000538B2" w14:paraId="260C6991" w14:textId="77777777" w:rsidTr="00353A1A">
        <w:tc>
          <w:tcPr>
            <w:tcW w:w="5107" w:type="dxa"/>
            <w:tcBorders>
              <w:top w:val="single" w:sz="6" w:space="0" w:color="auto"/>
              <w:left w:val="single" w:sz="6" w:space="0" w:color="auto"/>
              <w:bottom w:val="single" w:sz="6" w:space="0" w:color="auto"/>
              <w:right w:val="single" w:sz="6" w:space="0" w:color="auto"/>
            </w:tcBorders>
            <w:vAlign w:val="center"/>
          </w:tcPr>
          <w:p w14:paraId="6B730F33" w14:textId="77777777" w:rsidR="000538B2" w:rsidRPr="000538B2" w:rsidRDefault="000538B2" w:rsidP="000538B2">
            <w:pPr>
              <w:widowControl w:val="0"/>
              <w:spacing w:after="0" w:line="240" w:lineRule="auto"/>
              <w:ind w:firstLine="567"/>
              <w:jc w:val="center"/>
              <w:rPr>
                <w:rFonts w:ascii="Times New Roman" w:hAnsi="Times New Roman"/>
                <w:b/>
                <w:sz w:val="20"/>
                <w:szCs w:val="20"/>
                <w:lang w:val="ru-RU" w:eastAsia="ru-RU"/>
              </w:rPr>
            </w:pPr>
            <w:r w:rsidRPr="000538B2">
              <w:rPr>
                <w:rFonts w:ascii="Times New Roman" w:hAnsi="Times New Roman"/>
                <w:b/>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381B07FF"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00E8DD8"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val="ru-RU" w:eastAsia="ru-RU"/>
              </w:rPr>
              <w:t xml:space="preserve">На початок звітного </w:t>
            </w:r>
            <w:r w:rsidRPr="000538B2">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49644087"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На кінець звітного періоду</w:t>
            </w:r>
          </w:p>
        </w:tc>
      </w:tr>
      <w:tr w:rsidR="000538B2" w:rsidRPr="000538B2" w14:paraId="7D57814E"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53A9DB7"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b/>
                <w:bCs/>
                <w:sz w:val="20"/>
                <w:szCs w:val="20"/>
                <w:lang w:val="en-US" w:eastAsia="ru-RU"/>
              </w:rPr>
              <w:t xml:space="preserve">                                                  </w:t>
            </w:r>
            <w:r w:rsidRPr="000538B2">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C15E9A"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573414"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75C01A"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4</w:t>
            </w:r>
          </w:p>
        </w:tc>
      </w:tr>
      <w:tr w:rsidR="000538B2" w:rsidRPr="000538B2" w14:paraId="2AF2A53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10881B4"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 xml:space="preserve">I. Необоротні активи </w:t>
            </w:r>
          </w:p>
          <w:p w14:paraId="5E648D50"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Нематеріальні активи</w:t>
            </w:r>
          </w:p>
          <w:p w14:paraId="528E155F" w14:textId="77777777" w:rsidR="000538B2" w:rsidRPr="000538B2" w:rsidRDefault="000538B2" w:rsidP="000538B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D6B92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89C64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87E1E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37</w:t>
            </w:r>
          </w:p>
        </w:tc>
      </w:tr>
      <w:tr w:rsidR="000538B2" w:rsidRPr="000538B2" w14:paraId="1BC78F2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9B96608"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8C111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7813B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9A33F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349</w:t>
            </w:r>
          </w:p>
        </w:tc>
      </w:tr>
      <w:tr w:rsidR="000538B2" w:rsidRPr="000538B2" w14:paraId="3B4FF2B3"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1CC7708"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FF44E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0300F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492CF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312</w:t>
            </w:r>
          </w:p>
        </w:tc>
      </w:tr>
      <w:tr w:rsidR="000538B2" w:rsidRPr="000538B2" w14:paraId="3B234923"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51EA27C"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4C204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7F043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D22D5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2074</w:t>
            </w:r>
          </w:p>
        </w:tc>
      </w:tr>
      <w:tr w:rsidR="000538B2" w:rsidRPr="000538B2" w14:paraId="7062D90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3B9A353"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BB784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02F0F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27290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E25EF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22587</w:t>
            </w:r>
          </w:p>
        </w:tc>
      </w:tr>
      <w:tr w:rsidR="000538B2" w:rsidRPr="000538B2" w14:paraId="1F4F63D3"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B2D3944"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FA971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82CF0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47798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4C330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47563</w:t>
            </w:r>
          </w:p>
        </w:tc>
      </w:tr>
      <w:tr w:rsidR="000538B2" w:rsidRPr="000538B2" w14:paraId="55B8C80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3B550EC"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EE3B3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62596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20508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30D065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24976</w:t>
            </w:r>
          </w:p>
        </w:tc>
      </w:tr>
      <w:tr w:rsidR="000538B2" w:rsidRPr="000538B2" w14:paraId="4F258A9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CDE12E7"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87EC6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85060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44455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0C5C24F2"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E4307EA"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93914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38E83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328D1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02D68B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6020D30"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Довгострокові фінансові інвестиції:</w:t>
            </w:r>
          </w:p>
          <w:p w14:paraId="57C0C9E5"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які обліковуються за методом участі в капіталі інших підприємств</w:t>
            </w:r>
          </w:p>
          <w:p w14:paraId="1A0E3FC5" w14:textId="77777777" w:rsidR="000538B2" w:rsidRPr="000538B2" w:rsidRDefault="000538B2" w:rsidP="000538B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B1196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29083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2C365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0A7CAE50"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9172EC3"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69D97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C86FF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7D1AD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45C60D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C37E9AF"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0CC86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6FD0A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A3B4D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1C9620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6FCB4D5"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B2323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3D0B8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EEE4B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465D6B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5C271B3"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90B1A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FB198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0FE23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3D2E81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1EAB438"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10B9B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B14E3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29450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12585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24698</w:t>
            </w:r>
          </w:p>
        </w:tc>
      </w:tr>
      <w:tr w:rsidR="000538B2" w:rsidRPr="000538B2" w14:paraId="40C420B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D1E1A23"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 xml:space="preserve">II. Оборотні активи </w:t>
            </w:r>
          </w:p>
          <w:p w14:paraId="66DD8681"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7E023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28D64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19117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B0F56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24398</w:t>
            </w:r>
          </w:p>
        </w:tc>
      </w:tr>
      <w:tr w:rsidR="000538B2" w:rsidRPr="000538B2" w14:paraId="5ECC2A5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F276585"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6E67C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8FE33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13770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0C3EA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13863</w:t>
            </w:r>
          </w:p>
        </w:tc>
      </w:tr>
      <w:tr w:rsidR="000538B2" w:rsidRPr="000538B2" w14:paraId="5176757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98122BF"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Незавершене виробництво</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1EDCB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07395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2EBF8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3237</w:t>
            </w:r>
          </w:p>
        </w:tc>
      </w:tr>
      <w:tr w:rsidR="000538B2" w:rsidRPr="000538B2" w14:paraId="18E68C4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885EEE9"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2B4AD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1103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E21C8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1218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6D306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2238</w:t>
            </w:r>
          </w:p>
        </w:tc>
      </w:tr>
      <w:tr w:rsidR="000538B2" w:rsidRPr="000538B2" w14:paraId="58311F3E"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FA1383E"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Товари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F78D4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1104</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F4703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1907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82562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5059</w:t>
            </w:r>
          </w:p>
        </w:tc>
      </w:tr>
      <w:tr w:rsidR="000538B2" w:rsidRPr="000538B2" w14:paraId="61F6513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F886304"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4B73F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AC603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F4BCA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D0AB183"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196C987"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BE275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F92D7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2503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7532DA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2264</w:t>
            </w:r>
          </w:p>
        </w:tc>
      </w:tr>
      <w:tr w:rsidR="000538B2" w:rsidRPr="000538B2" w14:paraId="697803A3"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E48CCA1"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Дебіторська заборгованість за розрахунками:</w:t>
            </w:r>
          </w:p>
          <w:p w14:paraId="19DEEE65"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за виданими авансами</w:t>
            </w:r>
          </w:p>
          <w:p w14:paraId="186C4B1F" w14:textId="77777777" w:rsidR="000538B2" w:rsidRPr="000538B2" w:rsidRDefault="000538B2" w:rsidP="000538B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8AA11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534F2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11055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10ED9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2415</w:t>
            </w:r>
          </w:p>
        </w:tc>
      </w:tr>
      <w:tr w:rsidR="000538B2" w:rsidRPr="000538B2" w14:paraId="6B4CDF0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C306420"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7DE64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F83D0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1414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49624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692</w:t>
            </w:r>
          </w:p>
        </w:tc>
      </w:tr>
      <w:tr w:rsidR="000538B2" w:rsidRPr="000538B2" w14:paraId="46CCFE1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F147B62"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CE643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E6CD4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5DBA9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240</w:t>
            </w:r>
          </w:p>
        </w:tc>
      </w:tr>
      <w:tr w:rsidR="000538B2" w:rsidRPr="000538B2" w14:paraId="4BA6422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13D79A6"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70AA5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43F86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19CE91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1023</w:t>
            </w:r>
          </w:p>
        </w:tc>
      </w:tr>
      <w:tr w:rsidR="000538B2" w:rsidRPr="000538B2" w14:paraId="7CE372D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4450AF1"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C1968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B927E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3D188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0EB6AE53"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CB9CD52"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068F2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AE357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44EFF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5203</w:t>
            </w:r>
          </w:p>
        </w:tc>
      </w:tr>
      <w:tr w:rsidR="000538B2" w:rsidRPr="000538B2" w14:paraId="3F6E8CB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14A6698"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4E90C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15585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EBF6F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5203</w:t>
            </w:r>
          </w:p>
        </w:tc>
      </w:tr>
      <w:tr w:rsidR="000538B2" w:rsidRPr="000538B2" w14:paraId="62015ED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F1935A8"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lastRenderedPageBreak/>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2C141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0BC10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F9CB8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49</w:t>
            </w:r>
          </w:p>
        </w:tc>
      </w:tr>
      <w:tr w:rsidR="000538B2" w:rsidRPr="000538B2" w14:paraId="164ED960"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9A060C7"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ADAA1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63924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15287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F021D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7865A4E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9F5E80D"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D4330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B7955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52915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E95B7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36044</w:t>
            </w:r>
          </w:p>
        </w:tc>
      </w:tr>
      <w:tr w:rsidR="000538B2" w:rsidRPr="000538B2" w14:paraId="646594F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E756F70"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III.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411D6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1148F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29EC9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77BC270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811F37F"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B7287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97B16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82365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7D65E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60742</w:t>
            </w:r>
          </w:p>
        </w:tc>
      </w:tr>
    </w:tbl>
    <w:p w14:paraId="0833753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538B2" w:rsidRPr="000538B2" w14:paraId="7C1D2F6A" w14:textId="77777777" w:rsidTr="00353A1A">
        <w:tc>
          <w:tcPr>
            <w:tcW w:w="5107" w:type="dxa"/>
            <w:tcBorders>
              <w:top w:val="single" w:sz="6" w:space="0" w:color="auto"/>
              <w:left w:val="single" w:sz="6" w:space="0" w:color="auto"/>
              <w:bottom w:val="single" w:sz="6" w:space="0" w:color="auto"/>
              <w:right w:val="single" w:sz="6" w:space="0" w:color="auto"/>
            </w:tcBorders>
            <w:vAlign w:val="center"/>
          </w:tcPr>
          <w:p w14:paraId="3924A81B" w14:textId="77777777" w:rsidR="000538B2" w:rsidRPr="000538B2" w:rsidRDefault="000538B2" w:rsidP="000538B2">
            <w:pPr>
              <w:widowControl w:val="0"/>
              <w:spacing w:after="0" w:line="240" w:lineRule="auto"/>
              <w:ind w:firstLine="567"/>
              <w:jc w:val="center"/>
              <w:rPr>
                <w:rFonts w:ascii="Times New Roman" w:hAnsi="Times New Roman"/>
                <w:b/>
                <w:sz w:val="20"/>
                <w:szCs w:val="20"/>
                <w:lang w:val="ru-RU" w:eastAsia="ru-RU"/>
              </w:rPr>
            </w:pPr>
            <w:r w:rsidRPr="000538B2">
              <w:rPr>
                <w:rFonts w:ascii="Times New Roman" w:hAnsi="Times New Roman"/>
                <w:b/>
                <w:sz w:val="20"/>
                <w:szCs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4E51E794"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72DF574"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792E3110"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На кінець звітного періоду</w:t>
            </w:r>
          </w:p>
        </w:tc>
      </w:tr>
      <w:tr w:rsidR="000538B2" w:rsidRPr="000538B2" w14:paraId="5D53BBC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6B0F869"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b/>
                <w:bCs/>
                <w:sz w:val="20"/>
                <w:szCs w:val="20"/>
                <w:lang w:val="en-US" w:eastAsia="ru-RU"/>
              </w:rPr>
              <w:t xml:space="preserve">                                                   </w:t>
            </w:r>
            <w:r w:rsidRPr="000538B2">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369435"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E09AB6"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9BE959"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4</w:t>
            </w:r>
          </w:p>
        </w:tc>
      </w:tr>
      <w:tr w:rsidR="000538B2" w:rsidRPr="000538B2" w14:paraId="2A18EFD3"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057567F"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І. Власний капітал</w:t>
            </w:r>
          </w:p>
          <w:p w14:paraId="619E2F7C"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 xml:space="preserve">Зареєстрований (пайовий) капітал </w:t>
            </w:r>
          </w:p>
          <w:p w14:paraId="0C9090E0" w14:textId="77777777" w:rsidR="000538B2" w:rsidRPr="000538B2" w:rsidRDefault="000538B2" w:rsidP="000538B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12994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18ED93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30C59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69</w:t>
            </w:r>
          </w:p>
        </w:tc>
      </w:tr>
      <w:tr w:rsidR="000538B2" w:rsidRPr="000538B2" w14:paraId="2B85479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9B52D73"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9D464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9EFAA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0283C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D57654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3189352"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D8895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1A365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A43A2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295</w:t>
            </w:r>
          </w:p>
        </w:tc>
      </w:tr>
      <w:tr w:rsidR="000538B2" w:rsidRPr="000538B2" w14:paraId="14A0607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CD5F5F2"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48F68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26093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3D101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35</w:t>
            </w:r>
          </w:p>
        </w:tc>
      </w:tr>
      <w:tr w:rsidR="000538B2" w:rsidRPr="000538B2" w14:paraId="30D5C1B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7A24C30"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51B0C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F8300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57511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57D6B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56385</w:t>
            </w:r>
          </w:p>
        </w:tc>
      </w:tr>
      <w:tr w:rsidR="000538B2" w:rsidRPr="000538B2" w14:paraId="354DE06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3764887"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C926D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E461C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88987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60DAD5FE"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7A69ABA"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8A73B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86ECE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3B528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BC335A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6506B42"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2F91B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F662B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57910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36C22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56784</w:t>
            </w:r>
          </w:p>
        </w:tc>
      </w:tr>
      <w:tr w:rsidR="000538B2" w:rsidRPr="000538B2" w14:paraId="016D8AA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AEEE9B8"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II. Довгострокові зобов'язання і забезпечення</w:t>
            </w:r>
          </w:p>
          <w:p w14:paraId="2A88F057"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Відстрочені податкові зобов'язання</w:t>
            </w:r>
          </w:p>
          <w:p w14:paraId="627911CB" w14:textId="77777777" w:rsidR="000538B2" w:rsidRPr="000538B2" w:rsidRDefault="000538B2" w:rsidP="000538B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AC90E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40E1C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22C85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4E01118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26CEDAD"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E6EAD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CC8CC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428BF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461E397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A0A0665"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A40A7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322C6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DF507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0C26F25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08FADCD"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0B58F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606D6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52878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3C1956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D2C677F"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8B563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76749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636FB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72586C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48E3731"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E7F5F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D2FFA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A6B97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7DBE4B8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5B09938"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IІІ. Поточні зобов'язання і забезпечення</w:t>
            </w:r>
          </w:p>
          <w:p w14:paraId="42F2EF22"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 xml:space="preserve">Короткострокові кредити банків </w:t>
            </w:r>
          </w:p>
          <w:p w14:paraId="7CCCB381" w14:textId="77777777" w:rsidR="000538B2" w:rsidRPr="000538B2" w:rsidRDefault="000538B2" w:rsidP="000538B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0F58F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D5EF4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4A2D7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63D6682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8653199"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Поточна кредиторська заборгованість за:</w:t>
            </w:r>
          </w:p>
          <w:p w14:paraId="2D2C7840"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 xml:space="preserve">довгостроковими зобов'язаннями </w:t>
            </w:r>
          </w:p>
          <w:p w14:paraId="1E0DF589" w14:textId="77777777" w:rsidR="000538B2" w:rsidRPr="000538B2" w:rsidRDefault="000538B2" w:rsidP="000538B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914AC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EEB57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B49C2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7583F4D2"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3670CB8"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5FB32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69B85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6590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7D29AA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44D0282"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2541BAA"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B640D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E3650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A6C7D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3D9344F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965FDAE"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C1EED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F4F79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ACB1FE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7A2F79AE"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5C9C173"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0F2D1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40F2A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A9550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35AECCF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A5BF263"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6E824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88AE1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8C83F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399</w:t>
            </w:r>
          </w:p>
        </w:tc>
      </w:tr>
      <w:tr w:rsidR="000538B2" w:rsidRPr="000538B2" w14:paraId="1F4D2133"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DF9982B"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Поточна кредиторська заборгованість за одержаними авансами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4F4FD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B690A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4288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D7E3D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3559</w:t>
            </w:r>
          </w:p>
        </w:tc>
      </w:tr>
      <w:tr w:rsidR="000538B2" w:rsidRPr="000538B2" w14:paraId="2C3DF0D3"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CFF76CB"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Поточна кредиторська заборгованість за розрахунками з учасниками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7D3EB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DB946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D9D7F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9575580"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F4C91F0"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87826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A15CB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6EA90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48568DB6"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677CEF7"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4BADC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5763A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977B0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D0F84F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B87495F"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169B9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5B3CF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13253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3F363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0B7196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76CDF48"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BEA80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41948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24455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EAB88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3958</w:t>
            </w:r>
          </w:p>
        </w:tc>
      </w:tr>
      <w:tr w:rsidR="000538B2" w:rsidRPr="000538B2" w14:paraId="0E90B48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B57050C"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ІV. Зобов'язання, пов'язані з необоротними активами,</w:t>
            </w:r>
          </w:p>
          <w:p w14:paraId="34697BC5"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 xml:space="preserve"> утримуваними для продажу, та групами вибуття</w:t>
            </w:r>
          </w:p>
          <w:p w14:paraId="4DBE094F" w14:textId="77777777" w:rsidR="000538B2" w:rsidRPr="000538B2" w:rsidRDefault="000538B2" w:rsidP="000538B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78064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9483F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9775D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0A8ECD22"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069E5A5" w14:textId="77777777" w:rsidR="000538B2" w:rsidRPr="000538B2" w:rsidRDefault="000538B2" w:rsidP="000538B2">
            <w:pPr>
              <w:widowControl w:val="0"/>
              <w:spacing w:after="0" w:line="240" w:lineRule="auto"/>
              <w:rPr>
                <w:rFonts w:ascii="Times New Roman" w:hAnsi="Times New Roman"/>
                <w:bCs/>
                <w:sz w:val="20"/>
                <w:szCs w:val="20"/>
                <w:lang w:val="en-US" w:eastAsia="ru-RU"/>
              </w:rPr>
            </w:pPr>
            <w:r w:rsidRPr="000538B2">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9BE5E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CF852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82365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34899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60742</w:t>
            </w:r>
          </w:p>
        </w:tc>
      </w:tr>
    </w:tbl>
    <w:p w14:paraId="2360471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14:paraId="3F9386C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14:paraId="19A7840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Облікова політика товариства затверджена наказом № 1 від  02.01.2023 року.</w:t>
      </w:r>
    </w:p>
    <w:p w14:paraId="4A8199D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68F708D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Основні засоби:</w:t>
      </w:r>
    </w:p>
    <w:p w14:paraId="681B347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Придбані (створені) основні засоби зараховуються на баланс товариства за первісною вартістю. Одиницею обліку основних засобів вважаються об'єкти основних засобів.</w:t>
      </w:r>
    </w:p>
    <w:p w14:paraId="76B8859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Для кожного об'єкту основних засобів встановлено прямолінійний метод нарахування амортизації</w:t>
      </w:r>
    </w:p>
    <w:p w14:paraId="1FE9827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Нарахування амортизаційних відрахувань ОЗ для цілей податкового обліку здійснюється у відповідності до норм та методів, передбачених ст. 138 ПКУ.</w:t>
      </w:r>
    </w:p>
    <w:p w14:paraId="5C3FDBD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Первісна вартість Основних засобів та сума зносу на початок звітного року:</w:t>
      </w:r>
    </w:p>
    <w:p w14:paraId="18E1863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lastRenderedPageBreak/>
        <w:t>-</w:t>
      </w:r>
      <w:r w:rsidRPr="000538B2">
        <w:rPr>
          <w:rFonts w:ascii="Times New Roman" w:hAnsi="Times New Roman"/>
          <w:sz w:val="20"/>
          <w:szCs w:val="20"/>
          <w:lang w:val="en-US" w:eastAsia="ru-RU"/>
        </w:rPr>
        <w:tab/>
        <w:t>земельні ділянки 646 тис. грн.;</w:t>
      </w:r>
    </w:p>
    <w:p w14:paraId="1EE603C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будинки, споруди та передавальні пристрої 14390 тис. грн. (3583 тис. грн.);</w:t>
      </w:r>
    </w:p>
    <w:p w14:paraId="792AE9E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машини та обладнання 26364 тис. грн. (13186 тис. грн.);</w:t>
      </w:r>
    </w:p>
    <w:p w14:paraId="7E5C97F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транспортні засоби 2257 тис. грн. (1741 тис. грн.);</w:t>
      </w:r>
    </w:p>
    <w:p w14:paraId="413DBB9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інструменти, прилади, інвентар (меблі) 1195 тис. грн. (646 тис. грн.);</w:t>
      </w:r>
    </w:p>
    <w:p w14:paraId="78533F6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малоцінні необоротні матеріальні активи 2946 тис. грн. (1352 тис. грн.);</w:t>
      </w:r>
    </w:p>
    <w:p w14:paraId="2CB3B28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Разом первісна вартість станом на початок звітного року 47798 тис. грн. та сума зносу 20508 тис. грн.</w:t>
      </w:r>
    </w:p>
    <w:p w14:paraId="04D3A3F5"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Основні засоби, що вибули за рік (первісна вартість 235 тис. грн., знос 76 тис. грн):</w:t>
      </w:r>
    </w:p>
    <w:p w14:paraId="46459E1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будинки, споруди та передавальні пристрої первісна вартість 235 тис. грн., знос 76 тис. грн.;</w:t>
      </w:r>
    </w:p>
    <w:p w14:paraId="77CF632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Нарахована амортизація за рік (разом 4544 тис. грн.):</w:t>
      </w:r>
    </w:p>
    <w:p w14:paraId="6A1C885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будинки, споруди та передавальні пристрої 1387 тис. грн.;</w:t>
      </w:r>
    </w:p>
    <w:p w14:paraId="63A861E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машини та обладнання 2541 тис. грн.;</w:t>
      </w:r>
    </w:p>
    <w:p w14:paraId="4DBFC58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транспортні засоби 217 тис. грн.;</w:t>
      </w:r>
    </w:p>
    <w:p w14:paraId="5109051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інструменти, прилади, інвентар (меблі) 115 тис. грн.;</w:t>
      </w:r>
    </w:p>
    <w:p w14:paraId="6214F64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малоцінні необоротні матеріальні активи 284 тис. грн.</w:t>
      </w:r>
    </w:p>
    <w:p w14:paraId="5939FBF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Первісна вартість Основних засобів та сума зносу на кінець звітного року:</w:t>
      </w:r>
    </w:p>
    <w:p w14:paraId="2083B5E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земельні ділянки 646 тис. грн.;</w:t>
      </w:r>
    </w:p>
    <w:p w14:paraId="77E5445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будинки, споруди та передавальні пристрої 14155 тис. грн. (4894 тис. грн.);</w:t>
      </w:r>
    </w:p>
    <w:p w14:paraId="317BA20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машини та обладнання 26364 тис. грн. (15727 тис. грн.);</w:t>
      </w:r>
    </w:p>
    <w:p w14:paraId="6F030FD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транспортні засоби 2257 тис. грн. (11958 тис. грн.);</w:t>
      </w:r>
    </w:p>
    <w:p w14:paraId="6383F1F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інструменти, прилади, інвентар (меблі) 1195 тис. грн. (761 тис. грн.);</w:t>
      </w:r>
    </w:p>
    <w:p w14:paraId="57E66D9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малоцінні необоротні матеріальні активи 2946 тис. грн. (1636 тис. грн.);</w:t>
      </w:r>
    </w:p>
    <w:p w14:paraId="3E062F8A"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Разом первісна вартість станом на кінець звітного року 47563 тис. грн. та сума зносу 24976 тис. грн.</w:t>
      </w:r>
    </w:p>
    <w:p w14:paraId="0E5A8F2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4331E89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Сума капітальних інвестицій в ОЗ за звітний рік 27 тис. грн.</w:t>
      </w:r>
    </w:p>
    <w:p w14:paraId="6CB3B4A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Сума капітальних інвестицій в придбання основних засобів за звітний рік 27 тис. грн.</w:t>
      </w:r>
    </w:p>
    <w:p w14:paraId="45264A6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690216D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Сума капітальних інвестицій в ОЗ на кінець року 2074 тис. грн.</w:t>
      </w:r>
    </w:p>
    <w:p w14:paraId="1032BE0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Сума капітальних інвестицій в придбання основних засобів на кінець року 2074 тис. грн.</w:t>
      </w:r>
    </w:p>
    <w:p w14:paraId="05B1B5F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0D9DA16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Малоцінні необоротні матеріальні активи:</w:t>
      </w:r>
    </w:p>
    <w:p w14:paraId="73452DB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До складу МНМА відносяться активи з терміном корисного використання (експлуатації) більше одного року та вартістю менше 20000 грн.</w:t>
      </w:r>
    </w:p>
    <w:p w14:paraId="3FF72AF5"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Нараховується амортизація у розмірі 100% їх вартості у першому місяці використання об'єктів.</w:t>
      </w:r>
    </w:p>
    <w:p w14:paraId="0837C775"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5EEB8DC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Нематеріальні активи:</w:t>
      </w:r>
    </w:p>
    <w:p w14:paraId="0DABB11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Первісна вартість об'єкта Нематеріальних активів встановлюється відповідно до НП(С)БО 8 "Нематеріальні активи". Одиницею бухгалтерського обліку вважаються об'єкти НМА.</w:t>
      </w:r>
    </w:p>
    <w:p w14:paraId="0EB57B0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Бухгалтерський облік НМА ведеться по групам:</w:t>
      </w:r>
    </w:p>
    <w:p w14:paraId="633C78F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права користування природними ресурсам;</w:t>
      </w:r>
    </w:p>
    <w:p w14:paraId="21F90D3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права користування майном;</w:t>
      </w:r>
    </w:p>
    <w:p w14:paraId="6A7C07D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права на знаки для товарів та послуг;</w:t>
      </w:r>
    </w:p>
    <w:p w14:paraId="334674D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права на об'єкти промислової власності;</w:t>
      </w:r>
    </w:p>
    <w:p w14:paraId="30FC2D0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авторські та суміжні права;</w:t>
      </w:r>
    </w:p>
    <w:p w14:paraId="55571FE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гудвілл;</w:t>
      </w:r>
    </w:p>
    <w:p w14:paraId="0A6EF48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інші нематеріальні активи.</w:t>
      </w:r>
    </w:p>
    <w:p w14:paraId="5DA68C5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Амортизація нараховується за прямолінійним методом. Строк корисного використання встановлюється відповідно об'єкту обліку.</w:t>
      </w:r>
    </w:p>
    <w:p w14:paraId="5962EE8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Первісна вартість нематеріальних активів та накопичена амортизація  на початок звітного року (разом первісна вартість 349 тис. грн., знос 236 тис. грн.):</w:t>
      </w:r>
    </w:p>
    <w:p w14:paraId="436478D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інші нематеріальні активи 349 тис. грн. (236 тис. грн.).</w:t>
      </w:r>
    </w:p>
    <w:p w14:paraId="007DCAB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Нарахована амортизація за рік (разом 76 тис. грн.):</w:t>
      </w:r>
    </w:p>
    <w:p w14:paraId="74D6C82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інші нематеріальні активи 76 тис. грн.</w:t>
      </w:r>
    </w:p>
    <w:p w14:paraId="6EC9CC7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Первісна вартість нематеріальних активів та накопичена амортизація  на кінець звітного року (разом первісна вартість 349 тис. грн., знос 312 тис. грн.):</w:t>
      </w:r>
    </w:p>
    <w:p w14:paraId="4EB7166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інші нематеріальні активи 349 тис. грн. (312 тис. грн.).</w:t>
      </w:r>
    </w:p>
    <w:p w14:paraId="60E3476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0A374065"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Запаси:</w:t>
      </w:r>
    </w:p>
    <w:p w14:paraId="04AE0D7B"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Первісна вартість запасів визначається згідно НП(С)БО 9 "Запаси". Одиницею обліку запасів враховується кожне їх найменування.</w:t>
      </w:r>
    </w:p>
    <w:p w14:paraId="2447D04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Оцінка вибуття запасів здійснюється методом середньозваженої собівартості відповідної одиниці запасів.</w:t>
      </w:r>
    </w:p>
    <w:p w14:paraId="720EB85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xml:space="preserve">Вартість малоцінних та швидкозношуваних предметів (МШП), переданих в експлуатації, виключати зі складу активів. Списання відбувається одразу при відпуску в експлуатацію. Знос нараховується в сумі 100% </w:t>
      </w:r>
      <w:r w:rsidRPr="000538B2">
        <w:rPr>
          <w:rFonts w:ascii="Times New Roman" w:hAnsi="Times New Roman"/>
          <w:sz w:val="20"/>
          <w:szCs w:val="20"/>
          <w:lang w:val="en-US" w:eastAsia="ru-RU"/>
        </w:rPr>
        <w:lastRenderedPageBreak/>
        <w:t>амортизованої вартості в першому місяці використання. Закупки МШП здійснювати в межах виробничої необхідності для поточних потреб підприємства. Запас МШП може складати не більше декадної потреби фірми.</w:t>
      </w:r>
    </w:p>
    <w:p w14:paraId="39C1EAEB"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На дату балансу запаси у бухгалтерському обліку та звітності відображаються за найменшою з двох оцінок: за первісною вартістю чи за чистою вартістю реалізації.</w:t>
      </w:r>
    </w:p>
    <w:p w14:paraId="5F5E1E0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Балансова вартість запасів на кінець року 24398 тис. грн.:</w:t>
      </w:r>
    </w:p>
    <w:p w14:paraId="38B1BDAB"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сировина і матеріали 13864 тис. грн.;</w:t>
      </w:r>
    </w:p>
    <w:p w14:paraId="15C6108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незавершене виробництво 3237 тис. грн.;</w:t>
      </w:r>
    </w:p>
    <w:p w14:paraId="6A74E8DA"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готова продукція 2238 тис. грн.;</w:t>
      </w:r>
    </w:p>
    <w:p w14:paraId="2215DCE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товари 5059 тис. грн.</w:t>
      </w:r>
    </w:p>
    <w:p w14:paraId="3BC9088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2A58DEC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Дебіторська заборгованість:</w:t>
      </w:r>
    </w:p>
    <w:p w14:paraId="2E66AFC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В балансі дебіторську заборгованість за товари, роботи, послуги визнавати за чистою вартістю, яка дорівнює сумі дебіторської заборгованості за мінусом сумнівних боргів.</w:t>
      </w:r>
    </w:p>
    <w:p w14:paraId="3471AC4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Межа суттєвості сумнівних боргів в розмірі 7000,00 грн. Граничний термін, після закінчення якого заборгованість може вважатися сумнівною становить 12 місяців.</w:t>
      </w:r>
    </w:p>
    <w:p w14:paraId="07EACA8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Підставою для створення резерву сумнівних боргів може слугувати акт звірки, направлений покупцю та повернутий без узгодження, Договір, відвантажувальна накладна або рахунок з простроченим строком сплати більше 30 днів, претензія.</w:t>
      </w:r>
    </w:p>
    <w:p w14:paraId="55677ED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Сумнівною вважається поточна заборгованість (за продукцію, товари, послуги), за якою існує невпевненість щодо її погашення.</w:t>
      </w:r>
    </w:p>
    <w:p w14:paraId="7E7AF9D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xml:space="preserve">Поточна дебіторська заборгованість за продукцію, товари, роботи, послуги станом на кінець звітного року складає 2264 тис. грн </w:t>
      </w:r>
    </w:p>
    <w:p w14:paraId="4ECF9C3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Інша поточна дебіторська заборгованість на кінець звітного року 1023 тис. грн.</w:t>
      </w:r>
    </w:p>
    <w:p w14:paraId="0DA91EF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Резерв сумнівних боргів не створювався.</w:t>
      </w:r>
    </w:p>
    <w:p w14:paraId="2C1483B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Витрати майбутніх періодів у звітному році складають 49 тис. грн.</w:t>
      </w:r>
    </w:p>
    <w:p w14:paraId="2A0D51C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Грошові кошти станом на кінець звітного року 5203 тис. грн.:</w:t>
      </w:r>
    </w:p>
    <w:p w14:paraId="5C08154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поточний рахунок у банку - 5203 тис. грн.</w:t>
      </w:r>
    </w:p>
    <w:p w14:paraId="3D24ABD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42E144A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5713839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0538B2" w:rsidRPr="000538B2" w14:paraId="3F52B970" w14:textId="77777777" w:rsidTr="00353A1A">
        <w:tc>
          <w:tcPr>
            <w:tcW w:w="2943" w:type="dxa"/>
            <w:shd w:val="clear" w:color="auto" w:fill="auto"/>
          </w:tcPr>
          <w:p w14:paraId="22AB6E2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Директор</w:t>
            </w:r>
          </w:p>
        </w:tc>
        <w:tc>
          <w:tcPr>
            <w:tcW w:w="2765" w:type="dxa"/>
            <w:shd w:val="clear" w:color="auto" w:fill="auto"/>
            <w:vAlign w:val="center"/>
          </w:tcPr>
          <w:p w14:paraId="25ACA5A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20"/>
                <w:szCs w:val="20"/>
                <w:lang w:val="en-US" w:eastAsia="ru-RU"/>
              </w:rPr>
              <w:t>________________</w:t>
            </w:r>
          </w:p>
        </w:tc>
        <w:tc>
          <w:tcPr>
            <w:tcW w:w="4147" w:type="dxa"/>
            <w:shd w:val="clear" w:color="auto" w:fill="auto"/>
          </w:tcPr>
          <w:p w14:paraId="6B5BE45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Мащенко Олександр Володимирович</w:t>
            </w:r>
          </w:p>
        </w:tc>
      </w:tr>
      <w:tr w:rsidR="000538B2" w:rsidRPr="000538B2" w14:paraId="17244C14" w14:textId="77777777" w:rsidTr="00353A1A">
        <w:tc>
          <w:tcPr>
            <w:tcW w:w="2943" w:type="dxa"/>
            <w:shd w:val="clear" w:color="auto" w:fill="auto"/>
          </w:tcPr>
          <w:p w14:paraId="63A0D89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2CA165E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16"/>
                <w:szCs w:val="16"/>
                <w:lang w:val="en-US" w:eastAsia="ru-RU"/>
              </w:rPr>
              <w:t>(</w:t>
            </w:r>
            <w:r w:rsidRPr="000538B2">
              <w:rPr>
                <w:rFonts w:ascii="Times New Roman" w:hAnsi="Times New Roman"/>
                <w:b/>
                <w:color w:val="000000"/>
                <w:sz w:val="16"/>
                <w:szCs w:val="16"/>
                <w:lang w:val="ru-RU" w:eastAsia="ru-RU"/>
              </w:rPr>
              <w:t>підпис</w:t>
            </w:r>
            <w:r w:rsidRPr="000538B2">
              <w:rPr>
                <w:rFonts w:ascii="Times New Roman" w:hAnsi="Times New Roman"/>
                <w:b/>
                <w:color w:val="000000"/>
                <w:sz w:val="16"/>
                <w:szCs w:val="16"/>
                <w:lang w:val="en-US" w:eastAsia="ru-RU"/>
              </w:rPr>
              <w:t>)</w:t>
            </w:r>
          </w:p>
        </w:tc>
        <w:tc>
          <w:tcPr>
            <w:tcW w:w="4147" w:type="dxa"/>
            <w:shd w:val="clear" w:color="auto" w:fill="auto"/>
          </w:tcPr>
          <w:p w14:paraId="46CF3B5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538B2" w:rsidRPr="000538B2" w14:paraId="25FFF97B" w14:textId="77777777" w:rsidTr="00353A1A">
        <w:tc>
          <w:tcPr>
            <w:tcW w:w="2943" w:type="dxa"/>
            <w:shd w:val="clear" w:color="auto" w:fill="auto"/>
          </w:tcPr>
          <w:p w14:paraId="66875C1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71E449A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14:paraId="5DEB469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538B2" w:rsidRPr="000538B2" w14:paraId="08DD58AD" w14:textId="77777777" w:rsidTr="00353A1A">
        <w:tc>
          <w:tcPr>
            <w:tcW w:w="2943" w:type="dxa"/>
            <w:shd w:val="clear" w:color="auto" w:fill="auto"/>
          </w:tcPr>
          <w:p w14:paraId="6812A95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ru-RU" w:eastAsia="ru-RU"/>
              </w:rPr>
              <w:t>Головний бухгалтер</w:t>
            </w:r>
            <w:r w:rsidRPr="000538B2">
              <w:rPr>
                <w:rFonts w:ascii="Times New Roman" w:hAnsi="Times New Roman"/>
                <w:b/>
                <w:color w:val="000000"/>
                <w:sz w:val="20"/>
                <w:szCs w:val="20"/>
                <w:lang w:val="ru-RU" w:eastAsia="ru-RU"/>
              </w:rPr>
              <w:t xml:space="preserve"> </w:t>
            </w:r>
            <w:r w:rsidRPr="000538B2">
              <w:rPr>
                <w:rFonts w:ascii="Times New Roman" w:hAnsi="Times New Roman"/>
                <w:b/>
                <w:color w:val="000000"/>
                <w:sz w:val="20"/>
                <w:szCs w:val="20"/>
                <w:lang w:eastAsia="ru-RU"/>
              </w:rPr>
              <w:t xml:space="preserve">   </w:t>
            </w:r>
          </w:p>
        </w:tc>
        <w:tc>
          <w:tcPr>
            <w:tcW w:w="2765" w:type="dxa"/>
            <w:shd w:val="clear" w:color="auto" w:fill="auto"/>
            <w:vAlign w:val="center"/>
          </w:tcPr>
          <w:p w14:paraId="2EF8522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20"/>
                <w:szCs w:val="20"/>
                <w:lang w:val="en-US" w:eastAsia="ru-RU"/>
              </w:rPr>
              <w:t>________________</w:t>
            </w:r>
          </w:p>
        </w:tc>
        <w:tc>
          <w:tcPr>
            <w:tcW w:w="4147" w:type="dxa"/>
            <w:shd w:val="clear" w:color="auto" w:fill="auto"/>
          </w:tcPr>
          <w:p w14:paraId="0774048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Путіліна Лідія Антонівна</w:t>
            </w:r>
          </w:p>
        </w:tc>
      </w:tr>
      <w:tr w:rsidR="000538B2" w:rsidRPr="000538B2" w14:paraId="057D5F16" w14:textId="77777777" w:rsidTr="00353A1A">
        <w:tc>
          <w:tcPr>
            <w:tcW w:w="2943" w:type="dxa"/>
            <w:shd w:val="clear" w:color="auto" w:fill="auto"/>
          </w:tcPr>
          <w:p w14:paraId="2E9FA4D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3D83843A"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16"/>
                <w:szCs w:val="16"/>
                <w:lang w:val="en-US" w:eastAsia="ru-RU"/>
              </w:rPr>
              <w:t>(</w:t>
            </w:r>
            <w:r w:rsidRPr="000538B2">
              <w:rPr>
                <w:rFonts w:ascii="Times New Roman" w:hAnsi="Times New Roman"/>
                <w:b/>
                <w:color w:val="000000"/>
                <w:sz w:val="16"/>
                <w:szCs w:val="16"/>
                <w:lang w:val="ru-RU" w:eastAsia="ru-RU"/>
              </w:rPr>
              <w:t>підпис</w:t>
            </w:r>
            <w:r w:rsidRPr="000538B2">
              <w:rPr>
                <w:rFonts w:ascii="Times New Roman" w:hAnsi="Times New Roman"/>
                <w:b/>
                <w:color w:val="000000"/>
                <w:sz w:val="16"/>
                <w:szCs w:val="16"/>
                <w:lang w:val="en-US" w:eastAsia="ru-RU"/>
              </w:rPr>
              <w:t>)</w:t>
            </w:r>
          </w:p>
        </w:tc>
        <w:tc>
          <w:tcPr>
            <w:tcW w:w="4147" w:type="dxa"/>
            <w:shd w:val="clear" w:color="auto" w:fill="auto"/>
          </w:tcPr>
          <w:p w14:paraId="797480C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35B58E2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111B7318" w14:textId="77777777" w:rsidR="000538B2" w:rsidRPr="000538B2" w:rsidRDefault="000538B2" w:rsidP="000538B2">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538B2" w:rsidRPr="000538B2" w14:paraId="2616A381" w14:textId="77777777" w:rsidTr="00353A1A">
        <w:tc>
          <w:tcPr>
            <w:tcW w:w="6082" w:type="dxa"/>
          </w:tcPr>
          <w:p w14:paraId="651B1C09"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1956" w:type="dxa"/>
          </w:tcPr>
          <w:p w14:paraId="5C0F6793"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5605583B"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r w:rsidRPr="000538B2">
              <w:rPr>
                <w:rFonts w:ascii="Times New Roman" w:hAnsi="Times New Roman"/>
                <w:sz w:val="18"/>
                <w:szCs w:val="18"/>
                <w:lang w:eastAsia="ru-RU"/>
              </w:rPr>
              <w:t>Коди</w:t>
            </w:r>
          </w:p>
        </w:tc>
      </w:tr>
      <w:tr w:rsidR="000538B2" w:rsidRPr="000538B2" w14:paraId="6FF90E14" w14:textId="77777777" w:rsidTr="00353A1A">
        <w:tc>
          <w:tcPr>
            <w:tcW w:w="6082" w:type="dxa"/>
          </w:tcPr>
          <w:p w14:paraId="4D8B5E0F"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1956" w:type="dxa"/>
          </w:tcPr>
          <w:p w14:paraId="76A44940" w14:textId="77777777" w:rsidR="000538B2" w:rsidRPr="000538B2" w:rsidRDefault="000538B2" w:rsidP="000538B2">
            <w:pPr>
              <w:widowControl w:val="0"/>
              <w:spacing w:after="0" w:line="240" w:lineRule="auto"/>
              <w:jc w:val="center"/>
              <w:rPr>
                <w:rFonts w:ascii="Times New Roman" w:hAnsi="Times New Roman"/>
                <w:sz w:val="16"/>
                <w:szCs w:val="16"/>
                <w:lang w:val="ru-RU" w:eastAsia="ru-RU"/>
              </w:rPr>
            </w:pPr>
            <w:r w:rsidRPr="000538B2">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79B1A5B"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14:paraId="344EE382" w14:textId="77777777" w:rsidR="000538B2" w:rsidRPr="000538B2" w:rsidRDefault="000538B2" w:rsidP="000538B2">
            <w:pPr>
              <w:widowControl w:val="0"/>
              <w:spacing w:after="0" w:line="240" w:lineRule="auto"/>
              <w:rPr>
                <w:rFonts w:ascii="Times New Roman" w:hAnsi="Times New Roman"/>
                <w:bCs/>
                <w:sz w:val="18"/>
                <w:szCs w:val="18"/>
                <w:lang w:val="en-US" w:eastAsia="ru-RU"/>
              </w:rPr>
            </w:pPr>
            <w:r w:rsidRPr="000538B2">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517AD2E2" w14:textId="77777777" w:rsidR="000538B2" w:rsidRPr="000538B2" w:rsidRDefault="000538B2" w:rsidP="000538B2">
            <w:pPr>
              <w:widowControl w:val="0"/>
              <w:spacing w:after="0" w:line="240" w:lineRule="auto"/>
              <w:rPr>
                <w:rFonts w:ascii="Times New Roman" w:hAnsi="Times New Roman"/>
                <w:bCs/>
                <w:sz w:val="18"/>
                <w:szCs w:val="18"/>
                <w:lang w:val="en-US" w:eastAsia="ru-RU"/>
              </w:rPr>
            </w:pPr>
            <w:r w:rsidRPr="000538B2">
              <w:rPr>
                <w:rFonts w:ascii="Times New Roman" w:hAnsi="Times New Roman"/>
                <w:bCs/>
                <w:sz w:val="18"/>
                <w:szCs w:val="18"/>
                <w:lang w:val="en-US" w:eastAsia="ru-RU"/>
              </w:rPr>
              <w:t>01</w:t>
            </w:r>
          </w:p>
        </w:tc>
      </w:tr>
      <w:tr w:rsidR="000538B2" w:rsidRPr="000538B2" w14:paraId="3ACF253B" w14:textId="77777777" w:rsidTr="00353A1A">
        <w:tc>
          <w:tcPr>
            <w:tcW w:w="6082" w:type="dxa"/>
          </w:tcPr>
          <w:p w14:paraId="409DF746" w14:textId="77777777" w:rsidR="000538B2" w:rsidRPr="000538B2" w:rsidRDefault="000538B2" w:rsidP="000538B2">
            <w:pPr>
              <w:widowControl w:val="0"/>
              <w:spacing w:after="0" w:line="240" w:lineRule="auto"/>
              <w:rPr>
                <w:rFonts w:ascii="Times New Roman" w:hAnsi="Times New Roman"/>
                <w:sz w:val="20"/>
                <w:szCs w:val="20"/>
                <w:lang w:val="en-US" w:eastAsia="ru-RU"/>
              </w:rPr>
            </w:pPr>
            <w:r w:rsidRPr="000538B2">
              <w:rPr>
                <w:rFonts w:ascii="Times New Roman" w:hAnsi="Times New Roman"/>
                <w:sz w:val="20"/>
                <w:szCs w:val="20"/>
                <w:lang w:eastAsia="ru-RU"/>
              </w:rPr>
              <w:t xml:space="preserve">Підприємство  </w:t>
            </w:r>
            <w:r w:rsidRPr="000538B2">
              <w:rPr>
                <w:rFonts w:ascii="Times New Roman" w:hAnsi="Times New Roman"/>
                <w:sz w:val="20"/>
                <w:szCs w:val="20"/>
                <w:lang w:val="en-US" w:eastAsia="ru-RU"/>
              </w:rPr>
              <w:t xml:space="preserve"> </w:t>
            </w:r>
            <w:r w:rsidRPr="000538B2">
              <w:rPr>
                <w:rFonts w:ascii="Times New Roman" w:hAnsi="Times New Roman"/>
                <w:sz w:val="20"/>
                <w:szCs w:val="20"/>
                <w:u w:val="single"/>
                <w:lang w:val="en-US" w:eastAsia="ru-RU"/>
              </w:rPr>
              <w:t>ПРИВАТНЕ АКЦІОНЕРНЕ ТОВАРИСТВО "ХАРКІВПРОДМАШ"</w:t>
            </w:r>
          </w:p>
        </w:tc>
        <w:tc>
          <w:tcPr>
            <w:tcW w:w="1956" w:type="dxa"/>
          </w:tcPr>
          <w:p w14:paraId="07240263"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0B7C4E29"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30034636</w:t>
            </w:r>
          </w:p>
        </w:tc>
      </w:tr>
    </w:tbl>
    <w:p w14:paraId="37D413F6" w14:textId="77777777" w:rsidR="000538B2" w:rsidRPr="000538B2" w:rsidRDefault="000538B2" w:rsidP="000538B2">
      <w:pPr>
        <w:widowControl w:val="0"/>
        <w:spacing w:after="0" w:line="240" w:lineRule="auto"/>
        <w:jc w:val="center"/>
        <w:rPr>
          <w:rFonts w:ascii="Times New Roman" w:hAnsi="Times New Roman"/>
          <w:b/>
          <w:bCs/>
          <w:lang w:eastAsia="ru-RU"/>
        </w:rPr>
      </w:pPr>
    </w:p>
    <w:p w14:paraId="5E0EA1CD" w14:textId="77777777" w:rsidR="000538B2" w:rsidRPr="000538B2" w:rsidRDefault="000538B2" w:rsidP="000538B2">
      <w:pPr>
        <w:widowControl w:val="0"/>
        <w:spacing w:after="0" w:line="240" w:lineRule="auto"/>
        <w:jc w:val="center"/>
        <w:rPr>
          <w:rFonts w:ascii="Times New Roman" w:hAnsi="Times New Roman"/>
          <w:b/>
          <w:bCs/>
          <w:lang w:val="en-US" w:eastAsia="ru-RU"/>
        </w:rPr>
      </w:pPr>
      <w:r w:rsidRPr="000538B2">
        <w:rPr>
          <w:rFonts w:ascii="Times New Roman" w:hAnsi="Times New Roman"/>
          <w:b/>
          <w:bCs/>
          <w:lang w:val="en-US" w:eastAsia="ru-RU"/>
        </w:rPr>
        <w:t>Звіт про фінансові результати</w:t>
      </w:r>
      <w:r w:rsidRPr="000538B2">
        <w:rPr>
          <w:rFonts w:ascii="Times New Roman" w:hAnsi="Times New Roman"/>
          <w:b/>
          <w:bCs/>
          <w:lang w:eastAsia="ru-RU"/>
        </w:rPr>
        <w:t xml:space="preserve"> ( </w:t>
      </w:r>
      <w:r w:rsidRPr="000538B2">
        <w:rPr>
          <w:rFonts w:ascii="Times New Roman" w:hAnsi="Times New Roman"/>
          <w:b/>
          <w:bCs/>
          <w:color w:val="000000"/>
          <w:lang w:eastAsia="ru-RU"/>
        </w:rPr>
        <w:t>Звіт про сукупний дохід</w:t>
      </w:r>
      <w:r w:rsidRPr="000538B2">
        <w:rPr>
          <w:rFonts w:ascii="Times New Roman" w:hAnsi="Times New Roman"/>
          <w:bCs/>
          <w:color w:val="000000"/>
          <w:sz w:val="20"/>
          <w:szCs w:val="20"/>
          <w:lang w:eastAsia="ru-RU"/>
        </w:rPr>
        <w:t xml:space="preserve"> </w:t>
      </w:r>
      <w:r w:rsidRPr="000538B2">
        <w:rPr>
          <w:rFonts w:ascii="Times New Roman" w:hAnsi="Times New Roman"/>
          <w:b/>
          <w:bCs/>
          <w:lang w:eastAsia="ru-RU"/>
        </w:rPr>
        <w:t xml:space="preserve">) </w:t>
      </w:r>
    </w:p>
    <w:p w14:paraId="726222B7" w14:textId="77777777" w:rsidR="000538B2" w:rsidRPr="000538B2" w:rsidRDefault="000538B2" w:rsidP="000538B2">
      <w:pPr>
        <w:widowControl w:val="0"/>
        <w:spacing w:after="0" w:line="240" w:lineRule="auto"/>
        <w:jc w:val="center"/>
        <w:rPr>
          <w:rFonts w:ascii="Times New Roman" w:hAnsi="Times New Roman"/>
          <w:b/>
          <w:bCs/>
          <w:lang w:eastAsia="ru-RU"/>
        </w:rPr>
      </w:pPr>
      <w:r w:rsidRPr="000538B2">
        <w:rPr>
          <w:rFonts w:ascii="Times New Roman" w:hAnsi="Times New Roman"/>
          <w:b/>
          <w:bCs/>
          <w:lang w:val="en-US" w:eastAsia="ru-RU"/>
        </w:rPr>
        <w:t>з</w:t>
      </w:r>
      <w:r w:rsidRPr="000538B2">
        <w:rPr>
          <w:rFonts w:ascii="Times New Roman" w:hAnsi="Times New Roman"/>
          <w:b/>
          <w:bCs/>
          <w:lang w:eastAsia="ru-RU"/>
        </w:rPr>
        <w:t xml:space="preserve">а </w:t>
      </w:r>
      <w:r w:rsidRPr="000538B2">
        <w:rPr>
          <w:rFonts w:ascii="Times New Roman" w:hAnsi="Times New Roman"/>
          <w:b/>
          <w:bCs/>
          <w:lang w:val="en-US" w:eastAsia="ru-RU"/>
        </w:rPr>
        <w:t>2023 рік</w:t>
      </w:r>
      <w:r w:rsidRPr="000538B2">
        <w:rPr>
          <w:rFonts w:ascii="Times New Roman" w:hAnsi="Times New Roman"/>
          <w:b/>
          <w:bCs/>
          <w:lang w:eastAsia="ru-RU"/>
        </w:rPr>
        <w:t xml:space="preserve"> </w:t>
      </w:r>
    </w:p>
    <w:p w14:paraId="39DAC03D" w14:textId="77777777" w:rsidR="000538B2" w:rsidRPr="000538B2" w:rsidRDefault="000538B2" w:rsidP="000538B2">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0538B2" w:rsidRPr="000538B2" w14:paraId="2B8C4D79" w14:textId="77777777" w:rsidTr="00353A1A">
        <w:trPr>
          <w:jc w:val="right"/>
        </w:trPr>
        <w:tc>
          <w:tcPr>
            <w:tcW w:w="8613" w:type="dxa"/>
            <w:tcBorders>
              <w:right w:val="single" w:sz="4" w:space="0" w:color="auto"/>
            </w:tcBorders>
            <w:vAlign w:val="center"/>
          </w:tcPr>
          <w:p w14:paraId="180DC472" w14:textId="77777777" w:rsidR="000538B2" w:rsidRPr="000538B2" w:rsidRDefault="000538B2" w:rsidP="000538B2">
            <w:pPr>
              <w:widowControl w:val="0"/>
              <w:spacing w:after="0" w:line="240" w:lineRule="auto"/>
              <w:rPr>
                <w:rFonts w:ascii="Times New Roman" w:hAnsi="Times New Roman"/>
                <w:lang w:val="ru-RU" w:eastAsia="ru-RU"/>
              </w:rPr>
            </w:pPr>
            <w:r w:rsidRPr="000538B2">
              <w:rPr>
                <w:rFonts w:ascii="Times New Roman" w:hAnsi="Times New Roman"/>
                <w:lang w:eastAsia="ru-RU"/>
              </w:rPr>
              <w:t xml:space="preserve">                                                                    </w:t>
            </w:r>
            <w:r w:rsidRPr="000538B2">
              <w:rPr>
                <w:rFonts w:ascii="Times New Roman" w:hAnsi="Times New Roman"/>
                <w:lang w:val="en-US" w:eastAsia="ru-RU"/>
              </w:rPr>
              <w:t>Форма № 2</w:t>
            </w:r>
            <w:r w:rsidRPr="000538B2">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63360C8C" w14:textId="77777777" w:rsidR="000538B2" w:rsidRPr="000538B2" w:rsidRDefault="000538B2" w:rsidP="000538B2">
            <w:pPr>
              <w:keepNext/>
              <w:keepLines/>
              <w:widowControl w:val="0"/>
              <w:suppressAutoHyphens/>
              <w:spacing w:after="0" w:line="240" w:lineRule="auto"/>
              <w:rPr>
                <w:rFonts w:ascii="Times New Roman" w:hAnsi="Times New Roman"/>
                <w:lang w:val="en-US" w:eastAsia="ru-RU"/>
              </w:rPr>
            </w:pPr>
            <w:r w:rsidRPr="000538B2">
              <w:rPr>
                <w:rFonts w:ascii="Times New Roman" w:hAnsi="Times New Roman"/>
                <w:lang w:val="en-US" w:eastAsia="ru-RU"/>
              </w:rPr>
              <w:t>1801003</w:t>
            </w:r>
          </w:p>
        </w:tc>
      </w:tr>
    </w:tbl>
    <w:p w14:paraId="4084E30A" w14:textId="77777777" w:rsidR="000538B2" w:rsidRPr="000538B2" w:rsidRDefault="000538B2" w:rsidP="000538B2">
      <w:pPr>
        <w:widowControl w:val="0"/>
        <w:spacing w:after="0" w:line="240" w:lineRule="auto"/>
        <w:jc w:val="center"/>
        <w:rPr>
          <w:rFonts w:ascii="Times New Roman" w:hAnsi="Times New Roman"/>
          <w:b/>
          <w:bCs/>
          <w:sz w:val="10"/>
          <w:szCs w:val="10"/>
          <w:lang w:val="ru-RU" w:eastAsia="ru-RU"/>
        </w:rPr>
      </w:pPr>
    </w:p>
    <w:p w14:paraId="4506C66E" w14:textId="77777777" w:rsidR="000538B2" w:rsidRPr="000538B2" w:rsidRDefault="000538B2" w:rsidP="000538B2">
      <w:pPr>
        <w:widowControl w:val="0"/>
        <w:spacing w:after="0" w:line="240" w:lineRule="auto"/>
        <w:ind w:firstLine="567"/>
        <w:jc w:val="center"/>
        <w:rPr>
          <w:rFonts w:ascii="Times New Roman" w:hAnsi="Times New Roman"/>
          <w:b/>
          <w:lang w:eastAsia="ru-RU"/>
        </w:rPr>
      </w:pPr>
      <w:r w:rsidRPr="000538B2">
        <w:rPr>
          <w:rFonts w:ascii="Times New Roman" w:hAnsi="Times New Roman"/>
          <w:b/>
          <w:lang w:eastAsia="ru-RU"/>
        </w:rPr>
        <w:t>І. ФІНАНСОВІ РЕЗУЛЬТАТИ</w:t>
      </w:r>
    </w:p>
    <w:p w14:paraId="2FF754F6" w14:textId="77777777" w:rsidR="000538B2" w:rsidRPr="000538B2" w:rsidRDefault="000538B2" w:rsidP="000538B2">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538B2" w:rsidRPr="000538B2" w14:paraId="40E01F5D" w14:textId="77777777" w:rsidTr="00353A1A">
        <w:tc>
          <w:tcPr>
            <w:tcW w:w="5107" w:type="dxa"/>
            <w:tcBorders>
              <w:top w:val="single" w:sz="6" w:space="0" w:color="auto"/>
              <w:left w:val="single" w:sz="6" w:space="0" w:color="auto"/>
              <w:bottom w:val="single" w:sz="6" w:space="0" w:color="auto"/>
              <w:right w:val="single" w:sz="6" w:space="0" w:color="auto"/>
            </w:tcBorders>
            <w:vAlign w:val="center"/>
          </w:tcPr>
          <w:p w14:paraId="3E832387" w14:textId="77777777" w:rsidR="000538B2" w:rsidRPr="000538B2" w:rsidRDefault="000538B2" w:rsidP="000538B2">
            <w:pPr>
              <w:widowControl w:val="0"/>
              <w:spacing w:after="0" w:line="240" w:lineRule="auto"/>
              <w:ind w:firstLine="567"/>
              <w:jc w:val="center"/>
              <w:rPr>
                <w:rFonts w:ascii="Times New Roman" w:hAnsi="Times New Roman"/>
                <w:b/>
                <w:sz w:val="20"/>
                <w:szCs w:val="20"/>
                <w:lang w:eastAsia="ru-RU"/>
              </w:rPr>
            </w:pPr>
            <w:r w:rsidRPr="000538B2">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47F6DACB"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4347509"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За</w:t>
            </w:r>
            <w:r w:rsidRPr="000538B2">
              <w:rPr>
                <w:rFonts w:ascii="Times New Roman" w:hAnsi="Times New Roman"/>
                <w:b/>
                <w:bCs/>
                <w:sz w:val="20"/>
                <w:szCs w:val="20"/>
                <w:lang w:val="ru-RU" w:eastAsia="ru-RU"/>
              </w:rPr>
              <w:t xml:space="preserve"> звітн</w:t>
            </w:r>
            <w:r w:rsidRPr="000538B2">
              <w:rPr>
                <w:rFonts w:ascii="Times New Roman" w:hAnsi="Times New Roman"/>
                <w:b/>
                <w:bCs/>
                <w:sz w:val="20"/>
                <w:szCs w:val="20"/>
                <w:lang w:eastAsia="ru-RU"/>
              </w:rPr>
              <w:t>ий</w:t>
            </w:r>
            <w:r w:rsidRPr="000538B2">
              <w:rPr>
                <w:rFonts w:ascii="Times New Roman" w:hAnsi="Times New Roman"/>
                <w:b/>
                <w:bCs/>
                <w:sz w:val="20"/>
                <w:szCs w:val="20"/>
                <w:lang w:val="ru-RU" w:eastAsia="ru-RU"/>
              </w:rPr>
              <w:t xml:space="preserve"> </w:t>
            </w:r>
            <w:r w:rsidRPr="000538B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4B7ACB90"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color w:val="000000"/>
                <w:sz w:val="20"/>
                <w:szCs w:val="20"/>
                <w:lang w:eastAsia="ru-RU"/>
              </w:rPr>
              <w:t>За аналогічний</w:t>
            </w:r>
            <w:r w:rsidRPr="000538B2">
              <w:rPr>
                <w:rFonts w:ascii="Times New Roman" w:hAnsi="Times New Roman"/>
                <w:b/>
                <w:color w:val="000000"/>
                <w:sz w:val="20"/>
                <w:szCs w:val="20"/>
                <w:lang w:eastAsia="ru-RU"/>
              </w:rPr>
              <w:br/>
              <w:t>період попереднього року</w:t>
            </w:r>
          </w:p>
        </w:tc>
      </w:tr>
      <w:tr w:rsidR="000538B2" w:rsidRPr="000538B2" w14:paraId="0A59991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1201AA2"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AAAF9C"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1FF020"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4BF096"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4</w:t>
            </w:r>
          </w:p>
        </w:tc>
      </w:tr>
      <w:tr w:rsidR="000538B2" w:rsidRPr="000538B2" w14:paraId="0CD648C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A52BEBB"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6BC85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F1016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50710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D0944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50183</w:t>
            </w:r>
          </w:p>
        </w:tc>
      </w:tr>
      <w:tr w:rsidR="000538B2" w:rsidRPr="000538B2" w14:paraId="5A9F66C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3B2EF69"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973EF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56C5C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(37277)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EDFA1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(37250)</w:t>
            </w:r>
          </w:p>
        </w:tc>
      </w:tr>
      <w:tr w:rsidR="000538B2" w:rsidRPr="000538B2" w14:paraId="2F8B210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036726D"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Валовий:  </w:t>
            </w:r>
          </w:p>
          <w:p w14:paraId="33D097CA"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5BF23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679C3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13433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E0D65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12933</w:t>
            </w:r>
          </w:p>
        </w:tc>
      </w:tr>
      <w:tr w:rsidR="000538B2" w:rsidRPr="000538B2" w14:paraId="5D002DE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77E81C1"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4480C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0D774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A6044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79AA000"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AEDE3A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42D38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BAEBC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807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F4923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785</w:t>
            </w:r>
          </w:p>
        </w:tc>
      </w:tr>
      <w:tr w:rsidR="000538B2" w:rsidRPr="000538B2" w14:paraId="3598E4B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1F8ED2C"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AFB4A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B18A3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(8347)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11027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(8978)</w:t>
            </w:r>
          </w:p>
        </w:tc>
      </w:tr>
      <w:tr w:rsidR="000538B2" w:rsidRPr="000538B2" w14:paraId="07FB6E0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58A93D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55D59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F0478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(2708)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7F4736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(4166)</w:t>
            </w:r>
          </w:p>
        </w:tc>
      </w:tr>
      <w:tr w:rsidR="000538B2" w:rsidRPr="000538B2" w14:paraId="63AFA5A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3B93DA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7E856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D0D5E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AAAC0B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(481)</w:t>
            </w:r>
          </w:p>
        </w:tc>
      </w:tr>
      <w:tr w:rsidR="000538B2" w:rsidRPr="000538B2" w14:paraId="572FFF01"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473304A"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lastRenderedPageBreak/>
              <w:t>Фінансовий результат від операційної діяльності:  </w:t>
            </w:r>
          </w:p>
          <w:p w14:paraId="3210764D"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9745A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5733A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2910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64E19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93</w:t>
            </w:r>
          </w:p>
        </w:tc>
      </w:tr>
      <w:tr w:rsidR="000538B2" w:rsidRPr="000538B2" w14:paraId="14847B8B"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756A154"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77F6C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43BD6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C7368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68026FA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9843F70"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82918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15490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9F3D6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0C945FB"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0833DF4"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EC880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2ADB2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25DE2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F80F5B6"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48E7BA8"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2AD53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4187A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FCE24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6862E78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15F2B25"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07171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0D8F8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47A3C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2629EF6"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559F965"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C1641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2AB73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C40E3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3DD13D2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C791FAE"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C127A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1B42E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E18C5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(51)</w:t>
            </w:r>
          </w:p>
        </w:tc>
      </w:tr>
      <w:tr w:rsidR="000538B2" w:rsidRPr="000538B2" w14:paraId="59200DC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F238AFC"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Фінансовий результат до оподаткування:</w:t>
            </w:r>
          </w:p>
          <w:p w14:paraId="3197B785"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68383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417A1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2824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F56B3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w:t>
            </w:r>
          </w:p>
        </w:tc>
      </w:tr>
      <w:tr w:rsidR="000538B2" w:rsidRPr="000538B2" w14:paraId="1833B21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DBD667B"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1158B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84809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4668E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03F18D1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24458CE"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0F83A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3A1C3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5A656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-248</w:t>
            </w:r>
          </w:p>
        </w:tc>
      </w:tr>
      <w:tr w:rsidR="000538B2" w:rsidRPr="000538B2" w14:paraId="198BAFE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4BF8A2B"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32489E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CACA7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C7155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7E732AA1"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EE9362C"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Чистий фінансовий результат:  </w:t>
            </w:r>
          </w:p>
          <w:p w14:paraId="73D0015C"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D11C4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36EBB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FDCB7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45F7C5B"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3376E9B"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9AFD9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FE3B3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32151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(206)</w:t>
            </w:r>
          </w:p>
        </w:tc>
      </w:tr>
    </w:tbl>
    <w:p w14:paraId="2E326B9A"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5F56C3CB" w14:textId="77777777" w:rsidR="000538B2" w:rsidRPr="000538B2" w:rsidRDefault="000538B2" w:rsidP="000538B2">
      <w:pPr>
        <w:widowControl w:val="0"/>
        <w:spacing w:after="0" w:line="240" w:lineRule="auto"/>
        <w:ind w:firstLine="567"/>
        <w:jc w:val="center"/>
        <w:rPr>
          <w:rFonts w:ascii="Times New Roman" w:hAnsi="Times New Roman"/>
          <w:b/>
          <w:lang w:val="en-US" w:eastAsia="ru-RU"/>
        </w:rPr>
      </w:pPr>
      <w:r w:rsidRPr="000538B2">
        <w:rPr>
          <w:rFonts w:ascii="Times New Roman" w:hAnsi="Times New Roman"/>
          <w:b/>
          <w:color w:val="000000"/>
          <w:lang w:eastAsia="ru-RU"/>
        </w:rPr>
        <w:t xml:space="preserve">II. </w:t>
      </w:r>
      <w:r w:rsidRPr="000538B2">
        <w:rPr>
          <w:rFonts w:ascii="Times New Roman" w:hAnsi="Times New Roman"/>
          <w:b/>
          <w:lang w:eastAsia="ru-RU"/>
        </w:rPr>
        <w:t>СУКУПНИЙ ДОХІД</w:t>
      </w:r>
    </w:p>
    <w:p w14:paraId="1EA21C36" w14:textId="77777777" w:rsidR="000538B2" w:rsidRPr="000538B2" w:rsidRDefault="000538B2" w:rsidP="000538B2">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538B2" w:rsidRPr="000538B2" w14:paraId="60634557" w14:textId="77777777" w:rsidTr="00353A1A">
        <w:tc>
          <w:tcPr>
            <w:tcW w:w="5107" w:type="dxa"/>
            <w:tcBorders>
              <w:top w:val="single" w:sz="6" w:space="0" w:color="auto"/>
              <w:left w:val="single" w:sz="6" w:space="0" w:color="auto"/>
              <w:bottom w:val="single" w:sz="6" w:space="0" w:color="auto"/>
              <w:right w:val="single" w:sz="6" w:space="0" w:color="auto"/>
            </w:tcBorders>
            <w:vAlign w:val="center"/>
          </w:tcPr>
          <w:p w14:paraId="4C2118CF" w14:textId="77777777" w:rsidR="000538B2" w:rsidRPr="000538B2" w:rsidRDefault="000538B2" w:rsidP="000538B2">
            <w:pPr>
              <w:widowControl w:val="0"/>
              <w:spacing w:after="0" w:line="240" w:lineRule="auto"/>
              <w:ind w:firstLine="567"/>
              <w:jc w:val="center"/>
              <w:rPr>
                <w:rFonts w:ascii="Times New Roman" w:hAnsi="Times New Roman"/>
                <w:b/>
                <w:sz w:val="20"/>
                <w:szCs w:val="20"/>
                <w:lang w:eastAsia="ru-RU"/>
              </w:rPr>
            </w:pPr>
            <w:r w:rsidRPr="000538B2">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2CC1AB32"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CD16985"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За</w:t>
            </w:r>
            <w:r w:rsidRPr="000538B2">
              <w:rPr>
                <w:rFonts w:ascii="Times New Roman" w:hAnsi="Times New Roman"/>
                <w:b/>
                <w:bCs/>
                <w:sz w:val="20"/>
                <w:szCs w:val="20"/>
                <w:lang w:val="ru-RU" w:eastAsia="ru-RU"/>
              </w:rPr>
              <w:t xml:space="preserve"> звітн</w:t>
            </w:r>
            <w:r w:rsidRPr="000538B2">
              <w:rPr>
                <w:rFonts w:ascii="Times New Roman" w:hAnsi="Times New Roman"/>
                <w:b/>
                <w:bCs/>
                <w:sz w:val="20"/>
                <w:szCs w:val="20"/>
                <w:lang w:eastAsia="ru-RU"/>
              </w:rPr>
              <w:t>ий</w:t>
            </w:r>
            <w:r w:rsidRPr="000538B2">
              <w:rPr>
                <w:rFonts w:ascii="Times New Roman" w:hAnsi="Times New Roman"/>
                <w:b/>
                <w:bCs/>
                <w:sz w:val="20"/>
                <w:szCs w:val="20"/>
                <w:lang w:val="ru-RU" w:eastAsia="ru-RU"/>
              </w:rPr>
              <w:t xml:space="preserve"> </w:t>
            </w:r>
            <w:r w:rsidRPr="000538B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28C9CA51"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color w:val="000000"/>
                <w:sz w:val="20"/>
                <w:szCs w:val="20"/>
                <w:lang w:eastAsia="ru-RU"/>
              </w:rPr>
              <w:t>За аналогічний</w:t>
            </w:r>
            <w:r w:rsidRPr="000538B2">
              <w:rPr>
                <w:rFonts w:ascii="Times New Roman" w:hAnsi="Times New Roman"/>
                <w:b/>
                <w:color w:val="000000"/>
                <w:sz w:val="20"/>
                <w:szCs w:val="20"/>
                <w:lang w:eastAsia="ru-RU"/>
              </w:rPr>
              <w:br/>
              <w:t>період попереднього року</w:t>
            </w:r>
          </w:p>
        </w:tc>
      </w:tr>
      <w:tr w:rsidR="000538B2" w:rsidRPr="000538B2" w14:paraId="3D52A95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B67F21F"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C06F18"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72D1C6"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E65B8B"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4</w:t>
            </w:r>
          </w:p>
        </w:tc>
      </w:tr>
      <w:tr w:rsidR="000538B2" w:rsidRPr="000538B2" w14:paraId="69CF7D7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736E072"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4D429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00782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0DDC7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0AE280A1"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80D664B"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1A353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7792D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49D7A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4E127D2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E6D5012"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A5832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A4527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FD8CE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0E927390"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6587D8A"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D4E35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2229A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A54D4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5D0E9B1"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3681BD4"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00568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05447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1FD8E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4F60180E"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AA1E1A1"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59850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5219F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BAF54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4D320CC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487AFB9"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6D0F7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F832F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AC7C73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7BBA0D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421F86E"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44534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3B90E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33AE8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A8805EB"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4159D6F"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45A2E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879A9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42537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-206</w:t>
            </w:r>
          </w:p>
        </w:tc>
      </w:tr>
    </w:tbl>
    <w:p w14:paraId="2F57E97B"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5AA4D6BE" w14:textId="77777777" w:rsidR="000538B2" w:rsidRPr="000538B2" w:rsidRDefault="000538B2" w:rsidP="000538B2">
      <w:pPr>
        <w:widowControl w:val="0"/>
        <w:spacing w:after="0" w:line="240" w:lineRule="auto"/>
        <w:ind w:firstLine="567"/>
        <w:jc w:val="center"/>
        <w:rPr>
          <w:rFonts w:ascii="Times New Roman" w:hAnsi="Times New Roman"/>
          <w:b/>
          <w:lang w:eastAsia="ru-RU"/>
        </w:rPr>
      </w:pPr>
      <w:r w:rsidRPr="000538B2">
        <w:rPr>
          <w:rFonts w:ascii="Times New Roman" w:hAnsi="Times New Roman"/>
          <w:b/>
          <w:lang w:val="en-US" w:eastAsia="ru-RU"/>
        </w:rPr>
        <w:t xml:space="preserve">III. </w:t>
      </w:r>
      <w:r w:rsidRPr="000538B2">
        <w:rPr>
          <w:rFonts w:ascii="Times New Roman" w:hAnsi="Times New Roman"/>
          <w:b/>
          <w:lang w:eastAsia="ru-RU"/>
        </w:rPr>
        <w:t>ЕЛЕМЕНТИ ОПЕРАЦІЙНИХ ВИТРАТ</w:t>
      </w:r>
    </w:p>
    <w:p w14:paraId="00CF26AC" w14:textId="77777777" w:rsidR="000538B2" w:rsidRPr="000538B2" w:rsidRDefault="000538B2" w:rsidP="000538B2">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538B2" w:rsidRPr="000538B2" w14:paraId="2C1D6998" w14:textId="77777777" w:rsidTr="00353A1A">
        <w:tc>
          <w:tcPr>
            <w:tcW w:w="5107" w:type="dxa"/>
            <w:tcBorders>
              <w:top w:val="single" w:sz="6" w:space="0" w:color="auto"/>
              <w:left w:val="single" w:sz="6" w:space="0" w:color="auto"/>
              <w:bottom w:val="single" w:sz="6" w:space="0" w:color="auto"/>
              <w:right w:val="single" w:sz="6" w:space="0" w:color="auto"/>
            </w:tcBorders>
            <w:vAlign w:val="center"/>
          </w:tcPr>
          <w:p w14:paraId="260B3A53" w14:textId="77777777" w:rsidR="000538B2" w:rsidRPr="000538B2" w:rsidRDefault="000538B2" w:rsidP="000538B2">
            <w:pPr>
              <w:widowControl w:val="0"/>
              <w:spacing w:after="0" w:line="240" w:lineRule="auto"/>
              <w:ind w:firstLine="567"/>
              <w:jc w:val="center"/>
              <w:rPr>
                <w:rFonts w:ascii="Times New Roman" w:hAnsi="Times New Roman"/>
                <w:b/>
                <w:sz w:val="20"/>
                <w:szCs w:val="20"/>
                <w:lang w:eastAsia="ru-RU"/>
              </w:rPr>
            </w:pPr>
            <w:r w:rsidRPr="000538B2">
              <w:rPr>
                <w:rFonts w:ascii="Times New Roman" w:hAnsi="Times New Roman"/>
                <w:b/>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17C95195"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14B6E6D"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eastAsia="ru-RU"/>
              </w:rPr>
              <w:t>За</w:t>
            </w:r>
            <w:r w:rsidRPr="000538B2">
              <w:rPr>
                <w:rFonts w:ascii="Times New Roman" w:hAnsi="Times New Roman"/>
                <w:b/>
                <w:bCs/>
                <w:sz w:val="20"/>
                <w:szCs w:val="20"/>
                <w:lang w:val="ru-RU" w:eastAsia="ru-RU"/>
              </w:rPr>
              <w:t xml:space="preserve"> звітн</w:t>
            </w:r>
            <w:r w:rsidRPr="000538B2">
              <w:rPr>
                <w:rFonts w:ascii="Times New Roman" w:hAnsi="Times New Roman"/>
                <w:b/>
                <w:bCs/>
                <w:sz w:val="20"/>
                <w:szCs w:val="20"/>
                <w:lang w:eastAsia="ru-RU"/>
              </w:rPr>
              <w:t>ий</w:t>
            </w:r>
            <w:r w:rsidRPr="000538B2">
              <w:rPr>
                <w:rFonts w:ascii="Times New Roman" w:hAnsi="Times New Roman"/>
                <w:b/>
                <w:bCs/>
                <w:sz w:val="20"/>
                <w:szCs w:val="20"/>
                <w:lang w:val="ru-RU" w:eastAsia="ru-RU"/>
              </w:rPr>
              <w:t xml:space="preserve"> </w:t>
            </w:r>
            <w:r w:rsidRPr="000538B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5D80AA6"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color w:val="000000"/>
                <w:sz w:val="20"/>
                <w:szCs w:val="20"/>
                <w:lang w:eastAsia="ru-RU"/>
              </w:rPr>
              <w:t>За аналогічний</w:t>
            </w:r>
            <w:r w:rsidRPr="000538B2">
              <w:rPr>
                <w:rFonts w:ascii="Times New Roman" w:hAnsi="Times New Roman"/>
                <w:b/>
                <w:color w:val="000000"/>
                <w:sz w:val="20"/>
                <w:szCs w:val="20"/>
                <w:lang w:eastAsia="ru-RU"/>
              </w:rPr>
              <w:br/>
              <w:t>період попереднього року</w:t>
            </w:r>
          </w:p>
        </w:tc>
      </w:tr>
      <w:tr w:rsidR="000538B2" w:rsidRPr="000538B2" w14:paraId="7FA90E6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F68C1EF"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E4E63B"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6161BE"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EF76AF"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4</w:t>
            </w:r>
          </w:p>
        </w:tc>
      </w:tr>
      <w:tr w:rsidR="000538B2" w:rsidRPr="000538B2" w14:paraId="213E6FD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39AAF49" w14:textId="77777777" w:rsidR="000538B2" w:rsidRPr="000538B2" w:rsidRDefault="000538B2" w:rsidP="000538B2">
            <w:pPr>
              <w:widowControl w:val="0"/>
              <w:spacing w:after="0" w:line="240" w:lineRule="auto"/>
              <w:rPr>
                <w:rFonts w:ascii="Times New Roman" w:hAnsi="Times New Roman"/>
                <w:b/>
                <w:bCs/>
                <w:sz w:val="20"/>
                <w:szCs w:val="20"/>
                <w:lang w:val="en-US" w:eastAsia="ru-RU"/>
              </w:rPr>
            </w:pPr>
            <w:r w:rsidRPr="000538B2">
              <w:rPr>
                <w:rFonts w:ascii="Times New Roman" w:hAnsi="Times New Roman"/>
                <w:sz w:val="20"/>
                <w:szCs w:val="20"/>
                <w:lang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432E9B"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5FB4CC"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28585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A7AA56"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25938</w:t>
            </w:r>
          </w:p>
        </w:tc>
      </w:tr>
      <w:tr w:rsidR="000538B2" w:rsidRPr="000538B2" w14:paraId="3246CD5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356948D" w14:textId="77777777" w:rsidR="000538B2" w:rsidRPr="000538B2" w:rsidRDefault="000538B2" w:rsidP="000538B2">
            <w:pPr>
              <w:widowControl w:val="0"/>
              <w:spacing w:after="0" w:line="240" w:lineRule="auto"/>
              <w:rPr>
                <w:rFonts w:ascii="Times New Roman" w:hAnsi="Times New Roman"/>
                <w:b/>
                <w:bCs/>
                <w:sz w:val="20"/>
                <w:szCs w:val="20"/>
                <w:lang w:val="en-US" w:eastAsia="ru-RU"/>
              </w:rPr>
            </w:pPr>
            <w:r w:rsidRPr="000538B2">
              <w:rPr>
                <w:rFonts w:ascii="Times New Roman" w:hAnsi="Times New Roman"/>
                <w:sz w:val="20"/>
                <w:szCs w:val="20"/>
                <w:lang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8DDD8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7985FF"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9064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1679AE"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12499</w:t>
            </w:r>
          </w:p>
        </w:tc>
      </w:tr>
      <w:tr w:rsidR="000538B2" w:rsidRPr="000538B2" w14:paraId="5A92A4D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1418216" w14:textId="77777777" w:rsidR="000538B2" w:rsidRPr="000538B2" w:rsidRDefault="000538B2" w:rsidP="000538B2">
            <w:pPr>
              <w:widowControl w:val="0"/>
              <w:spacing w:after="0" w:line="240" w:lineRule="auto"/>
              <w:rPr>
                <w:rFonts w:ascii="Times New Roman" w:hAnsi="Times New Roman"/>
                <w:b/>
                <w:bCs/>
                <w:sz w:val="20"/>
                <w:szCs w:val="20"/>
                <w:lang w:val="en-US" w:eastAsia="ru-RU"/>
              </w:rPr>
            </w:pPr>
            <w:r w:rsidRPr="000538B2">
              <w:rPr>
                <w:rFonts w:ascii="Times New Roman" w:hAnsi="Times New Roman"/>
                <w:sz w:val="20"/>
                <w:szCs w:val="20"/>
                <w:lang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28784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9A55E5"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1985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DDE479"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2777</w:t>
            </w:r>
          </w:p>
        </w:tc>
      </w:tr>
      <w:tr w:rsidR="000538B2" w:rsidRPr="000538B2" w14:paraId="03A4637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6CB80E3" w14:textId="77777777" w:rsidR="000538B2" w:rsidRPr="000538B2" w:rsidRDefault="000538B2" w:rsidP="000538B2">
            <w:pPr>
              <w:widowControl w:val="0"/>
              <w:spacing w:after="0" w:line="240" w:lineRule="auto"/>
              <w:rPr>
                <w:rFonts w:ascii="Times New Roman" w:hAnsi="Times New Roman"/>
                <w:sz w:val="20"/>
                <w:szCs w:val="20"/>
                <w:lang w:eastAsia="ru-RU"/>
              </w:rPr>
            </w:pPr>
            <w:r w:rsidRPr="000538B2">
              <w:rPr>
                <w:rFonts w:ascii="Times New Roman" w:hAnsi="Times New Roman"/>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1C4CB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B72666"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4544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48F9CF"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1500</w:t>
            </w:r>
          </w:p>
        </w:tc>
      </w:tr>
      <w:tr w:rsidR="000538B2" w:rsidRPr="000538B2" w14:paraId="554AF0F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488FAAA" w14:textId="77777777" w:rsidR="000538B2" w:rsidRPr="000538B2" w:rsidRDefault="000538B2" w:rsidP="000538B2">
            <w:pPr>
              <w:widowControl w:val="0"/>
              <w:spacing w:after="0" w:line="240" w:lineRule="auto"/>
              <w:rPr>
                <w:rFonts w:ascii="Times New Roman" w:hAnsi="Times New Roman"/>
                <w:sz w:val="20"/>
                <w:szCs w:val="20"/>
                <w:lang w:eastAsia="ru-RU"/>
              </w:rPr>
            </w:pPr>
            <w:r w:rsidRPr="000538B2">
              <w:rPr>
                <w:rFonts w:ascii="Times New Roman" w:hAnsi="Times New Roman"/>
                <w:sz w:val="20"/>
                <w:szCs w:val="20"/>
                <w:lang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052034"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B13991"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4892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FA3EE1"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5491</w:t>
            </w:r>
          </w:p>
        </w:tc>
      </w:tr>
      <w:tr w:rsidR="000538B2" w:rsidRPr="000538B2" w14:paraId="62950E8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70BFD0B" w14:textId="77777777" w:rsidR="000538B2" w:rsidRPr="000538B2" w:rsidRDefault="000538B2" w:rsidP="000538B2">
            <w:pPr>
              <w:widowControl w:val="0"/>
              <w:spacing w:after="0" w:line="240" w:lineRule="auto"/>
              <w:rPr>
                <w:rFonts w:ascii="Times New Roman" w:hAnsi="Times New Roman"/>
                <w:sz w:val="20"/>
                <w:szCs w:val="20"/>
                <w:lang w:eastAsia="ru-RU"/>
              </w:rPr>
            </w:pPr>
            <w:r w:rsidRPr="000538B2">
              <w:rPr>
                <w:rFonts w:ascii="Times New Roman" w:hAnsi="Times New Roman"/>
                <w:b/>
                <w:sz w:val="20"/>
                <w:szCs w:val="20"/>
                <w:lang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F7656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F9715C"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49070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7ED3EC"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48205</w:t>
            </w:r>
          </w:p>
        </w:tc>
      </w:tr>
    </w:tbl>
    <w:p w14:paraId="0B5B2C6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43C26F3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15305823" w14:textId="77777777" w:rsidR="000538B2" w:rsidRPr="000538B2" w:rsidRDefault="000538B2" w:rsidP="000538B2">
      <w:pPr>
        <w:widowControl w:val="0"/>
        <w:spacing w:after="0" w:line="240" w:lineRule="auto"/>
        <w:ind w:firstLine="567"/>
        <w:jc w:val="center"/>
        <w:rPr>
          <w:rFonts w:ascii="Times New Roman" w:hAnsi="Times New Roman"/>
          <w:b/>
          <w:lang w:eastAsia="ru-RU"/>
        </w:rPr>
      </w:pPr>
      <w:r w:rsidRPr="000538B2">
        <w:rPr>
          <w:rFonts w:ascii="Times New Roman" w:hAnsi="Times New Roman"/>
          <w:b/>
          <w:lang w:eastAsia="ru-RU"/>
        </w:rPr>
        <w:t>ІV.</w:t>
      </w:r>
      <w:r w:rsidRPr="000538B2">
        <w:rPr>
          <w:rFonts w:ascii="Times New Roman" w:hAnsi="Times New Roman"/>
          <w:b/>
          <w:lang w:val="ru-RU" w:eastAsia="ru-RU"/>
        </w:rPr>
        <w:t xml:space="preserve"> </w:t>
      </w:r>
      <w:r w:rsidRPr="000538B2">
        <w:rPr>
          <w:rFonts w:ascii="Times New Roman" w:hAnsi="Times New Roman"/>
          <w:b/>
          <w:lang w:eastAsia="ru-RU"/>
        </w:rPr>
        <w:t xml:space="preserve"> РОЗРАХУНОК ПОКАЗНИКІВ ПРИБУТКОВОСТІ АКЦІЙ</w:t>
      </w:r>
    </w:p>
    <w:p w14:paraId="7AB1E611" w14:textId="77777777" w:rsidR="000538B2" w:rsidRPr="000538B2" w:rsidRDefault="000538B2" w:rsidP="000538B2">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538B2" w:rsidRPr="000538B2" w14:paraId="2FAFB0B8" w14:textId="77777777" w:rsidTr="00353A1A">
        <w:tc>
          <w:tcPr>
            <w:tcW w:w="5107" w:type="dxa"/>
            <w:tcBorders>
              <w:top w:val="single" w:sz="6" w:space="0" w:color="auto"/>
              <w:left w:val="single" w:sz="6" w:space="0" w:color="auto"/>
              <w:bottom w:val="single" w:sz="6" w:space="0" w:color="auto"/>
              <w:right w:val="single" w:sz="6" w:space="0" w:color="auto"/>
            </w:tcBorders>
            <w:vAlign w:val="center"/>
          </w:tcPr>
          <w:p w14:paraId="15D41297" w14:textId="77777777" w:rsidR="000538B2" w:rsidRPr="000538B2" w:rsidRDefault="000538B2" w:rsidP="000538B2">
            <w:pPr>
              <w:widowControl w:val="0"/>
              <w:spacing w:after="0" w:line="240" w:lineRule="auto"/>
              <w:ind w:firstLine="567"/>
              <w:jc w:val="center"/>
              <w:rPr>
                <w:rFonts w:ascii="Times New Roman" w:hAnsi="Times New Roman"/>
                <w:b/>
                <w:lang w:eastAsia="ru-RU"/>
              </w:rPr>
            </w:pPr>
            <w:r w:rsidRPr="000538B2">
              <w:rPr>
                <w:rFonts w:ascii="Times New Roman" w:hAnsi="Times New Roman"/>
                <w:b/>
                <w:sz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03D9DA70"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79DBB46"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eastAsia="ru-RU"/>
              </w:rPr>
              <w:t>За</w:t>
            </w:r>
            <w:r w:rsidRPr="000538B2">
              <w:rPr>
                <w:rFonts w:ascii="Times New Roman" w:hAnsi="Times New Roman"/>
                <w:b/>
                <w:bCs/>
                <w:sz w:val="20"/>
                <w:szCs w:val="20"/>
                <w:lang w:val="ru-RU" w:eastAsia="ru-RU"/>
              </w:rPr>
              <w:t xml:space="preserve"> звітн</w:t>
            </w:r>
            <w:r w:rsidRPr="000538B2">
              <w:rPr>
                <w:rFonts w:ascii="Times New Roman" w:hAnsi="Times New Roman"/>
                <w:b/>
                <w:bCs/>
                <w:sz w:val="20"/>
                <w:szCs w:val="20"/>
                <w:lang w:eastAsia="ru-RU"/>
              </w:rPr>
              <w:t>ий</w:t>
            </w:r>
            <w:r w:rsidRPr="000538B2">
              <w:rPr>
                <w:rFonts w:ascii="Times New Roman" w:hAnsi="Times New Roman"/>
                <w:b/>
                <w:bCs/>
                <w:sz w:val="20"/>
                <w:szCs w:val="20"/>
                <w:lang w:val="ru-RU" w:eastAsia="ru-RU"/>
              </w:rPr>
              <w:t xml:space="preserve"> </w:t>
            </w:r>
            <w:r w:rsidRPr="000538B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9265C4C"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color w:val="000000"/>
                <w:sz w:val="20"/>
                <w:szCs w:val="20"/>
                <w:lang w:eastAsia="ru-RU"/>
              </w:rPr>
              <w:t>За аналогічний</w:t>
            </w:r>
            <w:r w:rsidRPr="000538B2">
              <w:rPr>
                <w:rFonts w:ascii="Times New Roman" w:hAnsi="Times New Roman"/>
                <w:b/>
                <w:color w:val="000000"/>
                <w:sz w:val="20"/>
                <w:szCs w:val="20"/>
                <w:lang w:eastAsia="ru-RU"/>
              </w:rPr>
              <w:br/>
              <w:t>період попереднього року</w:t>
            </w:r>
          </w:p>
        </w:tc>
      </w:tr>
      <w:tr w:rsidR="000538B2" w:rsidRPr="000538B2" w14:paraId="54C81AB1"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21B45E9"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559E8F"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B0C684"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BC9C61"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4</w:t>
            </w:r>
          </w:p>
        </w:tc>
      </w:tr>
      <w:tr w:rsidR="000538B2" w:rsidRPr="000538B2" w14:paraId="7C68E2C0"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BB4D00B" w14:textId="77777777" w:rsidR="000538B2" w:rsidRPr="000538B2" w:rsidRDefault="000538B2" w:rsidP="000538B2">
            <w:pPr>
              <w:widowControl w:val="0"/>
              <w:spacing w:after="0" w:line="240" w:lineRule="auto"/>
              <w:rPr>
                <w:rFonts w:ascii="Times New Roman" w:hAnsi="Times New Roman"/>
                <w:b/>
                <w:bCs/>
                <w:sz w:val="20"/>
                <w:szCs w:val="20"/>
                <w:lang w:val="en-US" w:eastAsia="ru-RU"/>
              </w:rPr>
            </w:pPr>
            <w:r w:rsidRPr="000538B2">
              <w:rPr>
                <w:rFonts w:ascii="Times New Roman" w:hAnsi="Times New Roman"/>
                <w:color w:val="000000"/>
                <w:sz w:val="20"/>
                <w:szCs w:val="20"/>
                <w:lang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9E0460"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1A8A34"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34B0A1"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r>
      <w:tr w:rsidR="000538B2" w:rsidRPr="000538B2" w14:paraId="3CD9F2D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ECFE93E"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color w:val="000000"/>
                <w:sz w:val="20"/>
                <w:szCs w:val="20"/>
                <w:lang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33D559"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8CB1C5"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8C7E67"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r>
      <w:tr w:rsidR="000538B2" w:rsidRPr="000538B2" w14:paraId="47E77F91"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046B9AB"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color w:val="000000"/>
                <w:sz w:val="20"/>
                <w:szCs w:val="20"/>
                <w:lang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4D7D2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C65B0B"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39F78BA"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r>
      <w:tr w:rsidR="000538B2" w:rsidRPr="000538B2" w14:paraId="095B44F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715AB3B" w14:textId="77777777" w:rsidR="000538B2" w:rsidRPr="000538B2" w:rsidRDefault="000538B2" w:rsidP="000538B2">
            <w:pPr>
              <w:widowControl w:val="0"/>
              <w:spacing w:after="0" w:line="240" w:lineRule="auto"/>
              <w:rPr>
                <w:rFonts w:ascii="Times New Roman" w:hAnsi="Times New Roman"/>
                <w:sz w:val="20"/>
                <w:szCs w:val="20"/>
                <w:lang w:eastAsia="ru-RU"/>
              </w:rPr>
            </w:pPr>
            <w:r w:rsidRPr="000538B2">
              <w:rPr>
                <w:rFonts w:ascii="Times New Roman" w:hAnsi="Times New Roman"/>
                <w:color w:val="000000"/>
                <w:sz w:val="20"/>
                <w:szCs w:val="20"/>
                <w:lang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556A9D6"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BE4172"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E18FED"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r>
      <w:tr w:rsidR="000538B2" w:rsidRPr="000538B2" w14:paraId="498C522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D70ED8E" w14:textId="77777777" w:rsidR="000538B2" w:rsidRPr="000538B2" w:rsidRDefault="000538B2" w:rsidP="000538B2">
            <w:pPr>
              <w:widowControl w:val="0"/>
              <w:spacing w:after="0" w:line="240" w:lineRule="auto"/>
              <w:rPr>
                <w:rFonts w:ascii="Times New Roman" w:hAnsi="Times New Roman"/>
                <w:sz w:val="20"/>
                <w:szCs w:val="20"/>
                <w:lang w:eastAsia="ru-RU"/>
              </w:rPr>
            </w:pPr>
            <w:r w:rsidRPr="000538B2">
              <w:rPr>
                <w:rFonts w:ascii="Times New Roman" w:hAnsi="Times New Roman"/>
                <w:color w:val="000000"/>
                <w:sz w:val="20"/>
                <w:szCs w:val="20"/>
                <w:lang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561AC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4F2FD8"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EB5798" w14:textId="77777777" w:rsidR="000538B2" w:rsidRPr="000538B2" w:rsidRDefault="000538B2" w:rsidP="000538B2">
            <w:pPr>
              <w:widowControl w:val="0"/>
              <w:spacing w:after="0" w:line="240" w:lineRule="auto"/>
              <w:jc w:val="center"/>
              <w:rPr>
                <w:rFonts w:ascii="Times New Roman" w:hAnsi="Times New Roman"/>
                <w:bCs/>
                <w:sz w:val="20"/>
                <w:szCs w:val="20"/>
                <w:lang w:val="en-US" w:eastAsia="ru-RU"/>
              </w:rPr>
            </w:pPr>
            <w:r w:rsidRPr="000538B2">
              <w:rPr>
                <w:rFonts w:ascii="Times New Roman" w:hAnsi="Times New Roman"/>
                <w:bCs/>
                <w:sz w:val="20"/>
                <w:szCs w:val="20"/>
                <w:lang w:eastAsia="ru-RU"/>
              </w:rPr>
              <w:t>--</w:t>
            </w:r>
          </w:p>
        </w:tc>
      </w:tr>
    </w:tbl>
    <w:p w14:paraId="2738D71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4AA18D2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Доходи визнаються та нараховуються у відповідності до НП(С)БО 15 "Доходи".</w:t>
      </w:r>
    </w:p>
    <w:p w14:paraId="32B05F7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Дохід пов'язаний з наданням послуг, визнається виходячи з можливості оцінки достовірності результату.</w:t>
      </w:r>
    </w:p>
    <w:p w14:paraId="334C2E3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Доходи за групами:</w:t>
      </w:r>
    </w:p>
    <w:p w14:paraId="0C955B0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Чистий дохід від реалізації продукції (товарів, робіт, послуг)  50710 тис. грн.;</w:t>
      </w:r>
    </w:p>
    <w:p w14:paraId="58D2091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Інші операційні доходи 807 тис. грн. (в т. ч. реалізація інших оборотних активів  16  тис. грн., інші операційні доходи 791 тис. грн.).</w:t>
      </w:r>
    </w:p>
    <w:p w14:paraId="0CB3804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5D4C5A1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Витрати у відповідності з НП(С)БО 16 "Витрати"  визнаються та відображаються в обліку відповідного періоду одночасно з визнанням доходу, для отримання якого вони були здійснені.</w:t>
      </w:r>
    </w:p>
    <w:p w14:paraId="5527FBD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Операційні витрати за елементами:</w:t>
      </w:r>
    </w:p>
    <w:p w14:paraId="79F553C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матеріальні витрати 28585 тис. грн.;</w:t>
      </w:r>
    </w:p>
    <w:p w14:paraId="539AD52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заробітна плата 9064 тис. грн.;</w:t>
      </w:r>
    </w:p>
    <w:p w14:paraId="75EF078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відрахування на соціальні заходи 1985 тис. грн.;</w:t>
      </w:r>
    </w:p>
    <w:p w14:paraId="6E00131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нарахована амортизація 4544 тис. грн.;</w:t>
      </w:r>
    </w:p>
    <w:p w14:paraId="13E945C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інші операційні витрати 4892 тис. грн.</w:t>
      </w:r>
    </w:p>
    <w:p w14:paraId="7726B6D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xml:space="preserve">Інші операційні витрати на кінець звітного періоду 275 тис. грн., до них відносяться: </w:t>
      </w:r>
    </w:p>
    <w:p w14:paraId="23411DE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витрати на реалізацію інших оборотних активів 233 тис. грн.;</w:t>
      </w:r>
    </w:p>
    <w:p w14:paraId="142467E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w:t>
      </w:r>
      <w:r w:rsidRPr="000538B2">
        <w:rPr>
          <w:rFonts w:ascii="Times New Roman" w:hAnsi="Times New Roman"/>
          <w:sz w:val="20"/>
          <w:szCs w:val="20"/>
          <w:lang w:val="en-US" w:eastAsia="ru-RU"/>
        </w:rPr>
        <w:tab/>
        <w:t>інші операційні витрати  42 тис. грн.</w:t>
      </w:r>
    </w:p>
    <w:p w14:paraId="53B2EBF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12138E3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1344B1C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0538B2" w:rsidRPr="000538B2" w14:paraId="3A4B2031" w14:textId="77777777" w:rsidTr="00353A1A">
        <w:tc>
          <w:tcPr>
            <w:tcW w:w="2943" w:type="dxa"/>
            <w:shd w:val="clear" w:color="auto" w:fill="auto"/>
          </w:tcPr>
          <w:p w14:paraId="4D63C25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Директор</w:t>
            </w:r>
          </w:p>
        </w:tc>
        <w:tc>
          <w:tcPr>
            <w:tcW w:w="2765" w:type="dxa"/>
            <w:shd w:val="clear" w:color="auto" w:fill="auto"/>
            <w:vAlign w:val="center"/>
          </w:tcPr>
          <w:p w14:paraId="0722F77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20"/>
                <w:szCs w:val="20"/>
                <w:lang w:val="en-US" w:eastAsia="ru-RU"/>
              </w:rPr>
              <w:t>________________</w:t>
            </w:r>
          </w:p>
        </w:tc>
        <w:tc>
          <w:tcPr>
            <w:tcW w:w="4147" w:type="dxa"/>
            <w:shd w:val="clear" w:color="auto" w:fill="auto"/>
          </w:tcPr>
          <w:p w14:paraId="637C801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Мащенко Олександр Володимирович</w:t>
            </w:r>
          </w:p>
        </w:tc>
      </w:tr>
      <w:tr w:rsidR="000538B2" w:rsidRPr="000538B2" w14:paraId="2521F5E8" w14:textId="77777777" w:rsidTr="00353A1A">
        <w:tc>
          <w:tcPr>
            <w:tcW w:w="2943" w:type="dxa"/>
            <w:shd w:val="clear" w:color="auto" w:fill="auto"/>
          </w:tcPr>
          <w:p w14:paraId="6F1EBAD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08F3799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16"/>
                <w:szCs w:val="16"/>
                <w:lang w:val="en-US" w:eastAsia="ru-RU"/>
              </w:rPr>
              <w:t>(</w:t>
            </w:r>
            <w:r w:rsidRPr="000538B2">
              <w:rPr>
                <w:rFonts w:ascii="Times New Roman" w:hAnsi="Times New Roman"/>
                <w:b/>
                <w:color w:val="000000"/>
                <w:sz w:val="16"/>
                <w:szCs w:val="16"/>
                <w:lang w:val="ru-RU" w:eastAsia="ru-RU"/>
              </w:rPr>
              <w:t>підпис</w:t>
            </w:r>
            <w:r w:rsidRPr="000538B2">
              <w:rPr>
                <w:rFonts w:ascii="Times New Roman" w:hAnsi="Times New Roman"/>
                <w:b/>
                <w:color w:val="000000"/>
                <w:sz w:val="16"/>
                <w:szCs w:val="16"/>
                <w:lang w:val="en-US" w:eastAsia="ru-RU"/>
              </w:rPr>
              <w:t>)</w:t>
            </w:r>
          </w:p>
        </w:tc>
        <w:tc>
          <w:tcPr>
            <w:tcW w:w="4147" w:type="dxa"/>
            <w:shd w:val="clear" w:color="auto" w:fill="auto"/>
          </w:tcPr>
          <w:p w14:paraId="7F8B7C0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538B2" w:rsidRPr="000538B2" w14:paraId="04F0C975" w14:textId="77777777" w:rsidTr="00353A1A">
        <w:tc>
          <w:tcPr>
            <w:tcW w:w="2943" w:type="dxa"/>
            <w:shd w:val="clear" w:color="auto" w:fill="auto"/>
          </w:tcPr>
          <w:p w14:paraId="22E3855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0D7F666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14:paraId="6B8914D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538B2" w:rsidRPr="000538B2" w14:paraId="1E266E67" w14:textId="77777777" w:rsidTr="00353A1A">
        <w:tc>
          <w:tcPr>
            <w:tcW w:w="2943" w:type="dxa"/>
            <w:shd w:val="clear" w:color="auto" w:fill="auto"/>
          </w:tcPr>
          <w:p w14:paraId="246D491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ru-RU" w:eastAsia="ru-RU"/>
              </w:rPr>
              <w:t>Головний бухгалтер</w:t>
            </w:r>
            <w:r w:rsidRPr="000538B2">
              <w:rPr>
                <w:rFonts w:ascii="Times New Roman" w:hAnsi="Times New Roman"/>
                <w:b/>
                <w:color w:val="000000"/>
                <w:sz w:val="20"/>
                <w:szCs w:val="20"/>
                <w:lang w:val="ru-RU" w:eastAsia="ru-RU"/>
              </w:rPr>
              <w:t xml:space="preserve"> </w:t>
            </w:r>
            <w:r w:rsidRPr="000538B2">
              <w:rPr>
                <w:rFonts w:ascii="Times New Roman" w:hAnsi="Times New Roman"/>
                <w:b/>
                <w:color w:val="000000"/>
                <w:sz w:val="20"/>
                <w:szCs w:val="20"/>
                <w:lang w:eastAsia="ru-RU"/>
              </w:rPr>
              <w:t xml:space="preserve">   </w:t>
            </w:r>
          </w:p>
        </w:tc>
        <w:tc>
          <w:tcPr>
            <w:tcW w:w="2765" w:type="dxa"/>
            <w:shd w:val="clear" w:color="auto" w:fill="auto"/>
            <w:vAlign w:val="center"/>
          </w:tcPr>
          <w:p w14:paraId="0F9920E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20"/>
                <w:szCs w:val="20"/>
                <w:lang w:val="en-US" w:eastAsia="ru-RU"/>
              </w:rPr>
              <w:t>________________</w:t>
            </w:r>
          </w:p>
        </w:tc>
        <w:tc>
          <w:tcPr>
            <w:tcW w:w="4147" w:type="dxa"/>
            <w:shd w:val="clear" w:color="auto" w:fill="auto"/>
          </w:tcPr>
          <w:p w14:paraId="008F8D25"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Путіліна Лідія Антонівна</w:t>
            </w:r>
          </w:p>
        </w:tc>
      </w:tr>
      <w:tr w:rsidR="000538B2" w:rsidRPr="000538B2" w14:paraId="0847F8FA" w14:textId="77777777" w:rsidTr="00353A1A">
        <w:trPr>
          <w:trHeight w:val="70"/>
        </w:trPr>
        <w:tc>
          <w:tcPr>
            <w:tcW w:w="2943" w:type="dxa"/>
            <w:shd w:val="clear" w:color="auto" w:fill="auto"/>
          </w:tcPr>
          <w:p w14:paraId="4366347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42F7B6C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16"/>
                <w:szCs w:val="16"/>
                <w:lang w:val="en-US" w:eastAsia="ru-RU"/>
              </w:rPr>
              <w:t>(</w:t>
            </w:r>
            <w:r w:rsidRPr="000538B2">
              <w:rPr>
                <w:rFonts w:ascii="Times New Roman" w:hAnsi="Times New Roman"/>
                <w:b/>
                <w:color w:val="000000"/>
                <w:sz w:val="16"/>
                <w:szCs w:val="16"/>
                <w:lang w:val="ru-RU" w:eastAsia="ru-RU"/>
              </w:rPr>
              <w:t>підпис</w:t>
            </w:r>
            <w:r w:rsidRPr="000538B2">
              <w:rPr>
                <w:rFonts w:ascii="Times New Roman" w:hAnsi="Times New Roman"/>
                <w:b/>
                <w:color w:val="000000"/>
                <w:sz w:val="16"/>
                <w:szCs w:val="16"/>
                <w:lang w:val="en-US" w:eastAsia="ru-RU"/>
              </w:rPr>
              <w:t>)</w:t>
            </w:r>
          </w:p>
        </w:tc>
        <w:tc>
          <w:tcPr>
            <w:tcW w:w="4147" w:type="dxa"/>
            <w:shd w:val="clear" w:color="auto" w:fill="auto"/>
          </w:tcPr>
          <w:p w14:paraId="342B9D8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4C273EA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189A559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73D371E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11C58D2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62C4C9B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327C36D2" w14:textId="77777777" w:rsidR="000538B2" w:rsidRPr="000538B2" w:rsidRDefault="000538B2" w:rsidP="000538B2">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538B2" w:rsidRPr="000538B2" w14:paraId="163EF366" w14:textId="77777777" w:rsidTr="00353A1A">
        <w:tc>
          <w:tcPr>
            <w:tcW w:w="6082" w:type="dxa"/>
          </w:tcPr>
          <w:p w14:paraId="624FE3FD"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1956" w:type="dxa"/>
          </w:tcPr>
          <w:p w14:paraId="2DEA489D"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0FF07180"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r w:rsidRPr="000538B2">
              <w:rPr>
                <w:rFonts w:ascii="Times New Roman" w:hAnsi="Times New Roman"/>
                <w:sz w:val="18"/>
                <w:szCs w:val="18"/>
                <w:lang w:eastAsia="ru-RU"/>
              </w:rPr>
              <w:t>Коди</w:t>
            </w:r>
          </w:p>
        </w:tc>
      </w:tr>
      <w:tr w:rsidR="000538B2" w:rsidRPr="000538B2" w14:paraId="37CDC7D9" w14:textId="77777777" w:rsidTr="00353A1A">
        <w:tc>
          <w:tcPr>
            <w:tcW w:w="6082" w:type="dxa"/>
          </w:tcPr>
          <w:p w14:paraId="080C56DE"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1956" w:type="dxa"/>
          </w:tcPr>
          <w:p w14:paraId="5C6D28B6" w14:textId="77777777" w:rsidR="000538B2" w:rsidRPr="000538B2" w:rsidRDefault="000538B2" w:rsidP="000538B2">
            <w:pPr>
              <w:widowControl w:val="0"/>
              <w:spacing w:after="0" w:line="240" w:lineRule="auto"/>
              <w:jc w:val="center"/>
              <w:rPr>
                <w:rFonts w:ascii="Times New Roman" w:hAnsi="Times New Roman"/>
                <w:sz w:val="16"/>
                <w:szCs w:val="16"/>
                <w:lang w:val="ru-RU" w:eastAsia="ru-RU"/>
              </w:rPr>
            </w:pPr>
            <w:r w:rsidRPr="000538B2">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62BFB272"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14:paraId="6F2DA191" w14:textId="77777777" w:rsidR="000538B2" w:rsidRPr="000538B2" w:rsidRDefault="000538B2" w:rsidP="000538B2">
            <w:pPr>
              <w:widowControl w:val="0"/>
              <w:spacing w:after="0" w:line="240" w:lineRule="auto"/>
              <w:rPr>
                <w:rFonts w:ascii="Times New Roman" w:hAnsi="Times New Roman"/>
                <w:bCs/>
                <w:sz w:val="18"/>
                <w:szCs w:val="18"/>
                <w:lang w:val="en-US" w:eastAsia="ru-RU"/>
              </w:rPr>
            </w:pPr>
            <w:r w:rsidRPr="000538B2">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449C35EE" w14:textId="77777777" w:rsidR="000538B2" w:rsidRPr="000538B2" w:rsidRDefault="000538B2" w:rsidP="000538B2">
            <w:pPr>
              <w:widowControl w:val="0"/>
              <w:spacing w:after="0" w:line="240" w:lineRule="auto"/>
              <w:rPr>
                <w:rFonts w:ascii="Times New Roman" w:hAnsi="Times New Roman"/>
                <w:bCs/>
                <w:sz w:val="18"/>
                <w:szCs w:val="18"/>
                <w:lang w:val="en-US" w:eastAsia="ru-RU"/>
              </w:rPr>
            </w:pPr>
            <w:r w:rsidRPr="000538B2">
              <w:rPr>
                <w:rFonts w:ascii="Times New Roman" w:hAnsi="Times New Roman"/>
                <w:bCs/>
                <w:sz w:val="18"/>
                <w:szCs w:val="18"/>
                <w:lang w:val="en-US" w:eastAsia="ru-RU"/>
              </w:rPr>
              <w:t>01</w:t>
            </w:r>
          </w:p>
        </w:tc>
      </w:tr>
      <w:tr w:rsidR="000538B2" w:rsidRPr="000538B2" w14:paraId="6333D80D" w14:textId="77777777" w:rsidTr="00353A1A">
        <w:tc>
          <w:tcPr>
            <w:tcW w:w="6082" w:type="dxa"/>
          </w:tcPr>
          <w:p w14:paraId="6C78A83F" w14:textId="77777777" w:rsidR="000538B2" w:rsidRPr="000538B2" w:rsidRDefault="000538B2" w:rsidP="000538B2">
            <w:pPr>
              <w:widowControl w:val="0"/>
              <w:spacing w:after="0" w:line="240" w:lineRule="auto"/>
              <w:rPr>
                <w:rFonts w:ascii="Times New Roman" w:hAnsi="Times New Roman"/>
                <w:sz w:val="18"/>
                <w:szCs w:val="18"/>
                <w:lang w:val="en-US" w:eastAsia="ru-RU"/>
              </w:rPr>
            </w:pPr>
            <w:r w:rsidRPr="000538B2">
              <w:rPr>
                <w:rFonts w:ascii="Times New Roman" w:hAnsi="Times New Roman"/>
                <w:sz w:val="18"/>
                <w:szCs w:val="18"/>
                <w:lang w:eastAsia="ru-RU"/>
              </w:rPr>
              <w:t xml:space="preserve">Підприємство  </w:t>
            </w:r>
            <w:r w:rsidRPr="000538B2">
              <w:rPr>
                <w:rFonts w:ascii="Times New Roman" w:hAnsi="Times New Roman"/>
                <w:sz w:val="18"/>
                <w:szCs w:val="18"/>
                <w:lang w:val="en-US" w:eastAsia="ru-RU"/>
              </w:rPr>
              <w:t xml:space="preserve"> </w:t>
            </w:r>
            <w:r w:rsidRPr="000538B2">
              <w:rPr>
                <w:rFonts w:ascii="Times New Roman" w:hAnsi="Times New Roman"/>
                <w:sz w:val="18"/>
                <w:szCs w:val="18"/>
                <w:u w:val="single"/>
                <w:lang w:val="en-US" w:eastAsia="ru-RU"/>
              </w:rPr>
              <w:t>ПРИВАТНЕ АКЦІОНЕРНЕ ТОВАРИСТВО "ХАРКІВПРОДМАШ"</w:t>
            </w:r>
          </w:p>
        </w:tc>
        <w:tc>
          <w:tcPr>
            <w:tcW w:w="1956" w:type="dxa"/>
          </w:tcPr>
          <w:p w14:paraId="6BDB5F9C"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9EFE512"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30034636</w:t>
            </w:r>
          </w:p>
        </w:tc>
      </w:tr>
    </w:tbl>
    <w:p w14:paraId="56F455DE" w14:textId="77777777" w:rsidR="000538B2" w:rsidRPr="000538B2" w:rsidRDefault="000538B2" w:rsidP="000538B2">
      <w:pPr>
        <w:widowControl w:val="0"/>
        <w:spacing w:after="0" w:line="240" w:lineRule="auto"/>
        <w:jc w:val="center"/>
        <w:rPr>
          <w:rFonts w:ascii="Times New Roman" w:hAnsi="Times New Roman"/>
          <w:b/>
          <w:bCs/>
          <w:lang w:eastAsia="ru-RU"/>
        </w:rPr>
      </w:pPr>
    </w:p>
    <w:p w14:paraId="768F1C1B" w14:textId="77777777" w:rsidR="000538B2" w:rsidRPr="000538B2" w:rsidRDefault="000538B2" w:rsidP="000538B2">
      <w:pPr>
        <w:widowControl w:val="0"/>
        <w:spacing w:after="0" w:line="240" w:lineRule="auto"/>
        <w:jc w:val="center"/>
        <w:rPr>
          <w:rFonts w:ascii="Times New Roman" w:hAnsi="Times New Roman"/>
          <w:b/>
          <w:bCs/>
          <w:lang w:val="ru-RU" w:eastAsia="ru-RU"/>
        </w:rPr>
      </w:pPr>
      <w:r w:rsidRPr="000538B2">
        <w:rPr>
          <w:rFonts w:ascii="Times New Roman" w:hAnsi="Times New Roman"/>
          <w:b/>
          <w:bCs/>
          <w:lang w:val="en-US" w:eastAsia="ru-RU"/>
        </w:rPr>
        <w:t>Звіт</w:t>
      </w:r>
      <w:r w:rsidRPr="000538B2">
        <w:rPr>
          <w:rFonts w:ascii="Times New Roman" w:hAnsi="Times New Roman"/>
          <w:b/>
          <w:bCs/>
          <w:lang w:eastAsia="ru-RU"/>
        </w:rPr>
        <w:t xml:space="preserve"> про рух грошових коштів ( за прямим методом )</w:t>
      </w:r>
    </w:p>
    <w:p w14:paraId="6B363EAD" w14:textId="77777777" w:rsidR="000538B2" w:rsidRPr="000538B2" w:rsidRDefault="000538B2" w:rsidP="000538B2">
      <w:pPr>
        <w:widowControl w:val="0"/>
        <w:spacing w:after="0" w:line="240" w:lineRule="auto"/>
        <w:jc w:val="center"/>
        <w:rPr>
          <w:rFonts w:ascii="Times New Roman" w:hAnsi="Times New Roman"/>
          <w:b/>
          <w:bCs/>
          <w:lang w:eastAsia="ru-RU"/>
        </w:rPr>
      </w:pPr>
      <w:r w:rsidRPr="000538B2">
        <w:rPr>
          <w:rFonts w:ascii="Times New Roman" w:hAnsi="Times New Roman"/>
          <w:b/>
          <w:bCs/>
          <w:lang w:val="en-US" w:eastAsia="ru-RU"/>
        </w:rPr>
        <w:t>з</w:t>
      </w:r>
      <w:r w:rsidRPr="000538B2">
        <w:rPr>
          <w:rFonts w:ascii="Times New Roman" w:hAnsi="Times New Roman"/>
          <w:b/>
          <w:bCs/>
          <w:lang w:eastAsia="ru-RU"/>
        </w:rPr>
        <w:t xml:space="preserve">а </w:t>
      </w:r>
      <w:r w:rsidRPr="000538B2">
        <w:rPr>
          <w:rFonts w:ascii="Times New Roman" w:hAnsi="Times New Roman"/>
          <w:b/>
          <w:bCs/>
          <w:lang w:val="en-US" w:eastAsia="ru-RU"/>
        </w:rPr>
        <w:t>2023 рік</w:t>
      </w:r>
      <w:r w:rsidRPr="000538B2">
        <w:rPr>
          <w:rFonts w:ascii="Times New Roman" w:hAnsi="Times New Roman"/>
          <w:b/>
          <w:bCs/>
          <w:lang w:eastAsia="ru-RU"/>
        </w:rPr>
        <w:t xml:space="preserve"> </w:t>
      </w:r>
    </w:p>
    <w:p w14:paraId="1B0F7141" w14:textId="77777777" w:rsidR="000538B2" w:rsidRPr="000538B2" w:rsidRDefault="000538B2" w:rsidP="000538B2">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0538B2" w:rsidRPr="000538B2" w14:paraId="7E3287E0" w14:textId="77777777" w:rsidTr="00353A1A">
        <w:trPr>
          <w:jc w:val="right"/>
        </w:trPr>
        <w:tc>
          <w:tcPr>
            <w:tcW w:w="8613" w:type="dxa"/>
            <w:tcBorders>
              <w:right w:val="single" w:sz="4" w:space="0" w:color="auto"/>
            </w:tcBorders>
            <w:vAlign w:val="center"/>
          </w:tcPr>
          <w:p w14:paraId="3A788E93" w14:textId="77777777" w:rsidR="000538B2" w:rsidRPr="000538B2" w:rsidRDefault="000538B2" w:rsidP="000538B2">
            <w:pPr>
              <w:widowControl w:val="0"/>
              <w:spacing w:after="0" w:line="240" w:lineRule="auto"/>
              <w:rPr>
                <w:rFonts w:ascii="Times New Roman" w:hAnsi="Times New Roman"/>
                <w:lang w:val="ru-RU" w:eastAsia="ru-RU"/>
              </w:rPr>
            </w:pPr>
            <w:r w:rsidRPr="000538B2">
              <w:rPr>
                <w:rFonts w:ascii="Times New Roman" w:hAnsi="Times New Roman"/>
                <w:lang w:eastAsia="ru-RU"/>
              </w:rPr>
              <w:t xml:space="preserve">                                                                    </w:t>
            </w:r>
            <w:r w:rsidRPr="000538B2">
              <w:rPr>
                <w:rFonts w:ascii="Times New Roman" w:hAnsi="Times New Roman"/>
                <w:lang w:val="en-US" w:eastAsia="ru-RU"/>
              </w:rPr>
              <w:t>Форма № 3</w:t>
            </w:r>
            <w:r w:rsidRPr="000538B2">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3E026D93" w14:textId="77777777" w:rsidR="000538B2" w:rsidRPr="000538B2" w:rsidRDefault="000538B2" w:rsidP="000538B2">
            <w:pPr>
              <w:keepNext/>
              <w:keepLines/>
              <w:widowControl w:val="0"/>
              <w:suppressAutoHyphens/>
              <w:spacing w:after="0" w:line="240" w:lineRule="auto"/>
              <w:rPr>
                <w:rFonts w:ascii="Times New Roman" w:hAnsi="Times New Roman"/>
                <w:lang w:val="en-US" w:eastAsia="ru-RU"/>
              </w:rPr>
            </w:pPr>
            <w:r w:rsidRPr="000538B2">
              <w:rPr>
                <w:rFonts w:ascii="Times New Roman" w:hAnsi="Times New Roman"/>
                <w:lang w:val="en-US" w:eastAsia="ru-RU"/>
              </w:rPr>
              <w:t>1801004</w:t>
            </w:r>
          </w:p>
        </w:tc>
      </w:tr>
    </w:tbl>
    <w:p w14:paraId="739396A8" w14:textId="77777777" w:rsidR="000538B2" w:rsidRPr="000538B2" w:rsidRDefault="000538B2" w:rsidP="000538B2">
      <w:pPr>
        <w:widowControl w:val="0"/>
        <w:spacing w:after="0" w:line="240" w:lineRule="auto"/>
        <w:jc w:val="center"/>
        <w:rPr>
          <w:rFonts w:ascii="Times New Roman" w:hAnsi="Times New Roman"/>
          <w:b/>
          <w:bCs/>
          <w:sz w:val="10"/>
          <w:szCs w:val="10"/>
          <w:lang w:val="ru-RU" w:eastAsia="ru-RU"/>
        </w:rPr>
      </w:pPr>
    </w:p>
    <w:p w14:paraId="000795A9" w14:textId="77777777" w:rsidR="000538B2" w:rsidRPr="000538B2" w:rsidRDefault="000538B2" w:rsidP="000538B2">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538B2" w:rsidRPr="000538B2" w14:paraId="1EA2661E" w14:textId="77777777" w:rsidTr="00353A1A">
        <w:tc>
          <w:tcPr>
            <w:tcW w:w="5107" w:type="dxa"/>
            <w:tcBorders>
              <w:top w:val="single" w:sz="6" w:space="0" w:color="auto"/>
              <w:left w:val="single" w:sz="6" w:space="0" w:color="auto"/>
              <w:bottom w:val="single" w:sz="6" w:space="0" w:color="auto"/>
              <w:right w:val="single" w:sz="6" w:space="0" w:color="auto"/>
            </w:tcBorders>
            <w:vAlign w:val="center"/>
          </w:tcPr>
          <w:p w14:paraId="3E0513CA" w14:textId="77777777" w:rsidR="000538B2" w:rsidRPr="000538B2" w:rsidRDefault="000538B2" w:rsidP="000538B2">
            <w:pPr>
              <w:widowControl w:val="0"/>
              <w:spacing w:after="0" w:line="240" w:lineRule="auto"/>
              <w:ind w:firstLine="567"/>
              <w:jc w:val="center"/>
              <w:rPr>
                <w:rFonts w:ascii="Times New Roman" w:hAnsi="Times New Roman"/>
                <w:b/>
                <w:lang w:eastAsia="ru-RU"/>
              </w:rPr>
            </w:pPr>
            <w:r w:rsidRPr="000538B2">
              <w:rPr>
                <w:rFonts w:ascii="Times New Roman" w:hAnsi="Times New Roman"/>
                <w:b/>
                <w:sz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63D50A58"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EFAB0E6"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За</w:t>
            </w:r>
            <w:r w:rsidRPr="000538B2">
              <w:rPr>
                <w:rFonts w:ascii="Times New Roman" w:hAnsi="Times New Roman"/>
                <w:b/>
                <w:bCs/>
                <w:sz w:val="20"/>
                <w:szCs w:val="20"/>
                <w:lang w:val="ru-RU" w:eastAsia="ru-RU"/>
              </w:rPr>
              <w:t xml:space="preserve"> звітн</w:t>
            </w:r>
            <w:r w:rsidRPr="000538B2">
              <w:rPr>
                <w:rFonts w:ascii="Times New Roman" w:hAnsi="Times New Roman"/>
                <w:b/>
                <w:bCs/>
                <w:sz w:val="20"/>
                <w:szCs w:val="20"/>
                <w:lang w:eastAsia="ru-RU"/>
              </w:rPr>
              <w:t>ий</w:t>
            </w:r>
            <w:r w:rsidRPr="000538B2">
              <w:rPr>
                <w:rFonts w:ascii="Times New Roman" w:hAnsi="Times New Roman"/>
                <w:b/>
                <w:bCs/>
                <w:sz w:val="20"/>
                <w:szCs w:val="20"/>
                <w:lang w:val="ru-RU" w:eastAsia="ru-RU"/>
              </w:rPr>
              <w:t xml:space="preserve"> </w:t>
            </w:r>
            <w:r w:rsidRPr="000538B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72616D13"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color w:val="000000"/>
                <w:sz w:val="20"/>
                <w:szCs w:val="20"/>
                <w:lang w:eastAsia="ru-RU"/>
              </w:rPr>
              <w:t>За аналогічний</w:t>
            </w:r>
            <w:r w:rsidRPr="000538B2">
              <w:rPr>
                <w:rFonts w:ascii="Times New Roman" w:hAnsi="Times New Roman"/>
                <w:b/>
                <w:color w:val="000000"/>
                <w:sz w:val="20"/>
                <w:szCs w:val="20"/>
                <w:lang w:eastAsia="ru-RU"/>
              </w:rPr>
              <w:br/>
              <w:t>період попереднього року</w:t>
            </w:r>
          </w:p>
        </w:tc>
      </w:tr>
      <w:tr w:rsidR="000538B2" w:rsidRPr="000538B2" w14:paraId="359C725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7345C3F"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C3C471"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53D794"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8208E8"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4</w:t>
            </w:r>
          </w:p>
        </w:tc>
      </w:tr>
      <w:tr w:rsidR="000538B2" w:rsidRPr="000538B2" w14:paraId="2B806B40"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DDB471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 Рух коштів у результаті операційної діяльності</w:t>
            </w:r>
          </w:p>
          <w:p w14:paraId="70428B1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Надходження від:</w:t>
            </w:r>
          </w:p>
          <w:p w14:paraId="43DE5CAD"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962D9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5FE46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52490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CA288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52650</w:t>
            </w:r>
          </w:p>
        </w:tc>
      </w:tr>
      <w:tr w:rsidR="000538B2" w:rsidRPr="000538B2" w14:paraId="1E54EEA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89F4B4A"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2185C4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99F11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C276D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1647</w:t>
            </w:r>
          </w:p>
        </w:tc>
      </w:tr>
      <w:tr w:rsidR="000538B2" w:rsidRPr="000538B2" w14:paraId="72802AB1"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B53E4C4"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7C0F3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608CE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0AE85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1647</w:t>
            </w:r>
          </w:p>
        </w:tc>
      </w:tr>
      <w:tr w:rsidR="000538B2" w:rsidRPr="000538B2" w14:paraId="2369487B"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9F2C761"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D7B07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9A02C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6A3B1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234</w:t>
            </w:r>
          </w:p>
        </w:tc>
      </w:tr>
      <w:tr w:rsidR="000538B2" w:rsidRPr="000538B2" w14:paraId="3E20D88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90E64D6"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Надходження авансів від покупців і замовників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3F2A8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4F4D2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2016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4F3E9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3572</w:t>
            </w:r>
          </w:p>
        </w:tc>
      </w:tr>
      <w:tr w:rsidR="000538B2" w:rsidRPr="000538B2" w14:paraId="334C3BF1"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D1FC3A8"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A1CD3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4B626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0A903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89</w:t>
            </w:r>
          </w:p>
        </w:tc>
      </w:tr>
      <w:tr w:rsidR="000538B2" w:rsidRPr="000538B2" w14:paraId="40032E8E"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EA466D8"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0A1B3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C340B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973CC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127</w:t>
            </w:r>
          </w:p>
        </w:tc>
      </w:tr>
      <w:tr w:rsidR="000538B2" w:rsidRPr="000538B2" w14:paraId="7A631FAB"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51DC105"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Витрачання на оплату:</w:t>
            </w:r>
          </w:p>
          <w:p w14:paraId="7182C8EF"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637D2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C4EC4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(30666)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A83E1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(43131)</w:t>
            </w:r>
          </w:p>
        </w:tc>
      </w:tr>
      <w:tr w:rsidR="000538B2" w:rsidRPr="000538B2" w14:paraId="3A3B828E"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7C2D41D"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50331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C4583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(9064)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79EB1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(9824)</w:t>
            </w:r>
          </w:p>
        </w:tc>
      </w:tr>
      <w:tr w:rsidR="000538B2" w:rsidRPr="000538B2" w14:paraId="3DC677B2"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80C4ED7"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394BF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2550D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(1985)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9A8AA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(2947)</w:t>
            </w:r>
          </w:p>
        </w:tc>
      </w:tr>
      <w:tr w:rsidR="000538B2" w:rsidRPr="000538B2" w14:paraId="0212F95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1EABCA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536BF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60D54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(4418)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E284F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(5949)</w:t>
            </w:r>
          </w:p>
        </w:tc>
      </w:tr>
      <w:tr w:rsidR="000538B2" w:rsidRPr="000538B2" w14:paraId="6F13C0FB"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CF3D506"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Витрачання на оплату зобов'язань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4001E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F96BB2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96FA7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(1136)</w:t>
            </w:r>
          </w:p>
        </w:tc>
      </w:tr>
      <w:tr w:rsidR="000538B2" w:rsidRPr="000538B2" w14:paraId="1178EA2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3DF52E5"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 xml:space="preserve">Витрачання на оплату зобов'язань з податку на додану </w:t>
            </w:r>
            <w:r w:rsidRPr="000538B2">
              <w:rPr>
                <w:rFonts w:ascii="Times New Roman" w:hAnsi="Times New Roman"/>
                <w:bCs/>
                <w:sz w:val="20"/>
                <w:szCs w:val="20"/>
                <w:lang w:val="ru-RU" w:eastAsia="ru-RU"/>
              </w:rPr>
              <w:lastRenderedPageBreak/>
              <w:t>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7C02D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lastRenderedPageBreak/>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84EDC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(3915)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A2F40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(1875)</w:t>
            </w:r>
          </w:p>
        </w:tc>
      </w:tr>
      <w:tr w:rsidR="000538B2" w:rsidRPr="000538B2" w14:paraId="6EB20C3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6BB3DFE"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Витрачання на оплату зобов'язань з інших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462E1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3118</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62E2A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9DE04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(538)</w:t>
            </w:r>
          </w:p>
        </w:tc>
      </w:tr>
      <w:tr w:rsidR="000538B2" w:rsidRPr="000538B2" w14:paraId="255BABC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3F8C5115"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0F731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BDFDE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(2264)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C1B57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(3101)</w:t>
            </w:r>
          </w:p>
        </w:tc>
      </w:tr>
      <w:tr w:rsidR="000538B2" w:rsidRPr="000538B2" w14:paraId="3DED1A0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8DA2D2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Витрачання на оплату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027FD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F02D8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108C8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(274)</w:t>
            </w:r>
          </w:p>
        </w:tc>
      </w:tr>
      <w:tr w:rsidR="000538B2" w:rsidRPr="000538B2" w14:paraId="318C752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4C0D1EDE"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6602B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82043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E76EA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764957D1"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47812E4"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79A2F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6E04E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6248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BEA83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-6907</w:t>
            </w:r>
          </w:p>
        </w:tc>
      </w:tr>
      <w:tr w:rsidR="000538B2" w:rsidRPr="000538B2" w14:paraId="6064B88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6BAF272"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II. Рух коштів у результаті інвестиційної діяльності</w:t>
            </w:r>
          </w:p>
          <w:p w14:paraId="7CF3F3A0"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Надходження від реалізації:</w:t>
            </w:r>
          </w:p>
          <w:p w14:paraId="35D636D7"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02975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75D30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2CAFE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274AE6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3093406"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1D772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7052F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2B414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37CE55F8"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1530B91"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Надходження від отриманих:</w:t>
            </w:r>
          </w:p>
          <w:p w14:paraId="19EFA055"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E68AA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624E8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6CA3A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D599552"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1C4D5F4"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50905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BF056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3EDAB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3E63FAF7"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0C2216B"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88B9F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525BF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9F17E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2EE4D80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C9FA29C"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2DFC1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2CA16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39865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D93438B"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C418082"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Витрачання на придбання:</w:t>
            </w:r>
          </w:p>
          <w:p w14:paraId="17EBB287"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2C9A7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2EB49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D43F7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441FEB9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59315BE"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B6099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9AD18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65028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3B5C98B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79E9A57"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93A6D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74588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75056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207DADF"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A5B2740"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FDB7B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7EA04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D8B79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923924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2646DA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CECAC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45EF7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70154E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39D00D0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4AFEF56"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III. Рух коштів у результаті фінансової діяльності</w:t>
            </w:r>
          </w:p>
          <w:p w14:paraId="6C7D7089"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Надходження від:</w:t>
            </w:r>
          </w:p>
          <w:p w14:paraId="23531DC0"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A90A7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036E8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B39E6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3C4AD8A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D9100A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D25C6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2FF0E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398FB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6827EFFA"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E66B75E"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95612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BDAE8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DD26D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1BF27EE"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5F2E3CE9"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Витрачання на:</w:t>
            </w:r>
          </w:p>
          <w:p w14:paraId="0BE3907D"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42AB6B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B08A3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B3EE0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4859813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D6BC7CE"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DCE45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314B9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2D426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4099D4BC"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2CBF41B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48294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64339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(3402)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1B83B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(2316)</w:t>
            </w:r>
          </w:p>
        </w:tc>
      </w:tr>
      <w:tr w:rsidR="000538B2" w:rsidRPr="000538B2" w14:paraId="04280EFD"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882F96D"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A7AF3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FA1BB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06E91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1C68F1C0"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FD3C346"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F7133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A92D6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-3402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407F8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-2316</w:t>
            </w:r>
          </w:p>
        </w:tc>
      </w:tr>
      <w:tr w:rsidR="000538B2" w:rsidRPr="000538B2" w14:paraId="193DD505"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010F23D4"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DE1DA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24A53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2846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E3764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-9223</w:t>
            </w:r>
          </w:p>
        </w:tc>
      </w:tr>
      <w:tr w:rsidR="000538B2" w:rsidRPr="000538B2" w14:paraId="49F6904E"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7421D60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1C2FF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681E5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600D9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11580</w:t>
            </w:r>
          </w:p>
        </w:tc>
      </w:tr>
      <w:tr w:rsidR="000538B2" w:rsidRPr="000538B2" w14:paraId="06F79129"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130AE57E"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12CE7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8888B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F0F51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r>
      <w:tr w:rsidR="000538B2" w:rsidRPr="000538B2" w14:paraId="5B981EB4" w14:textId="77777777" w:rsidTr="00353A1A">
        <w:tc>
          <w:tcPr>
            <w:tcW w:w="5107" w:type="dxa"/>
            <w:tcBorders>
              <w:top w:val="single" w:sz="6" w:space="0" w:color="auto"/>
              <w:left w:val="single" w:sz="6" w:space="0" w:color="auto"/>
              <w:bottom w:val="single" w:sz="6" w:space="0" w:color="auto"/>
              <w:right w:val="single" w:sz="6" w:space="0" w:color="auto"/>
            </w:tcBorders>
            <w:shd w:val="clear" w:color="auto" w:fill="auto"/>
          </w:tcPr>
          <w:p w14:paraId="62887F09"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7E7A1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1F73A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5203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A5256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2357</w:t>
            </w:r>
          </w:p>
        </w:tc>
      </w:tr>
    </w:tbl>
    <w:p w14:paraId="75DED43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14:paraId="007FAF8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"Звiт про рух грошових коштiв" складається за прямим методом.</w:t>
      </w:r>
    </w:p>
    <w:p w14:paraId="3D7E73F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За 2023 рiк Чистий рух коштiв вiд операцiйної дiяльностi (рядок 3195) склав 6248 тис. грн.</w:t>
      </w:r>
    </w:p>
    <w:p w14:paraId="37347A7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xml:space="preserve">Iншi надходження (рядок 3095) у сумi 139 тис. грн. </w:t>
      </w:r>
    </w:p>
    <w:p w14:paraId="734C00F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45CD479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За 2023 рiк Чистий рух коштiв вiд фiнансової дiяльностi (рядок 3395) склав мiнус 3402 тис. грн. (сплата дивiдендiв).</w:t>
      </w:r>
    </w:p>
    <w:p w14:paraId="6F3F3EB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xml:space="preserve">Чистий рух коштiв за звiтний перiод склав 2846 тис. грн. </w:t>
      </w:r>
    </w:p>
    <w:p w14:paraId="6855154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xml:space="preserve">На початок 2023 року залишок коштiв товариства дорiвнював 2357 тис. грн. У 2023 роцi не було впливу змiни валютних курсiв на залишок коштiв. Таким чином на кiнець 2023 року у товариства залишилося коштiв на суму 5203 тис. грн.  </w:t>
      </w:r>
    </w:p>
    <w:p w14:paraId="231DD36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4A44005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2DCEE9D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0538B2" w:rsidRPr="000538B2" w14:paraId="5F72EADC" w14:textId="77777777" w:rsidTr="00353A1A">
        <w:tc>
          <w:tcPr>
            <w:tcW w:w="3085" w:type="dxa"/>
            <w:shd w:val="clear" w:color="auto" w:fill="auto"/>
          </w:tcPr>
          <w:p w14:paraId="75EDD92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Директор</w:t>
            </w:r>
          </w:p>
        </w:tc>
        <w:tc>
          <w:tcPr>
            <w:tcW w:w="2623" w:type="dxa"/>
            <w:shd w:val="clear" w:color="auto" w:fill="auto"/>
            <w:vAlign w:val="center"/>
          </w:tcPr>
          <w:p w14:paraId="40B1D87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20"/>
                <w:szCs w:val="20"/>
                <w:lang w:val="en-US" w:eastAsia="ru-RU"/>
              </w:rPr>
              <w:t>________________</w:t>
            </w:r>
          </w:p>
        </w:tc>
        <w:tc>
          <w:tcPr>
            <w:tcW w:w="4323" w:type="dxa"/>
            <w:shd w:val="clear" w:color="auto" w:fill="auto"/>
          </w:tcPr>
          <w:p w14:paraId="01CAE2F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Мащенко Олександр Володимирович</w:t>
            </w:r>
          </w:p>
        </w:tc>
      </w:tr>
      <w:tr w:rsidR="000538B2" w:rsidRPr="000538B2" w14:paraId="22B7CE75" w14:textId="77777777" w:rsidTr="00353A1A">
        <w:tc>
          <w:tcPr>
            <w:tcW w:w="3085" w:type="dxa"/>
            <w:shd w:val="clear" w:color="auto" w:fill="auto"/>
          </w:tcPr>
          <w:p w14:paraId="56A8E9CB"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14:paraId="291DE27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16"/>
                <w:szCs w:val="16"/>
                <w:lang w:val="en-US" w:eastAsia="ru-RU"/>
              </w:rPr>
              <w:t>(</w:t>
            </w:r>
            <w:r w:rsidRPr="000538B2">
              <w:rPr>
                <w:rFonts w:ascii="Times New Roman" w:hAnsi="Times New Roman"/>
                <w:b/>
                <w:color w:val="000000"/>
                <w:sz w:val="16"/>
                <w:szCs w:val="16"/>
                <w:lang w:val="ru-RU" w:eastAsia="ru-RU"/>
              </w:rPr>
              <w:t>підпис</w:t>
            </w:r>
            <w:r w:rsidRPr="000538B2">
              <w:rPr>
                <w:rFonts w:ascii="Times New Roman" w:hAnsi="Times New Roman"/>
                <w:b/>
                <w:color w:val="000000"/>
                <w:sz w:val="16"/>
                <w:szCs w:val="16"/>
                <w:lang w:val="en-US" w:eastAsia="ru-RU"/>
              </w:rPr>
              <w:t>)</w:t>
            </w:r>
          </w:p>
        </w:tc>
        <w:tc>
          <w:tcPr>
            <w:tcW w:w="4323" w:type="dxa"/>
            <w:shd w:val="clear" w:color="auto" w:fill="auto"/>
          </w:tcPr>
          <w:p w14:paraId="7A86DC2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538B2" w:rsidRPr="000538B2" w14:paraId="7CD21BEA" w14:textId="77777777" w:rsidTr="00353A1A">
        <w:tc>
          <w:tcPr>
            <w:tcW w:w="3085" w:type="dxa"/>
            <w:shd w:val="clear" w:color="auto" w:fill="auto"/>
          </w:tcPr>
          <w:p w14:paraId="00782AB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14:paraId="1D0B312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323" w:type="dxa"/>
            <w:shd w:val="clear" w:color="auto" w:fill="auto"/>
          </w:tcPr>
          <w:p w14:paraId="516A79D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538B2" w:rsidRPr="000538B2" w14:paraId="1BD5FFA9" w14:textId="77777777" w:rsidTr="00353A1A">
        <w:tc>
          <w:tcPr>
            <w:tcW w:w="3085" w:type="dxa"/>
            <w:shd w:val="clear" w:color="auto" w:fill="auto"/>
          </w:tcPr>
          <w:p w14:paraId="2385D57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ru-RU" w:eastAsia="ru-RU"/>
              </w:rPr>
              <w:t>Головний бухгалтер</w:t>
            </w:r>
            <w:r w:rsidRPr="000538B2">
              <w:rPr>
                <w:rFonts w:ascii="Times New Roman" w:hAnsi="Times New Roman"/>
                <w:b/>
                <w:color w:val="000000"/>
                <w:sz w:val="20"/>
                <w:szCs w:val="20"/>
                <w:lang w:val="ru-RU" w:eastAsia="ru-RU"/>
              </w:rPr>
              <w:t xml:space="preserve"> </w:t>
            </w:r>
            <w:r w:rsidRPr="000538B2">
              <w:rPr>
                <w:rFonts w:ascii="Times New Roman" w:hAnsi="Times New Roman"/>
                <w:b/>
                <w:color w:val="000000"/>
                <w:sz w:val="20"/>
                <w:szCs w:val="20"/>
                <w:lang w:eastAsia="ru-RU"/>
              </w:rPr>
              <w:t xml:space="preserve">   </w:t>
            </w:r>
          </w:p>
        </w:tc>
        <w:tc>
          <w:tcPr>
            <w:tcW w:w="2623" w:type="dxa"/>
            <w:shd w:val="clear" w:color="auto" w:fill="auto"/>
            <w:vAlign w:val="center"/>
          </w:tcPr>
          <w:p w14:paraId="605C3BC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20"/>
                <w:szCs w:val="20"/>
                <w:lang w:val="en-US" w:eastAsia="ru-RU"/>
              </w:rPr>
              <w:t>________________</w:t>
            </w:r>
          </w:p>
        </w:tc>
        <w:tc>
          <w:tcPr>
            <w:tcW w:w="4323" w:type="dxa"/>
            <w:shd w:val="clear" w:color="auto" w:fill="auto"/>
          </w:tcPr>
          <w:p w14:paraId="4D6E4EE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Путіліна Лідія Антонівна</w:t>
            </w:r>
          </w:p>
        </w:tc>
      </w:tr>
      <w:tr w:rsidR="000538B2" w:rsidRPr="000538B2" w14:paraId="675D83B3" w14:textId="77777777" w:rsidTr="00353A1A">
        <w:tc>
          <w:tcPr>
            <w:tcW w:w="3085" w:type="dxa"/>
            <w:shd w:val="clear" w:color="auto" w:fill="auto"/>
          </w:tcPr>
          <w:p w14:paraId="7BBDC704"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14:paraId="3A88CF6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16"/>
                <w:szCs w:val="16"/>
                <w:lang w:val="en-US" w:eastAsia="ru-RU"/>
              </w:rPr>
              <w:t>(</w:t>
            </w:r>
            <w:r w:rsidRPr="000538B2">
              <w:rPr>
                <w:rFonts w:ascii="Times New Roman" w:hAnsi="Times New Roman"/>
                <w:b/>
                <w:color w:val="000000"/>
                <w:sz w:val="16"/>
                <w:szCs w:val="16"/>
                <w:lang w:val="ru-RU" w:eastAsia="ru-RU"/>
              </w:rPr>
              <w:t>підпис</w:t>
            </w:r>
            <w:r w:rsidRPr="000538B2">
              <w:rPr>
                <w:rFonts w:ascii="Times New Roman" w:hAnsi="Times New Roman"/>
                <w:b/>
                <w:color w:val="000000"/>
                <w:sz w:val="16"/>
                <w:szCs w:val="16"/>
                <w:lang w:val="en-US" w:eastAsia="ru-RU"/>
              </w:rPr>
              <w:t>)</w:t>
            </w:r>
          </w:p>
        </w:tc>
        <w:tc>
          <w:tcPr>
            <w:tcW w:w="4323" w:type="dxa"/>
            <w:shd w:val="clear" w:color="auto" w:fill="auto"/>
          </w:tcPr>
          <w:p w14:paraId="2D88778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0992633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4FF3F74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5D61A279"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05A2F3B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576BB12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538B2" w:rsidRPr="000538B2" w14:paraId="1E27FA89" w14:textId="77777777" w:rsidTr="00353A1A">
        <w:tc>
          <w:tcPr>
            <w:tcW w:w="6082" w:type="dxa"/>
          </w:tcPr>
          <w:p w14:paraId="5979106B"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1956" w:type="dxa"/>
          </w:tcPr>
          <w:p w14:paraId="1477C97E"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52799A79" w14:textId="77777777" w:rsidR="000538B2" w:rsidRPr="000538B2" w:rsidRDefault="000538B2" w:rsidP="000538B2">
            <w:pPr>
              <w:widowControl w:val="0"/>
              <w:spacing w:after="0" w:line="240" w:lineRule="auto"/>
              <w:jc w:val="center"/>
              <w:rPr>
                <w:rFonts w:ascii="Times New Roman" w:hAnsi="Times New Roman"/>
                <w:sz w:val="18"/>
                <w:szCs w:val="18"/>
                <w:lang w:val="ru-RU" w:eastAsia="ru-RU"/>
              </w:rPr>
            </w:pPr>
            <w:r w:rsidRPr="000538B2">
              <w:rPr>
                <w:rFonts w:ascii="Times New Roman" w:hAnsi="Times New Roman"/>
                <w:sz w:val="18"/>
                <w:szCs w:val="18"/>
                <w:lang w:eastAsia="ru-RU"/>
              </w:rPr>
              <w:t>Коди</w:t>
            </w:r>
          </w:p>
        </w:tc>
      </w:tr>
      <w:tr w:rsidR="000538B2" w:rsidRPr="000538B2" w14:paraId="68FEEBB3" w14:textId="77777777" w:rsidTr="00353A1A">
        <w:tc>
          <w:tcPr>
            <w:tcW w:w="6082" w:type="dxa"/>
          </w:tcPr>
          <w:p w14:paraId="7EC326CB" w14:textId="77777777" w:rsidR="000538B2" w:rsidRPr="000538B2" w:rsidRDefault="000538B2" w:rsidP="000538B2">
            <w:pPr>
              <w:widowControl w:val="0"/>
              <w:spacing w:after="0" w:line="240" w:lineRule="auto"/>
              <w:rPr>
                <w:rFonts w:ascii="Times New Roman" w:hAnsi="Times New Roman"/>
                <w:sz w:val="18"/>
                <w:szCs w:val="18"/>
                <w:lang w:val="ru-RU" w:eastAsia="ru-RU"/>
              </w:rPr>
            </w:pPr>
          </w:p>
        </w:tc>
        <w:tc>
          <w:tcPr>
            <w:tcW w:w="1956" w:type="dxa"/>
          </w:tcPr>
          <w:p w14:paraId="1FB42F76" w14:textId="77777777" w:rsidR="000538B2" w:rsidRPr="000538B2" w:rsidRDefault="000538B2" w:rsidP="000538B2">
            <w:pPr>
              <w:widowControl w:val="0"/>
              <w:spacing w:after="0" w:line="240" w:lineRule="auto"/>
              <w:jc w:val="center"/>
              <w:rPr>
                <w:rFonts w:ascii="Times New Roman" w:hAnsi="Times New Roman"/>
                <w:sz w:val="16"/>
                <w:szCs w:val="16"/>
                <w:lang w:val="ru-RU" w:eastAsia="ru-RU"/>
              </w:rPr>
            </w:pPr>
            <w:r w:rsidRPr="000538B2">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5E8D8321"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14:paraId="75EC6AD7" w14:textId="77777777" w:rsidR="000538B2" w:rsidRPr="000538B2" w:rsidRDefault="000538B2" w:rsidP="000538B2">
            <w:pPr>
              <w:widowControl w:val="0"/>
              <w:spacing w:after="0" w:line="240" w:lineRule="auto"/>
              <w:rPr>
                <w:rFonts w:ascii="Times New Roman" w:hAnsi="Times New Roman"/>
                <w:bCs/>
                <w:sz w:val="18"/>
                <w:szCs w:val="18"/>
                <w:lang w:val="en-US" w:eastAsia="ru-RU"/>
              </w:rPr>
            </w:pPr>
            <w:r w:rsidRPr="000538B2">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09CBC2DA" w14:textId="77777777" w:rsidR="000538B2" w:rsidRPr="000538B2" w:rsidRDefault="000538B2" w:rsidP="000538B2">
            <w:pPr>
              <w:widowControl w:val="0"/>
              <w:spacing w:after="0" w:line="240" w:lineRule="auto"/>
              <w:rPr>
                <w:rFonts w:ascii="Times New Roman" w:hAnsi="Times New Roman"/>
                <w:bCs/>
                <w:sz w:val="18"/>
                <w:szCs w:val="18"/>
                <w:lang w:val="en-US" w:eastAsia="ru-RU"/>
              </w:rPr>
            </w:pPr>
            <w:r w:rsidRPr="000538B2">
              <w:rPr>
                <w:rFonts w:ascii="Times New Roman" w:hAnsi="Times New Roman"/>
                <w:bCs/>
                <w:sz w:val="18"/>
                <w:szCs w:val="18"/>
                <w:lang w:val="en-US" w:eastAsia="ru-RU"/>
              </w:rPr>
              <w:t>01</w:t>
            </w:r>
          </w:p>
        </w:tc>
      </w:tr>
      <w:tr w:rsidR="000538B2" w:rsidRPr="000538B2" w14:paraId="00A616D9" w14:textId="77777777" w:rsidTr="00353A1A">
        <w:tc>
          <w:tcPr>
            <w:tcW w:w="6082" w:type="dxa"/>
          </w:tcPr>
          <w:p w14:paraId="16A52F4F" w14:textId="77777777" w:rsidR="000538B2" w:rsidRPr="000538B2" w:rsidRDefault="000538B2" w:rsidP="000538B2">
            <w:pPr>
              <w:widowControl w:val="0"/>
              <w:spacing w:after="0" w:line="240" w:lineRule="auto"/>
              <w:rPr>
                <w:rFonts w:ascii="Times New Roman" w:hAnsi="Times New Roman"/>
                <w:sz w:val="20"/>
                <w:szCs w:val="20"/>
                <w:lang w:val="en-US" w:eastAsia="ru-RU"/>
              </w:rPr>
            </w:pPr>
            <w:r w:rsidRPr="000538B2">
              <w:rPr>
                <w:rFonts w:ascii="Times New Roman" w:hAnsi="Times New Roman"/>
                <w:sz w:val="20"/>
                <w:szCs w:val="20"/>
                <w:lang w:eastAsia="ru-RU"/>
              </w:rPr>
              <w:t xml:space="preserve">Підприємство  </w:t>
            </w:r>
            <w:r w:rsidRPr="000538B2">
              <w:rPr>
                <w:rFonts w:ascii="Times New Roman" w:hAnsi="Times New Roman"/>
                <w:sz w:val="20"/>
                <w:szCs w:val="20"/>
                <w:lang w:val="en-US" w:eastAsia="ru-RU"/>
              </w:rPr>
              <w:t xml:space="preserve"> </w:t>
            </w:r>
            <w:r w:rsidRPr="000538B2">
              <w:rPr>
                <w:rFonts w:ascii="Times New Roman" w:hAnsi="Times New Roman"/>
                <w:sz w:val="20"/>
                <w:szCs w:val="20"/>
                <w:u w:val="single"/>
                <w:lang w:val="en-US" w:eastAsia="ru-RU"/>
              </w:rPr>
              <w:t>ПРИВАТНЕ АКЦІОНЕРНЕ ТОВАРИСТВО "ХАРКІВПРОДМАШ"</w:t>
            </w:r>
          </w:p>
        </w:tc>
        <w:tc>
          <w:tcPr>
            <w:tcW w:w="1956" w:type="dxa"/>
          </w:tcPr>
          <w:p w14:paraId="5A14B826" w14:textId="77777777" w:rsidR="000538B2" w:rsidRPr="000538B2" w:rsidRDefault="000538B2" w:rsidP="000538B2">
            <w:pPr>
              <w:widowControl w:val="0"/>
              <w:spacing w:after="0" w:line="240" w:lineRule="auto"/>
              <w:rPr>
                <w:rFonts w:ascii="Times New Roman" w:hAnsi="Times New Roman"/>
                <w:sz w:val="18"/>
                <w:szCs w:val="18"/>
                <w:lang w:val="ru-RU" w:eastAsia="ru-RU"/>
              </w:rPr>
            </w:pPr>
            <w:r w:rsidRPr="000538B2">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7E96A76" w14:textId="77777777" w:rsidR="000538B2" w:rsidRPr="000538B2" w:rsidRDefault="000538B2" w:rsidP="000538B2">
            <w:pPr>
              <w:widowControl w:val="0"/>
              <w:spacing w:after="0" w:line="240" w:lineRule="auto"/>
              <w:jc w:val="center"/>
              <w:rPr>
                <w:rFonts w:ascii="Times New Roman" w:hAnsi="Times New Roman"/>
                <w:sz w:val="18"/>
                <w:szCs w:val="18"/>
                <w:lang w:val="en-US" w:eastAsia="ru-RU"/>
              </w:rPr>
            </w:pPr>
            <w:r w:rsidRPr="000538B2">
              <w:rPr>
                <w:rFonts w:ascii="Times New Roman" w:hAnsi="Times New Roman"/>
                <w:sz w:val="18"/>
                <w:szCs w:val="18"/>
                <w:lang w:val="en-US" w:eastAsia="ru-RU"/>
              </w:rPr>
              <w:t>30034636</w:t>
            </w:r>
          </w:p>
        </w:tc>
      </w:tr>
    </w:tbl>
    <w:p w14:paraId="7EC73E79" w14:textId="77777777" w:rsidR="000538B2" w:rsidRPr="000538B2" w:rsidRDefault="000538B2" w:rsidP="000538B2">
      <w:pPr>
        <w:widowControl w:val="0"/>
        <w:spacing w:after="0" w:line="240" w:lineRule="auto"/>
        <w:jc w:val="center"/>
        <w:rPr>
          <w:rFonts w:ascii="Times New Roman" w:hAnsi="Times New Roman"/>
          <w:b/>
          <w:bCs/>
          <w:lang w:eastAsia="ru-RU"/>
        </w:rPr>
      </w:pPr>
    </w:p>
    <w:p w14:paraId="3CB49847" w14:textId="77777777" w:rsidR="000538B2" w:rsidRPr="000538B2" w:rsidRDefault="000538B2" w:rsidP="000538B2">
      <w:pPr>
        <w:widowControl w:val="0"/>
        <w:spacing w:after="0" w:line="240" w:lineRule="auto"/>
        <w:jc w:val="center"/>
        <w:rPr>
          <w:rFonts w:ascii="Times New Roman" w:hAnsi="Times New Roman"/>
          <w:b/>
          <w:bCs/>
          <w:lang w:val="ru-RU" w:eastAsia="ru-RU"/>
        </w:rPr>
      </w:pPr>
      <w:r w:rsidRPr="000538B2">
        <w:rPr>
          <w:rFonts w:ascii="Times New Roman" w:hAnsi="Times New Roman"/>
          <w:b/>
          <w:bCs/>
          <w:lang w:val="en-US" w:eastAsia="ru-RU"/>
        </w:rPr>
        <w:t>Звіт</w:t>
      </w:r>
      <w:r w:rsidRPr="000538B2">
        <w:rPr>
          <w:rFonts w:ascii="Times New Roman" w:hAnsi="Times New Roman"/>
          <w:b/>
          <w:bCs/>
          <w:lang w:eastAsia="ru-RU"/>
        </w:rPr>
        <w:t xml:space="preserve"> про власний капітал</w:t>
      </w:r>
    </w:p>
    <w:p w14:paraId="7742A598" w14:textId="77777777" w:rsidR="000538B2" w:rsidRPr="000538B2" w:rsidRDefault="000538B2" w:rsidP="000538B2">
      <w:pPr>
        <w:widowControl w:val="0"/>
        <w:spacing w:after="0" w:line="240" w:lineRule="auto"/>
        <w:jc w:val="center"/>
        <w:rPr>
          <w:rFonts w:ascii="Times New Roman" w:hAnsi="Times New Roman"/>
          <w:b/>
          <w:bCs/>
          <w:lang w:eastAsia="ru-RU"/>
        </w:rPr>
      </w:pPr>
      <w:r w:rsidRPr="000538B2">
        <w:rPr>
          <w:rFonts w:ascii="Times New Roman" w:hAnsi="Times New Roman"/>
          <w:b/>
          <w:bCs/>
          <w:lang w:val="en-US" w:eastAsia="ru-RU"/>
        </w:rPr>
        <w:t>з</w:t>
      </w:r>
      <w:r w:rsidRPr="000538B2">
        <w:rPr>
          <w:rFonts w:ascii="Times New Roman" w:hAnsi="Times New Roman"/>
          <w:b/>
          <w:bCs/>
          <w:lang w:eastAsia="ru-RU"/>
        </w:rPr>
        <w:t xml:space="preserve">а </w:t>
      </w:r>
      <w:r w:rsidRPr="000538B2">
        <w:rPr>
          <w:rFonts w:ascii="Times New Roman" w:hAnsi="Times New Roman"/>
          <w:b/>
          <w:bCs/>
          <w:lang w:val="en-US" w:eastAsia="ru-RU"/>
        </w:rPr>
        <w:t>2023 рік</w:t>
      </w:r>
      <w:r w:rsidRPr="000538B2">
        <w:rPr>
          <w:rFonts w:ascii="Times New Roman" w:hAnsi="Times New Roman"/>
          <w:b/>
          <w:bCs/>
          <w:lang w:eastAsia="ru-RU"/>
        </w:rPr>
        <w:t xml:space="preserve"> </w:t>
      </w:r>
    </w:p>
    <w:p w14:paraId="52D7B533" w14:textId="77777777" w:rsidR="000538B2" w:rsidRPr="000538B2" w:rsidRDefault="000538B2" w:rsidP="000538B2">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0538B2" w:rsidRPr="000538B2" w14:paraId="7FAABCFD" w14:textId="77777777" w:rsidTr="00353A1A">
        <w:trPr>
          <w:jc w:val="right"/>
        </w:trPr>
        <w:tc>
          <w:tcPr>
            <w:tcW w:w="8613" w:type="dxa"/>
            <w:tcBorders>
              <w:right w:val="single" w:sz="4" w:space="0" w:color="auto"/>
            </w:tcBorders>
            <w:vAlign w:val="center"/>
          </w:tcPr>
          <w:p w14:paraId="384F3E78" w14:textId="77777777" w:rsidR="000538B2" w:rsidRPr="000538B2" w:rsidRDefault="000538B2" w:rsidP="000538B2">
            <w:pPr>
              <w:widowControl w:val="0"/>
              <w:spacing w:after="0" w:line="240" w:lineRule="auto"/>
              <w:rPr>
                <w:rFonts w:ascii="Times New Roman" w:hAnsi="Times New Roman"/>
                <w:lang w:val="ru-RU" w:eastAsia="ru-RU"/>
              </w:rPr>
            </w:pPr>
            <w:r w:rsidRPr="000538B2">
              <w:rPr>
                <w:rFonts w:ascii="Times New Roman" w:hAnsi="Times New Roman"/>
                <w:lang w:eastAsia="ru-RU"/>
              </w:rPr>
              <w:t xml:space="preserve">                                                                    </w:t>
            </w:r>
            <w:r w:rsidRPr="000538B2">
              <w:rPr>
                <w:rFonts w:ascii="Times New Roman" w:hAnsi="Times New Roman"/>
                <w:lang w:val="en-US" w:eastAsia="ru-RU"/>
              </w:rPr>
              <w:t>Форма № 4</w:t>
            </w:r>
            <w:r w:rsidRPr="000538B2">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531C4C5F" w14:textId="77777777" w:rsidR="000538B2" w:rsidRPr="000538B2" w:rsidRDefault="000538B2" w:rsidP="000538B2">
            <w:pPr>
              <w:keepNext/>
              <w:keepLines/>
              <w:widowControl w:val="0"/>
              <w:suppressAutoHyphens/>
              <w:spacing w:after="0" w:line="240" w:lineRule="auto"/>
              <w:rPr>
                <w:rFonts w:ascii="Times New Roman" w:hAnsi="Times New Roman"/>
                <w:lang w:val="en-US" w:eastAsia="ru-RU"/>
              </w:rPr>
            </w:pPr>
            <w:r w:rsidRPr="000538B2">
              <w:rPr>
                <w:rFonts w:ascii="Times New Roman" w:hAnsi="Times New Roman"/>
                <w:lang w:val="en-US" w:eastAsia="ru-RU"/>
              </w:rPr>
              <w:t>1801005</w:t>
            </w:r>
          </w:p>
        </w:tc>
      </w:tr>
    </w:tbl>
    <w:p w14:paraId="54212601" w14:textId="77777777" w:rsidR="000538B2" w:rsidRPr="000538B2" w:rsidRDefault="000538B2" w:rsidP="000538B2">
      <w:pPr>
        <w:widowControl w:val="0"/>
        <w:spacing w:after="0" w:line="240" w:lineRule="auto"/>
        <w:jc w:val="center"/>
        <w:rPr>
          <w:rFonts w:ascii="Times New Roman" w:hAnsi="Times New Roman"/>
          <w:b/>
          <w:bCs/>
          <w:sz w:val="10"/>
          <w:szCs w:val="10"/>
          <w:lang w:val="ru-RU" w:eastAsia="ru-RU"/>
        </w:rPr>
      </w:pPr>
    </w:p>
    <w:p w14:paraId="16BBC404" w14:textId="77777777" w:rsidR="000538B2" w:rsidRPr="000538B2" w:rsidRDefault="000538B2" w:rsidP="000538B2">
      <w:pPr>
        <w:widowControl w:val="0"/>
        <w:spacing w:after="0" w:line="240" w:lineRule="auto"/>
        <w:jc w:val="center"/>
        <w:rPr>
          <w:rFonts w:ascii="Times New Roman" w:hAnsi="Times New Roman"/>
          <w:b/>
          <w:bCs/>
          <w:sz w:val="10"/>
          <w:szCs w:val="10"/>
          <w:lang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0538B2" w:rsidRPr="000538B2" w14:paraId="1B77C36F" w14:textId="77777777" w:rsidTr="00353A1A">
        <w:trPr>
          <w:trHeight w:val="345"/>
        </w:trPr>
        <w:tc>
          <w:tcPr>
            <w:tcW w:w="2506" w:type="dxa"/>
            <w:tcBorders>
              <w:left w:val="single" w:sz="6" w:space="0" w:color="auto"/>
              <w:bottom w:val="single" w:sz="6" w:space="0" w:color="auto"/>
              <w:right w:val="single" w:sz="6" w:space="0" w:color="auto"/>
            </w:tcBorders>
            <w:vAlign w:val="center"/>
          </w:tcPr>
          <w:p w14:paraId="3C5B8427" w14:textId="77777777" w:rsidR="000538B2" w:rsidRPr="000538B2" w:rsidRDefault="000538B2" w:rsidP="000538B2">
            <w:pPr>
              <w:widowControl w:val="0"/>
              <w:spacing w:after="0" w:line="240" w:lineRule="auto"/>
              <w:ind w:firstLine="567"/>
              <w:jc w:val="center"/>
              <w:rPr>
                <w:rFonts w:ascii="Times New Roman" w:hAnsi="Times New Roman"/>
                <w:b/>
                <w:lang w:eastAsia="ru-RU"/>
              </w:rPr>
            </w:pPr>
            <w:r w:rsidRPr="000538B2">
              <w:rPr>
                <w:rFonts w:ascii="Times New Roman" w:hAnsi="Times New Roman"/>
                <w:b/>
                <w:sz w:val="20"/>
                <w:lang w:eastAsia="ru-RU"/>
              </w:rPr>
              <w:t>Стаття</w:t>
            </w:r>
          </w:p>
        </w:tc>
        <w:tc>
          <w:tcPr>
            <w:tcW w:w="630" w:type="dxa"/>
            <w:tcBorders>
              <w:left w:val="single" w:sz="6" w:space="0" w:color="auto"/>
              <w:bottom w:val="single" w:sz="6" w:space="0" w:color="auto"/>
              <w:right w:val="single" w:sz="6" w:space="0" w:color="auto"/>
            </w:tcBorders>
            <w:vAlign w:val="center"/>
          </w:tcPr>
          <w:p w14:paraId="1DE99693"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2542470B" w14:textId="77777777" w:rsidR="000538B2" w:rsidRPr="000538B2" w:rsidRDefault="000538B2" w:rsidP="000538B2">
            <w:pPr>
              <w:widowControl w:val="0"/>
              <w:spacing w:after="0" w:line="240" w:lineRule="auto"/>
              <w:jc w:val="center"/>
              <w:rPr>
                <w:rFonts w:ascii="Times New Roman" w:hAnsi="Times New Roman"/>
                <w:b/>
                <w:color w:val="000000"/>
                <w:sz w:val="20"/>
                <w:szCs w:val="20"/>
                <w:lang w:eastAsia="ru-RU"/>
              </w:rPr>
            </w:pPr>
            <w:r w:rsidRPr="000538B2">
              <w:rPr>
                <w:rFonts w:ascii="Times New Roman" w:hAnsi="Times New Roman"/>
                <w:b/>
                <w:color w:val="000000"/>
                <w:sz w:val="20"/>
                <w:szCs w:val="20"/>
                <w:lang w:eastAsia="ru-RU"/>
              </w:rPr>
              <w:t>Зареєст-рований (пайовий)</w:t>
            </w:r>
          </w:p>
          <w:p w14:paraId="7AAC28F7"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color w:val="000000"/>
                <w:sz w:val="20"/>
                <w:szCs w:val="20"/>
                <w:lang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39AC7FDF"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color w:val="000000"/>
                <w:sz w:val="20"/>
                <w:szCs w:val="20"/>
                <w:lang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29B25678" w14:textId="77777777" w:rsidR="000538B2" w:rsidRPr="000538B2" w:rsidRDefault="000538B2" w:rsidP="000538B2">
            <w:pPr>
              <w:widowControl w:val="0"/>
              <w:spacing w:after="0" w:line="240" w:lineRule="auto"/>
              <w:jc w:val="center"/>
              <w:rPr>
                <w:rFonts w:ascii="Times New Roman" w:hAnsi="Times New Roman"/>
                <w:b/>
                <w:color w:val="000000"/>
                <w:sz w:val="20"/>
                <w:szCs w:val="20"/>
                <w:lang w:eastAsia="ru-RU"/>
              </w:rPr>
            </w:pPr>
            <w:r w:rsidRPr="000538B2">
              <w:rPr>
                <w:rFonts w:ascii="Times New Roman" w:hAnsi="Times New Roman"/>
                <w:b/>
                <w:color w:val="000000"/>
                <w:sz w:val="20"/>
                <w:szCs w:val="20"/>
                <w:lang w:eastAsia="ru-RU"/>
              </w:rPr>
              <w:t>Додат-ковий капітал</w:t>
            </w:r>
          </w:p>
        </w:tc>
        <w:tc>
          <w:tcPr>
            <w:tcW w:w="898" w:type="dxa"/>
            <w:tcBorders>
              <w:left w:val="single" w:sz="6" w:space="0" w:color="auto"/>
              <w:bottom w:val="single" w:sz="6" w:space="0" w:color="auto"/>
              <w:right w:val="single" w:sz="6" w:space="0" w:color="auto"/>
            </w:tcBorders>
            <w:vAlign w:val="center"/>
          </w:tcPr>
          <w:p w14:paraId="39AC05DF" w14:textId="77777777" w:rsidR="000538B2" w:rsidRPr="000538B2" w:rsidRDefault="000538B2" w:rsidP="000538B2">
            <w:pPr>
              <w:widowControl w:val="0"/>
              <w:spacing w:after="0" w:line="240" w:lineRule="auto"/>
              <w:jc w:val="center"/>
              <w:rPr>
                <w:rFonts w:ascii="Times New Roman" w:hAnsi="Times New Roman"/>
                <w:b/>
                <w:sz w:val="20"/>
                <w:szCs w:val="20"/>
                <w:lang w:eastAsia="ru-RU"/>
              </w:rPr>
            </w:pPr>
            <w:r w:rsidRPr="000538B2">
              <w:rPr>
                <w:rFonts w:ascii="Times New Roman" w:hAnsi="Times New Roman"/>
                <w:b/>
                <w:color w:val="000000"/>
                <w:sz w:val="20"/>
                <w:szCs w:val="20"/>
                <w:lang w:eastAsia="ru-RU"/>
              </w:rPr>
              <w:t>Резер-вний капітал</w:t>
            </w:r>
          </w:p>
        </w:tc>
        <w:tc>
          <w:tcPr>
            <w:tcW w:w="959" w:type="dxa"/>
            <w:tcBorders>
              <w:left w:val="single" w:sz="6" w:space="0" w:color="auto"/>
              <w:bottom w:val="single" w:sz="6" w:space="0" w:color="auto"/>
              <w:right w:val="single" w:sz="6" w:space="0" w:color="auto"/>
            </w:tcBorders>
            <w:vAlign w:val="center"/>
          </w:tcPr>
          <w:p w14:paraId="176A1268" w14:textId="77777777" w:rsidR="000538B2" w:rsidRPr="000538B2" w:rsidRDefault="000538B2" w:rsidP="000538B2">
            <w:pPr>
              <w:widowControl w:val="0"/>
              <w:spacing w:after="0" w:line="240" w:lineRule="auto"/>
              <w:jc w:val="center"/>
              <w:rPr>
                <w:rFonts w:ascii="Times New Roman" w:hAnsi="Times New Roman"/>
                <w:b/>
                <w:color w:val="000000"/>
                <w:sz w:val="20"/>
                <w:szCs w:val="20"/>
                <w:lang w:eastAsia="ru-RU"/>
              </w:rPr>
            </w:pPr>
            <w:r w:rsidRPr="000538B2">
              <w:rPr>
                <w:rFonts w:ascii="Times New Roman" w:hAnsi="Times New Roman"/>
                <w:b/>
                <w:color w:val="000000"/>
                <w:sz w:val="20"/>
                <w:szCs w:val="20"/>
                <w:lang w:eastAsia="ru-RU"/>
              </w:rPr>
              <w:t>Нероз-</w:t>
            </w:r>
          </w:p>
          <w:p w14:paraId="5B50E3D1" w14:textId="77777777" w:rsidR="000538B2" w:rsidRPr="000538B2" w:rsidRDefault="000538B2" w:rsidP="000538B2">
            <w:pPr>
              <w:widowControl w:val="0"/>
              <w:spacing w:after="0" w:line="240" w:lineRule="auto"/>
              <w:jc w:val="center"/>
              <w:rPr>
                <w:rFonts w:ascii="Times New Roman" w:hAnsi="Times New Roman"/>
                <w:b/>
                <w:color w:val="000000"/>
                <w:sz w:val="20"/>
                <w:szCs w:val="20"/>
                <w:lang w:eastAsia="ru-RU"/>
              </w:rPr>
            </w:pPr>
            <w:r w:rsidRPr="000538B2">
              <w:rPr>
                <w:rFonts w:ascii="Times New Roman" w:hAnsi="Times New Roman"/>
                <w:b/>
                <w:color w:val="000000"/>
                <w:sz w:val="20"/>
                <w:szCs w:val="20"/>
                <w:lang w:eastAsia="ru-RU"/>
              </w:rPr>
              <w:t>поділе-</w:t>
            </w:r>
          </w:p>
          <w:p w14:paraId="4940A011" w14:textId="77777777" w:rsidR="000538B2" w:rsidRPr="000538B2" w:rsidRDefault="000538B2" w:rsidP="000538B2">
            <w:pPr>
              <w:widowControl w:val="0"/>
              <w:spacing w:after="0" w:line="240" w:lineRule="auto"/>
              <w:jc w:val="center"/>
              <w:rPr>
                <w:rFonts w:ascii="Times New Roman" w:hAnsi="Times New Roman"/>
                <w:b/>
                <w:sz w:val="20"/>
                <w:szCs w:val="20"/>
                <w:lang w:eastAsia="ru-RU"/>
              </w:rPr>
            </w:pPr>
            <w:r w:rsidRPr="000538B2">
              <w:rPr>
                <w:rFonts w:ascii="Times New Roman" w:hAnsi="Times New Roman"/>
                <w:b/>
                <w:color w:val="000000"/>
                <w:sz w:val="20"/>
                <w:szCs w:val="20"/>
                <w:lang w:eastAsia="ru-RU"/>
              </w:rPr>
              <w:t>ний прибуток</w:t>
            </w:r>
            <w:r w:rsidRPr="000538B2">
              <w:rPr>
                <w:rFonts w:ascii="Times New Roman" w:hAnsi="Times New Roman"/>
                <w:b/>
                <w:lang w:val="ru-RU" w:eastAsia="ru-RU"/>
              </w:rPr>
              <w:t xml:space="preserve"> </w:t>
            </w:r>
            <w:r w:rsidRPr="000538B2">
              <w:rPr>
                <w:rFonts w:ascii="Times New Roman" w:hAnsi="Times New Roman"/>
                <w:b/>
                <w:color w:val="000000"/>
                <w:sz w:val="20"/>
                <w:szCs w:val="20"/>
                <w:lang w:eastAsia="ru-RU"/>
              </w:rPr>
              <w:t>(непокритий збиток)</w:t>
            </w:r>
          </w:p>
        </w:tc>
        <w:tc>
          <w:tcPr>
            <w:tcW w:w="836" w:type="dxa"/>
            <w:tcBorders>
              <w:left w:val="single" w:sz="6" w:space="0" w:color="auto"/>
              <w:bottom w:val="single" w:sz="6" w:space="0" w:color="auto"/>
              <w:right w:val="single" w:sz="6" w:space="0" w:color="auto"/>
            </w:tcBorders>
            <w:vAlign w:val="center"/>
          </w:tcPr>
          <w:p w14:paraId="4F498F88" w14:textId="77777777" w:rsidR="000538B2" w:rsidRPr="000538B2" w:rsidRDefault="000538B2" w:rsidP="000538B2">
            <w:pPr>
              <w:widowControl w:val="0"/>
              <w:spacing w:after="0" w:line="240" w:lineRule="auto"/>
              <w:jc w:val="center"/>
              <w:rPr>
                <w:rFonts w:ascii="Times New Roman" w:hAnsi="Times New Roman"/>
                <w:b/>
                <w:sz w:val="20"/>
                <w:szCs w:val="20"/>
                <w:lang w:eastAsia="ru-RU"/>
              </w:rPr>
            </w:pPr>
            <w:r w:rsidRPr="000538B2">
              <w:rPr>
                <w:rFonts w:ascii="Times New Roman" w:hAnsi="Times New Roman"/>
                <w:b/>
                <w:color w:val="000000"/>
                <w:sz w:val="20"/>
                <w:szCs w:val="20"/>
                <w:lang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541428B3" w14:textId="77777777" w:rsidR="000538B2" w:rsidRPr="000538B2" w:rsidRDefault="000538B2" w:rsidP="000538B2">
            <w:pPr>
              <w:widowControl w:val="0"/>
              <w:spacing w:after="0" w:line="240" w:lineRule="auto"/>
              <w:jc w:val="center"/>
              <w:rPr>
                <w:rFonts w:ascii="Times New Roman" w:hAnsi="Times New Roman"/>
                <w:b/>
                <w:color w:val="000000"/>
                <w:sz w:val="20"/>
                <w:szCs w:val="20"/>
                <w:lang w:eastAsia="ru-RU"/>
              </w:rPr>
            </w:pPr>
            <w:r w:rsidRPr="000538B2">
              <w:rPr>
                <w:rFonts w:ascii="Times New Roman" w:hAnsi="Times New Roman"/>
                <w:b/>
                <w:color w:val="000000"/>
                <w:sz w:val="20"/>
                <w:szCs w:val="20"/>
                <w:lang w:eastAsia="ru-RU"/>
              </w:rPr>
              <w:t>Вилу</w:t>
            </w:r>
            <w:r w:rsidRPr="000538B2">
              <w:rPr>
                <w:rFonts w:ascii="Times New Roman" w:hAnsi="Times New Roman"/>
                <w:b/>
                <w:color w:val="000000"/>
                <w:sz w:val="20"/>
                <w:szCs w:val="20"/>
                <w:lang w:val="en-US" w:eastAsia="ru-RU"/>
              </w:rPr>
              <w:t>-</w:t>
            </w:r>
            <w:r w:rsidRPr="000538B2">
              <w:rPr>
                <w:rFonts w:ascii="Times New Roman" w:hAnsi="Times New Roman"/>
                <w:b/>
                <w:color w:val="000000"/>
                <w:sz w:val="20"/>
                <w:szCs w:val="20"/>
                <w:lang w:eastAsia="ru-RU"/>
              </w:rPr>
              <w:t>чений капітал</w:t>
            </w:r>
          </w:p>
        </w:tc>
        <w:tc>
          <w:tcPr>
            <w:tcW w:w="898" w:type="dxa"/>
            <w:tcBorders>
              <w:left w:val="single" w:sz="6" w:space="0" w:color="auto"/>
              <w:bottom w:val="single" w:sz="6" w:space="0" w:color="auto"/>
              <w:right w:val="single" w:sz="6" w:space="0" w:color="auto"/>
            </w:tcBorders>
            <w:vAlign w:val="center"/>
          </w:tcPr>
          <w:p w14:paraId="246A4221" w14:textId="77777777" w:rsidR="000538B2" w:rsidRPr="000538B2" w:rsidRDefault="000538B2" w:rsidP="000538B2">
            <w:pPr>
              <w:widowControl w:val="0"/>
              <w:spacing w:after="0" w:line="240" w:lineRule="auto"/>
              <w:jc w:val="center"/>
              <w:rPr>
                <w:rFonts w:ascii="Times New Roman" w:hAnsi="Times New Roman"/>
                <w:b/>
                <w:sz w:val="20"/>
                <w:szCs w:val="20"/>
                <w:lang w:eastAsia="ru-RU"/>
              </w:rPr>
            </w:pPr>
            <w:r w:rsidRPr="000538B2">
              <w:rPr>
                <w:rFonts w:ascii="Times New Roman" w:hAnsi="Times New Roman"/>
                <w:b/>
                <w:sz w:val="20"/>
                <w:szCs w:val="20"/>
                <w:lang w:eastAsia="ru-RU"/>
              </w:rPr>
              <w:t>Всього</w:t>
            </w:r>
          </w:p>
        </w:tc>
      </w:tr>
      <w:tr w:rsidR="000538B2" w:rsidRPr="000538B2" w14:paraId="638B6A39"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5C912BD3" w14:textId="77777777" w:rsidR="000538B2" w:rsidRPr="000538B2" w:rsidRDefault="000538B2" w:rsidP="000538B2">
            <w:pPr>
              <w:widowControl w:val="0"/>
              <w:spacing w:after="0" w:line="240" w:lineRule="auto"/>
              <w:rPr>
                <w:rFonts w:ascii="Times New Roman" w:hAnsi="Times New Roman"/>
                <w:b/>
                <w:bCs/>
                <w:sz w:val="20"/>
                <w:szCs w:val="20"/>
                <w:lang w:val="ru-RU" w:eastAsia="ru-RU"/>
              </w:rPr>
            </w:pPr>
            <w:r w:rsidRPr="000538B2">
              <w:rPr>
                <w:rFonts w:ascii="Times New Roman" w:hAnsi="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84B27D3"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643B242" w14:textId="77777777" w:rsidR="000538B2" w:rsidRPr="000538B2" w:rsidRDefault="000538B2" w:rsidP="000538B2">
            <w:pPr>
              <w:widowControl w:val="0"/>
              <w:spacing w:after="0" w:line="240" w:lineRule="auto"/>
              <w:jc w:val="center"/>
              <w:rPr>
                <w:rFonts w:ascii="Times New Roman" w:hAnsi="Times New Roman"/>
                <w:b/>
                <w:bCs/>
                <w:sz w:val="20"/>
                <w:szCs w:val="20"/>
                <w:lang w:val="ru-RU" w:eastAsia="ru-RU"/>
              </w:rPr>
            </w:pPr>
            <w:r w:rsidRPr="000538B2">
              <w:rPr>
                <w:rFonts w:ascii="Times New Roman" w:hAnsi="Times New Roman"/>
                <w:b/>
                <w:bCs/>
                <w:sz w:val="20"/>
                <w:szCs w:val="20"/>
                <w:lang w:val="ru-RU"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E1A30F7"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DD56D43"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14:paraId="7FCD9527"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14:paraId="0CDFF614"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14:paraId="06F008F4"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1942825"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14:paraId="6BD4F36C" w14:textId="77777777" w:rsidR="000538B2" w:rsidRPr="000538B2" w:rsidRDefault="000538B2" w:rsidP="000538B2">
            <w:pPr>
              <w:widowControl w:val="0"/>
              <w:spacing w:after="0" w:line="240" w:lineRule="auto"/>
              <w:jc w:val="center"/>
              <w:rPr>
                <w:rFonts w:ascii="Times New Roman" w:hAnsi="Times New Roman"/>
                <w:b/>
                <w:bCs/>
                <w:sz w:val="20"/>
                <w:szCs w:val="20"/>
                <w:lang w:eastAsia="ru-RU"/>
              </w:rPr>
            </w:pPr>
            <w:r w:rsidRPr="000538B2">
              <w:rPr>
                <w:rFonts w:ascii="Times New Roman" w:hAnsi="Times New Roman"/>
                <w:b/>
                <w:bCs/>
                <w:sz w:val="20"/>
                <w:szCs w:val="20"/>
                <w:lang w:eastAsia="ru-RU"/>
              </w:rPr>
              <w:t>10</w:t>
            </w:r>
          </w:p>
        </w:tc>
      </w:tr>
      <w:tr w:rsidR="000538B2" w:rsidRPr="000538B2" w14:paraId="41F0ECFF"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7676ED70"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B7FCEA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126FAE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69</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F73AEBB"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40314B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295</w:t>
            </w:r>
          </w:p>
        </w:tc>
        <w:tc>
          <w:tcPr>
            <w:tcW w:w="898" w:type="dxa"/>
            <w:tcBorders>
              <w:top w:val="single" w:sz="6" w:space="0" w:color="auto"/>
              <w:left w:val="single" w:sz="6" w:space="0" w:color="auto"/>
              <w:bottom w:val="single" w:sz="6" w:space="0" w:color="auto"/>
              <w:right w:val="single" w:sz="6" w:space="0" w:color="auto"/>
            </w:tcBorders>
            <w:vAlign w:val="center"/>
          </w:tcPr>
          <w:p w14:paraId="253EEBE1"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35</w:t>
            </w:r>
          </w:p>
        </w:tc>
        <w:tc>
          <w:tcPr>
            <w:tcW w:w="959" w:type="dxa"/>
            <w:tcBorders>
              <w:top w:val="single" w:sz="6" w:space="0" w:color="auto"/>
              <w:left w:val="single" w:sz="6" w:space="0" w:color="auto"/>
              <w:bottom w:val="single" w:sz="6" w:space="0" w:color="auto"/>
              <w:right w:val="single" w:sz="6" w:space="0" w:color="auto"/>
            </w:tcBorders>
            <w:vAlign w:val="center"/>
          </w:tcPr>
          <w:p w14:paraId="79EBD51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57511</w:t>
            </w:r>
          </w:p>
        </w:tc>
        <w:tc>
          <w:tcPr>
            <w:tcW w:w="836" w:type="dxa"/>
            <w:tcBorders>
              <w:top w:val="single" w:sz="6" w:space="0" w:color="auto"/>
              <w:left w:val="single" w:sz="6" w:space="0" w:color="auto"/>
              <w:bottom w:val="single" w:sz="6" w:space="0" w:color="auto"/>
              <w:right w:val="single" w:sz="6" w:space="0" w:color="auto"/>
            </w:tcBorders>
            <w:vAlign w:val="center"/>
          </w:tcPr>
          <w:p w14:paraId="675A3EE6"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C2BE74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B5473F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57910</w:t>
            </w:r>
          </w:p>
        </w:tc>
      </w:tr>
      <w:tr w:rsidR="000538B2" w:rsidRPr="000538B2" w14:paraId="5593423A"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52C0C38F"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Коригування:</w:t>
            </w:r>
          </w:p>
          <w:p w14:paraId="481B2562"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475F1AC"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BC541D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97C376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D65C01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2386CDC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05913791"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2F0D7B36"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33C8FAC"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560972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6EAD5869"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0D609878"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DC5EE90"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D5DE24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5BEA11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D36233B"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70F2534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1B723B51"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085A489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A9FFBF0"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690DE4F"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63FEF0B4"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0B259A9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CA7B89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960713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3E4ED7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07743A1"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4A6A36F4"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67CB02B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7233D250"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9182AD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3F315E64"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67C3ED06"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46650314"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C34005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1FED16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69</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7B4C35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CB70021"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295</w:t>
            </w:r>
          </w:p>
        </w:tc>
        <w:tc>
          <w:tcPr>
            <w:tcW w:w="898" w:type="dxa"/>
            <w:tcBorders>
              <w:top w:val="single" w:sz="6" w:space="0" w:color="auto"/>
              <w:left w:val="single" w:sz="6" w:space="0" w:color="auto"/>
              <w:bottom w:val="single" w:sz="6" w:space="0" w:color="auto"/>
              <w:right w:val="single" w:sz="6" w:space="0" w:color="auto"/>
            </w:tcBorders>
            <w:vAlign w:val="center"/>
          </w:tcPr>
          <w:p w14:paraId="538CC0D0"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35</w:t>
            </w:r>
          </w:p>
        </w:tc>
        <w:tc>
          <w:tcPr>
            <w:tcW w:w="959" w:type="dxa"/>
            <w:tcBorders>
              <w:top w:val="single" w:sz="6" w:space="0" w:color="auto"/>
              <w:left w:val="single" w:sz="6" w:space="0" w:color="auto"/>
              <w:bottom w:val="single" w:sz="6" w:space="0" w:color="auto"/>
              <w:right w:val="single" w:sz="6" w:space="0" w:color="auto"/>
            </w:tcBorders>
            <w:vAlign w:val="center"/>
          </w:tcPr>
          <w:p w14:paraId="59CDC8B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57511</w:t>
            </w:r>
          </w:p>
        </w:tc>
        <w:tc>
          <w:tcPr>
            <w:tcW w:w="836" w:type="dxa"/>
            <w:tcBorders>
              <w:top w:val="single" w:sz="6" w:space="0" w:color="auto"/>
              <w:left w:val="single" w:sz="6" w:space="0" w:color="auto"/>
              <w:bottom w:val="single" w:sz="6" w:space="0" w:color="auto"/>
              <w:right w:val="single" w:sz="6" w:space="0" w:color="auto"/>
            </w:tcBorders>
            <w:vAlign w:val="center"/>
          </w:tcPr>
          <w:p w14:paraId="46994C66"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214C8F0"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726D578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57910</w:t>
            </w:r>
          </w:p>
        </w:tc>
      </w:tr>
      <w:tr w:rsidR="000538B2" w:rsidRPr="000538B2" w14:paraId="70D998B7"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6268F03F"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D57E6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F5EDCE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54D7FA1"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9262B0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584DF98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426A49D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2316</w:t>
            </w:r>
          </w:p>
        </w:tc>
        <w:tc>
          <w:tcPr>
            <w:tcW w:w="836" w:type="dxa"/>
            <w:tcBorders>
              <w:top w:val="single" w:sz="6" w:space="0" w:color="auto"/>
              <w:left w:val="single" w:sz="6" w:space="0" w:color="auto"/>
              <w:bottom w:val="single" w:sz="6" w:space="0" w:color="auto"/>
              <w:right w:val="single" w:sz="6" w:space="0" w:color="auto"/>
            </w:tcBorders>
            <w:vAlign w:val="center"/>
          </w:tcPr>
          <w:p w14:paraId="029EC35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FB900C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7609FA7"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2316</w:t>
            </w:r>
          </w:p>
        </w:tc>
      </w:tr>
      <w:tr w:rsidR="000538B2" w:rsidRPr="000538B2" w14:paraId="6353D667"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66C49685"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ECF57D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3699FA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61FC87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C5ACA3D"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620D386F"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303AF5F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60FA869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60AB08B"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63237BD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69524792"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225516B2"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Розподіл прибутку:</w:t>
            </w:r>
          </w:p>
          <w:p w14:paraId="35546602"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1DA2F2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A5079A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C58179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A8E12D7"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77575E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40382649"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-3442</w:t>
            </w:r>
          </w:p>
        </w:tc>
        <w:tc>
          <w:tcPr>
            <w:tcW w:w="836" w:type="dxa"/>
            <w:tcBorders>
              <w:top w:val="single" w:sz="6" w:space="0" w:color="auto"/>
              <w:left w:val="single" w:sz="6" w:space="0" w:color="auto"/>
              <w:bottom w:val="single" w:sz="6" w:space="0" w:color="auto"/>
              <w:right w:val="single" w:sz="6" w:space="0" w:color="auto"/>
            </w:tcBorders>
            <w:vAlign w:val="center"/>
          </w:tcPr>
          <w:p w14:paraId="4521876D"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255305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92B9DD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-3442</w:t>
            </w:r>
          </w:p>
        </w:tc>
      </w:tr>
      <w:tr w:rsidR="000538B2" w:rsidRPr="000538B2" w14:paraId="04831A30"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1490946B"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99A815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600654"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9DF6856"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AB257F9"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6E5D629"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3A55892F"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7E7CA2F1"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E83F3B6"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77293FD7"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35B22F03"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34905950"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0BF1C8B"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EB6C91A"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54DC4A9"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37E558C"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0A4A0A6"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16B3AA0B"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058F222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F1D971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D3B4426"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4AA7B0EB"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0FC24B54"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BD082B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932D4C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E1AE37D"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896079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EAE8CF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5961C5E7"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16F20C4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CDE61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C00180F"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0CBEB7FD"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1E3B0D6D"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A7ED135"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E2CCA73"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75F82B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62626EF"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50B055BF"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17D65FB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16220B4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318686F"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4A6B2D89"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4968C1F1"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0BA528E0"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A1DC32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2D5C98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EA1FA2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70621B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5147BC1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4806FBE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4EFA559C"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4B31E3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69ABD9C"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35ABAFE4"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52E52433"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BAA96B6"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A64AA52"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2E6DC57"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D9FB33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42AA6AD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1ED1A69B"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6BF13C6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0A65EA9"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298A31F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4E8DCE2E"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16878B88"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900A1BE"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849DED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4F7091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424A487"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7CC89B77"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37012EEC"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4371F5F7"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5F5E39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4528F00C"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34493BDD"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312BA20A"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1F41F9D"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D6DBCE7"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5F4AEE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6E79F1B"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7ECF7C96"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78EB8604"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7E814DA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18CBF6F"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4F98CEFA"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1363C6D9"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788A6E77"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1BCBB9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076AE4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408F32D"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665B1E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7667D43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0845639B"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14:paraId="690ADD24"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0D291E2"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093362D9"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r>
      <w:tr w:rsidR="000538B2" w:rsidRPr="000538B2" w14:paraId="1FC39283"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75D02628"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D54B6A1"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5EF201F"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1B012BE"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ACBAF74"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5316EA54"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14:paraId="31288CA8"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-1126</w:t>
            </w:r>
          </w:p>
        </w:tc>
        <w:tc>
          <w:tcPr>
            <w:tcW w:w="836" w:type="dxa"/>
            <w:tcBorders>
              <w:top w:val="single" w:sz="6" w:space="0" w:color="auto"/>
              <w:left w:val="single" w:sz="6" w:space="0" w:color="auto"/>
              <w:bottom w:val="single" w:sz="6" w:space="0" w:color="auto"/>
              <w:right w:val="single" w:sz="6" w:space="0" w:color="auto"/>
            </w:tcBorders>
            <w:vAlign w:val="center"/>
          </w:tcPr>
          <w:p w14:paraId="7BA8D155"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673B4F3"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6FF1868C"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-1126</w:t>
            </w:r>
          </w:p>
        </w:tc>
      </w:tr>
      <w:tr w:rsidR="000538B2" w:rsidRPr="000538B2" w14:paraId="6CC0482D" w14:textId="77777777" w:rsidTr="00353A1A">
        <w:tc>
          <w:tcPr>
            <w:tcW w:w="2506" w:type="dxa"/>
            <w:tcBorders>
              <w:top w:val="single" w:sz="6" w:space="0" w:color="auto"/>
              <w:left w:val="single" w:sz="6" w:space="0" w:color="auto"/>
              <w:bottom w:val="single" w:sz="6" w:space="0" w:color="auto"/>
              <w:right w:val="single" w:sz="6" w:space="0" w:color="auto"/>
            </w:tcBorders>
            <w:shd w:val="clear" w:color="auto" w:fill="auto"/>
          </w:tcPr>
          <w:p w14:paraId="2CD86390" w14:textId="77777777" w:rsidR="000538B2" w:rsidRPr="000538B2" w:rsidRDefault="000538B2" w:rsidP="000538B2">
            <w:pPr>
              <w:widowControl w:val="0"/>
              <w:spacing w:after="0" w:line="240" w:lineRule="auto"/>
              <w:rPr>
                <w:rFonts w:ascii="Times New Roman" w:hAnsi="Times New Roman"/>
                <w:bCs/>
                <w:sz w:val="20"/>
                <w:szCs w:val="20"/>
                <w:lang w:val="ru-RU" w:eastAsia="ru-RU"/>
              </w:rPr>
            </w:pPr>
            <w:r w:rsidRPr="000538B2">
              <w:rPr>
                <w:rFonts w:ascii="Times New Roman" w:hAnsi="Times New Roman"/>
                <w:bCs/>
                <w:sz w:val="20"/>
                <w:szCs w:val="20"/>
                <w:lang w:val="ru-RU"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4705918"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5168FA9" w14:textId="77777777" w:rsidR="000538B2" w:rsidRPr="000538B2" w:rsidRDefault="000538B2" w:rsidP="000538B2">
            <w:pPr>
              <w:widowControl w:val="0"/>
              <w:spacing w:after="0" w:line="240" w:lineRule="auto"/>
              <w:jc w:val="center"/>
              <w:rPr>
                <w:rFonts w:ascii="Times New Roman" w:hAnsi="Times New Roman"/>
                <w:bCs/>
                <w:sz w:val="20"/>
                <w:szCs w:val="20"/>
                <w:lang w:val="ru-RU" w:eastAsia="ru-RU"/>
              </w:rPr>
            </w:pPr>
            <w:r w:rsidRPr="000538B2">
              <w:rPr>
                <w:rFonts w:ascii="Times New Roman" w:hAnsi="Times New Roman"/>
                <w:bCs/>
                <w:sz w:val="20"/>
                <w:szCs w:val="20"/>
                <w:lang w:val="ru-RU" w:eastAsia="ru-RU"/>
              </w:rPr>
              <w:t>69</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D922B19"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B8C3CB7"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295</w:t>
            </w:r>
          </w:p>
        </w:tc>
        <w:tc>
          <w:tcPr>
            <w:tcW w:w="898" w:type="dxa"/>
            <w:tcBorders>
              <w:top w:val="single" w:sz="6" w:space="0" w:color="auto"/>
              <w:left w:val="single" w:sz="6" w:space="0" w:color="auto"/>
              <w:bottom w:val="single" w:sz="6" w:space="0" w:color="auto"/>
              <w:right w:val="single" w:sz="6" w:space="0" w:color="auto"/>
            </w:tcBorders>
            <w:vAlign w:val="center"/>
          </w:tcPr>
          <w:p w14:paraId="2E022221"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35</w:t>
            </w:r>
          </w:p>
        </w:tc>
        <w:tc>
          <w:tcPr>
            <w:tcW w:w="959" w:type="dxa"/>
            <w:tcBorders>
              <w:top w:val="single" w:sz="6" w:space="0" w:color="auto"/>
              <w:left w:val="single" w:sz="6" w:space="0" w:color="auto"/>
              <w:bottom w:val="single" w:sz="6" w:space="0" w:color="auto"/>
              <w:right w:val="single" w:sz="6" w:space="0" w:color="auto"/>
            </w:tcBorders>
            <w:vAlign w:val="center"/>
          </w:tcPr>
          <w:p w14:paraId="22E42A2D"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56385</w:t>
            </w:r>
          </w:p>
        </w:tc>
        <w:tc>
          <w:tcPr>
            <w:tcW w:w="836" w:type="dxa"/>
            <w:tcBorders>
              <w:top w:val="single" w:sz="6" w:space="0" w:color="auto"/>
              <w:left w:val="single" w:sz="6" w:space="0" w:color="auto"/>
              <w:bottom w:val="single" w:sz="6" w:space="0" w:color="auto"/>
              <w:right w:val="single" w:sz="6" w:space="0" w:color="auto"/>
            </w:tcBorders>
            <w:vAlign w:val="center"/>
          </w:tcPr>
          <w:p w14:paraId="2632C030"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403C1FD"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14:paraId="1F35C481" w14:textId="77777777" w:rsidR="000538B2" w:rsidRPr="000538B2" w:rsidRDefault="000538B2" w:rsidP="000538B2">
            <w:pPr>
              <w:widowControl w:val="0"/>
              <w:spacing w:after="0" w:line="240" w:lineRule="auto"/>
              <w:jc w:val="center"/>
              <w:rPr>
                <w:rFonts w:ascii="Times New Roman" w:hAnsi="Times New Roman"/>
                <w:bCs/>
                <w:sz w:val="20"/>
                <w:szCs w:val="20"/>
                <w:lang w:eastAsia="ru-RU"/>
              </w:rPr>
            </w:pPr>
            <w:r w:rsidRPr="000538B2">
              <w:rPr>
                <w:rFonts w:ascii="Times New Roman" w:hAnsi="Times New Roman"/>
                <w:bCs/>
                <w:sz w:val="20"/>
                <w:szCs w:val="20"/>
                <w:lang w:eastAsia="ru-RU"/>
              </w:rPr>
              <w:t>56784</w:t>
            </w:r>
          </w:p>
        </w:tc>
      </w:tr>
    </w:tbl>
    <w:p w14:paraId="279DD2D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14:paraId="6CAE82E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Статутний капiтал Товариства становить 68750 гривень.</w:t>
      </w:r>
    </w:p>
    <w:p w14:paraId="7DE0E155"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Статутний капiтал Товариства подiлено на 100 простих акцiй.</w:t>
      </w:r>
    </w:p>
    <w:p w14:paraId="37317F2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Виплата дивiдендiв за простими акцiями здiйснюється з чистого прибутку звiтного року та/або нерозподiленого прибутку на пiдставi рiшення загальних зборiв акцiонерного товариства у строк, що не перевищує шiсть мiсяцiв з дня прийняття загальними зборами рiшення про виплату дивiдендiв.</w:t>
      </w:r>
    </w:p>
    <w:p w14:paraId="00E8C09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Станом на 01.01.2023 р. Власний капiтал Товариства складав 57910 тис. грн.</w:t>
      </w:r>
    </w:p>
    <w:p w14:paraId="7C30E8CB"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Разом змiни у власному капiталi за 2023 рiк склали мінус 1126 тис. грн.</w:t>
      </w:r>
    </w:p>
    <w:p w14:paraId="7B5FBDB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Станом на 31.12.2023 р. Власний капiтал Товариства дорiвнює 56784 тис. грн., та складається з:</w:t>
      </w:r>
    </w:p>
    <w:p w14:paraId="22FCFDC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xml:space="preserve">- Зареєстрованого (пайового) капiталу 69 тис. грн.  Власники (бiльше 10%): </w:t>
      </w:r>
    </w:p>
    <w:p w14:paraId="5E9F8F7B"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1) Мащенко Олександр Володимирович - 98%;</w:t>
      </w:r>
    </w:p>
    <w:p w14:paraId="2A504EA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Додаткового капiталу 295 тис. грн., який складається з 294 тис. грн. - iншого вкладеного капiталу та 1 тис. грн. - безоплатно одержаних необоротних активiв;</w:t>
      </w:r>
    </w:p>
    <w:p w14:paraId="65E5545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lastRenderedPageBreak/>
        <w:t>- Резервного капiталу 35 тис. грн.;</w:t>
      </w:r>
    </w:p>
    <w:p w14:paraId="29E2B135"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 xml:space="preserve">- Нерозподiленого прибутку у розмiрi 56385 тис. грн. </w:t>
      </w:r>
    </w:p>
    <w:p w14:paraId="78B4F8EB"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За 2023 рiк Товариство отримало прибуток у розмiрi 2316 тис. грн.</w:t>
      </w:r>
    </w:p>
    <w:p w14:paraId="51BE583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sidRPr="000538B2">
        <w:rPr>
          <w:rFonts w:ascii="Times New Roman" w:hAnsi="Times New Roman"/>
          <w:sz w:val="20"/>
          <w:szCs w:val="20"/>
          <w:lang w:val="en-US" w:eastAsia="ru-RU"/>
        </w:rPr>
        <w:t>З чистого прибутку за 2023 рiк вiдбувся розподiл на виплату власникам (дивiденди) на суму 3442 тис. грн.</w:t>
      </w:r>
    </w:p>
    <w:p w14:paraId="0E4A1D5B"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4C54DF75"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p>
    <w:p w14:paraId="6F0D7C9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7370CA8C"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0538B2" w:rsidRPr="000538B2" w14:paraId="571AD65C" w14:textId="77777777" w:rsidTr="00353A1A">
        <w:tc>
          <w:tcPr>
            <w:tcW w:w="3227" w:type="dxa"/>
            <w:shd w:val="clear" w:color="auto" w:fill="auto"/>
          </w:tcPr>
          <w:p w14:paraId="49175113"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Директор</w:t>
            </w:r>
          </w:p>
        </w:tc>
        <w:tc>
          <w:tcPr>
            <w:tcW w:w="2481" w:type="dxa"/>
            <w:shd w:val="clear" w:color="auto" w:fill="auto"/>
            <w:vAlign w:val="center"/>
          </w:tcPr>
          <w:p w14:paraId="1E8E154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20"/>
                <w:szCs w:val="20"/>
                <w:lang w:val="en-US" w:eastAsia="ru-RU"/>
              </w:rPr>
              <w:t>________________</w:t>
            </w:r>
          </w:p>
        </w:tc>
        <w:tc>
          <w:tcPr>
            <w:tcW w:w="4606" w:type="dxa"/>
            <w:shd w:val="clear" w:color="auto" w:fill="auto"/>
          </w:tcPr>
          <w:p w14:paraId="4BD21FC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Мащенко Олександр Володимирович</w:t>
            </w:r>
          </w:p>
        </w:tc>
      </w:tr>
      <w:tr w:rsidR="000538B2" w:rsidRPr="000538B2" w14:paraId="37DB6C2D" w14:textId="77777777" w:rsidTr="00353A1A">
        <w:tc>
          <w:tcPr>
            <w:tcW w:w="3227" w:type="dxa"/>
            <w:shd w:val="clear" w:color="auto" w:fill="auto"/>
          </w:tcPr>
          <w:p w14:paraId="3B9E6DE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14:paraId="47EBE32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16"/>
                <w:szCs w:val="16"/>
                <w:lang w:val="en-US" w:eastAsia="ru-RU"/>
              </w:rPr>
              <w:t>(</w:t>
            </w:r>
            <w:r w:rsidRPr="000538B2">
              <w:rPr>
                <w:rFonts w:ascii="Times New Roman" w:hAnsi="Times New Roman"/>
                <w:b/>
                <w:color w:val="000000"/>
                <w:sz w:val="16"/>
                <w:szCs w:val="16"/>
                <w:lang w:val="ru-RU" w:eastAsia="ru-RU"/>
              </w:rPr>
              <w:t>підпис</w:t>
            </w:r>
            <w:r w:rsidRPr="000538B2">
              <w:rPr>
                <w:rFonts w:ascii="Times New Roman" w:hAnsi="Times New Roman"/>
                <w:b/>
                <w:color w:val="000000"/>
                <w:sz w:val="16"/>
                <w:szCs w:val="16"/>
                <w:lang w:val="en-US" w:eastAsia="ru-RU"/>
              </w:rPr>
              <w:t>)</w:t>
            </w:r>
          </w:p>
        </w:tc>
        <w:tc>
          <w:tcPr>
            <w:tcW w:w="4606" w:type="dxa"/>
            <w:shd w:val="clear" w:color="auto" w:fill="auto"/>
          </w:tcPr>
          <w:p w14:paraId="3F764900"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538B2" w:rsidRPr="000538B2" w14:paraId="07CDDCC8" w14:textId="77777777" w:rsidTr="00353A1A">
        <w:tc>
          <w:tcPr>
            <w:tcW w:w="3227" w:type="dxa"/>
            <w:shd w:val="clear" w:color="auto" w:fill="auto"/>
          </w:tcPr>
          <w:p w14:paraId="77D1D8C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14:paraId="48755F3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606" w:type="dxa"/>
            <w:shd w:val="clear" w:color="auto" w:fill="auto"/>
          </w:tcPr>
          <w:p w14:paraId="59D2D1F7"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0538B2" w:rsidRPr="000538B2" w14:paraId="61C3DC8F" w14:textId="77777777" w:rsidTr="00353A1A">
        <w:tc>
          <w:tcPr>
            <w:tcW w:w="3227" w:type="dxa"/>
            <w:shd w:val="clear" w:color="auto" w:fill="auto"/>
          </w:tcPr>
          <w:p w14:paraId="7F9B9548"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ru-RU" w:eastAsia="ru-RU"/>
              </w:rPr>
              <w:t>Головний бухгалтер</w:t>
            </w:r>
            <w:r w:rsidRPr="000538B2">
              <w:rPr>
                <w:rFonts w:ascii="Times New Roman" w:hAnsi="Times New Roman"/>
                <w:b/>
                <w:color w:val="000000"/>
                <w:sz w:val="20"/>
                <w:szCs w:val="20"/>
                <w:lang w:val="ru-RU" w:eastAsia="ru-RU"/>
              </w:rPr>
              <w:t xml:space="preserve"> </w:t>
            </w:r>
            <w:r w:rsidRPr="000538B2">
              <w:rPr>
                <w:rFonts w:ascii="Times New Roman" w:hAnsi="Times New Roman"/>
                <w:b/>
                <w:color w:val="000000"/>
                <w:sz w:val="20"/>
                <w:szCs w:val="20"/>
                <w:lang w:eastAsia="ru-RU"/>
              </w:rPr>
              <w:t xml:space="preserve">   </w:t>
            </w:r>
          </w:p>
        </w:tc>
        <w:tc>
          <w:tcPr>
            <w:tcW w:w="2481" w:type="dxa"/>
            <w:shd w:val="clear" w:color="auto" w:fill="auto"/>
            <w:vAlign w:val="center"/>
          </w:tcPr>
          <w:p w14:paraId="0EBAE6F1"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20"/>
                <w:szCs w:val="20"/>
                <w:lang w:val="en-US" w:eastAsia="ru-RU"/>
              </w:rPr>
              <w:t>________________</w:t>
            </w:r>
          </w:p>
        </w:tc>
        <w:tc>
          <w:tcPr>
            <w:tcW w:w="4606" w:type="dxa"/>
            <w:shd w:val="clear" w:color="auto" w:fill="auto"/>
          </w:tcPr>
          <w:p w14:paraId="333A61BA"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0538B2">
              <w:rPr>
                <w:rFonts w:ascii="Times New Roman" w:hAnsi="Times New Roman"/>
                <w:b/>
                <w:sz w:val="20"/>
                <w:szCs w:val="20"/>
                <w:lang w:val="en-US" w:eastAsia="ru-RU"/>
              </w:rPr>
              <w:t>Путіліна Лідія Антонівна</w:t>
            </w:r>
          </w:p>
        </w:tc>
      </w:tr>
      <w:tr w:rsidR="000538B2" w:rsidRPr="000538B2" w14:paraId="34527B1E" w14:textId="77777777" w:rsidTr="00353A1A">
        <w:tc>
          <w:tcPr>
            <w:tcW w:w="3227" w:type="dxa"/>
            <w:shd w:val="clear" w:color="auto" w:fill="auto"/>
          </w:tcPr>
          <w:p w14:paraId="31F1386F"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14:paraId="0E0ED60A"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0538B2">
              <w:rPr>
                <w:rFonts w:ascii="Times New Roman" w:hAnsi="Times New Roman"/>
                <w:b/>
                <w:color w:val="000000"/>
                <w:sz w:val="16"/>
                <w:szCs w:val="16"/>
                <w:lang w:val="en-US" w:eastAsia="ru-RU"/>
              </w:rPr>
              <w:t>(</w:t>
            </w:r>
            <w:r w:rsidRPr="000538B2">
              <w:rPr>
                <w:rFonts w:ascii="Times New Roman" w:hAnsi="Times New Roman"/>
                <w:b/>
                <w:color w:val="000000"/>
                <w:sz w:val="16"/>
                <w:szCs w:val="16"/>
                <w:lang w:val="ru-RU" w:eastAsia="ru-RU"/>
              </w:rPr>
              <w:t>підпис</w:t>
            </w:r>
            <w:r w:rsidRPr="000538B2">
              <w:rPr>
                <w:rFonts w:ascii="Times New Roman" w:hAnsi="Times New Roman"/>
                <w:b/>
                <w:color w:val="000000"/>
                <w:sz w:val="16"/>
                <w:szCs w:val="16"/>
                <w:lang w:val="en-US" w:eastAsia="ru-RU"/>
              </w:rPr>
              <w:t>)</w:t>
            </w:r>
          </w:p>
        </w:tc>
        <w:tc>
          <w:tcPr>
            <w:tcW w:w="4606" w:type="dxa"/>
            <w:shd w:val="clear" w:color="auto" w:fill="auto"/>
          </w:tcPr>
          <w:p w14:paraId="6A35FDB2"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5B4A057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41C17336"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356DC08D"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4E80A435"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38286DEE" w14:textId="77777777" w:rsidR="000538B2" w:rsidRPr="000538B2" w:rsidRDefault="000538B2" w:rsidP="0005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14:paraId="020E13CA" w14:textId="77777777" w:rsidR="001C30B0" w:rsidRDefault="001C30B0"/>
    <w:sectPr w:rsidR="001C30B0" w:rsidSect="000538B2">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24A05" w14:textId="77777777" w:rsidR="00C4119B" w:rsidRDefault="00C4119B" w:rsidP="000538B2">
      <w:pPr>
        <w:spacing w:after="0" w:line="240" w:lineRule="auto"/>
      </w:pPr>
      <w:r>
        <w:separator/>
      </w:r>
    </w:p>
  </w:endnote>
  <w:endnote w:type="continuationSeparator" w:id="0">
    <w:p w14:paraId="088E4605" w14:textId="77777777" w:rsidR="00C4119B" w:rsidRDefault="00C4119B" w:rsidP="00053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B4510" w14:textId="77777777" w:rsidR="000538B2" w:rsidRDefault="000538B2" w:rsidP="006E7DE2">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end"/>
    </w:r>
  </w:p>
  <w:p w14:paraId="42A55D2A" w14:textId="77777777" w:rsidR="000538B2" w:rsidRDefault="000538B2" w:rsidP="000538B2">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3EBD" w14:textId="77777777" w:rsidR="000538B2" w:rsidRDefault="000538B2" w:rsidP="006E7DE2">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p w14:paraId="3ED798B9" w14:textId="77777777" w:rsidR="000538B2" w:rsidRDefault="000538B2" w:rsidP="000538B2">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0235" w14:textId="77777777" w:rsidR="000538B2" w:rsidRDefault="000538B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687B9" w14:textId="77777777" w:rsidR="00C4119B" w:rsidRDefault="00C4119B" w:rsidP="000538B2">
      <w:pPr>
        <w:spacing w:after="0" w:line="240" w:lineRule="auto"/>
      </w:pPr>
      <w:r>
        <w:separator/>
      </w:r>
    </w:p>
  </w:footnote>
  <w:footnote w:type="continuationSeparator" w:id="0">
    <w:p w14:paraId="4159463F" w14:textId="77777777" w:rsidR="00C4119B" w:rsidRDefault="00C4119B" w:rsidP="000538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1DC9E" w14:textId="77777777" w:rsidR="000538B2" w:rsidRDefault="000538B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13D69" w14:textId="77777777" w:rsidR="000538B2" w:rsidRDefault="000538B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E8FC" w14:textId="77777777" w:rsidR="000538B2" w:rsidRDefault="000538B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8B2"/>
    <w:rsid w:val="000538B2"/>
    <w:rsid w:val="001C30B0"/>
    <w:rsid w:val="00B140B6"/>
    <w:rsid w:val="00C411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CBCC6"/>
  <w15:chartTrackingRefBased/>
  <w15:docId w15:val="{FACEF96E-F4FB-484E-9A1D-F5EB299A5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8B2"/>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0538B2"/>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0538B2"/>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0538B2"/>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0538B2"/>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0538B2"/>
    <w:pPr>
      <w:tabs>
        <w:tab w:val="right" w:leader="underscore" w:pos="7710"/>
        <w:tab w:val="right" w:leader="underscore" w:pos="11514"/>
      </w:tabs>
      <w:ind w:firstLine="0"/>
    </w:pPr>
  </w:style>
  <w:style w:type="paragraph" w:customStyle="1" w:styleId="StrokeCh6">
    <w:name w:val="Stroke (Ch_6 Міністерства)"/>
    <w:basedOn w:val="a"/>
    <w:uiPriority w:val="99"/>
    <w:rsid w:val="000538B2"/>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0538B2"/>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0538B2"/>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538B2"/>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0538B2"/>
    <w:rPr>
      <w:rFonts w:ascii="Calibri" w:eastAsia="Times New Roman" w:hAnsi="Calibri" w:cs="Times New Roman"/>
      <w:lang w:eastAsia="uk-UA"/>
    </w:rPr>
  </w:style>
  <w:style w:type="paragraph" w:styleId="a6">
    <w:name w:val="footer"/>
    <w:basedOn w:val="a"/>
    <w:link w:val="a7"/>
    <w:uiPriority w:val="99"/>
    <w:unhideWhenUsed/>
    <w:rsid w:val="000538B2"/>
    <w:pPr>
      <w:tabs>
        <w:tab w:val="center" w:pos="4819"/>
        <w:tab w:val="right" w:pos="9639"/>
      </w:tabs>
      <w:spacing w:after="0" w:line="240" w:lineRule="auto"/>
    </w:pPr>
  </w:style>
  <w:style w:type="character" w:customStyle="1" w:styleId="a7">
    <w:name w:val="Нижний колонтитул Знак"/>
    <w:basedOn w:val="a0"/>
    <w:link w:val="a6"/>
    <w:uiPriority w:val="99"/>
    <w:rsid w:val="000538B2"/>
    <w:rPr>
      <w:rFonts w:ascii="Calibri" w:eastAsia="Times New Roman" w:hAnsi="Calibri" w:cs="Times New Roman"/>
      <w:lang w:eastAsia="uk-UA"/>
    </w:rPr>
  </w:style>
  <w:style w:type="character" w:styleId="a8">
    <w:name w:val="page number"/>
    <w:basedOn w:val="a0"/>
    <w:uiPriority w:val="99"/>
    <w:semiHidden/>
    <w:unhideWhenUsed/>
    <w:rsid w:val="000538B2"/>
  </w:style>
  <w:style w:type="paragraph" w:styleId="10">
    <w:name w:val="toc 1"/>
    <w:basedOn w:val="a"/>
    <w:next w:val="a"/>
    <w:autoRedefine/>
    <w:uiPriority w:val="39"/>
    <w:unhideWhenUsed/>
    <w:rsid w:val="000538B2"/>
    <w:pPr>
      <w:spacing w:after="100"/>
    </w:pPr>
  </w:style>
  <w:style w:type="character" w:styleId="a9">
    <w:name w:val="Hyperlink"/>
    <w:basedOn w:val="a0"/>
    <w:uiPriority w:val="99"/>
    <w:unhideWhenUsed/>
    <w:rsid w:val="000538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99954</Words>
  <Characters>56975</Characters>
  <Application>Microsoft Office Word</Application>
  <DocSecurity>0</DocSecurity>
  <Lines>474</Lines>
  <Paragraphs>313</Paragraphs>
  <ScaleCrop>false</ScaleCrop>
  <Company/>
  <LinksUpToDate>false</LinksUpToDate>
  <CharactersWithSpaces>156616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dc:creator>
  <cp:keywords/>
  <dc:description/>
  <cp:lastModifiedBy>anton</cp:lastModifiedBy>
  <cp:revision>2</cp:revision>
  <dcterms:created xsi:type="dcterms:W3CDTF">2025-09-26T08:35:00Z</dcterms:created>
  <dcterms:modified xsi:type="dcterms:W3CDTF">2025-09-26T08:35:00Z</dcterms:modified>
</cp:coreProperties>
</file>